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6" w:rsidRDefault="00CD5646"/>
    <w:tbl>
      <w:tblPr>
        <w:tblpPr w:leftFromText="180" w:rightFromText="180" w:vertAnchor="page" w:horzAnchor="margin" w:tblpXSpec="center" w:tblpY="851"/>
        <w:tblW w:w="10379" w:type="dxa"/>
        <w:tblLayout w:type="fixed"/>
        <w:tblCellMar>
          <w:left w:w="70" w:type="dxa"/>
          <w:right w:w="70" w:type="dxa"/>
        </w:tblCellMar>
        <w:tblLook w:val="0000"/>
      </w:tblPr>
      <w:tblGrid>
        <w:gridCol w:w="10180"/>
        <w:gridCol w:w="199"/>
      </w:tblGrid>
      <w:tr w:rsidR="00CD5646" w:rsidRPr="00BD7C16" w:rsidTr="00CD5646">
        <w:trPr>
          <w:trHeight w:val="2874"/>
        </w:trPr>
        <w:tc>
          <w:tcPr>
            <w:tcW w:w="10180" w:type="dxa"/>
          </w:tcPr>
          <w:p w:rsidR="00CD5646" w:rsidRPr="00AB4CA5" w:rsidRDefault="00CD5646" w:rsidP="00CD5646">
            <w:pPr>
              <w:widowControl w:val="0"/>
              <w:autoSpaceDE w:val="0"/>
              <w:autoSpaceDN w:val="0"/>
              <w:adjustRightInd w:val="0"/>
              <w:jc w:val="both"/>
              <w:rPr>
                <w:rFonts w:ascii="Times New Roman CYR" w:hAnsi="Times New Roman CYR" w:cs="Times New Roman CYR"/>
                <w:bCs/>
                <w:sz w:val="28"/>
                <w:szCs w:val="28"/>
              </w:rPr>
            </w:pPr>
          </w:p>
          <w:p w:rsidR="00CD5646" w:rsidRPr="00BD7C16" w:rsidRDefault="00CD5646" w:rsidP="00CD5646">
            <w:pPr>
              <w:tabs>
                <w:tab w:val="left" w:pos="0"/>
              </w:tabs>
              <w:jc w:val="center"/>
              <w:rPr>
                <w:sz w:val="28"/>
                <w:szCs w:val="28"/>
              </w:rPr>
            </w:pPr>
            <w:r w:rsidRPr="00BD7C16">
              <w:rPr>
                <w:sz w:val="28"/>
                <w:szCs w:val="28"/>
              </w:rPr>
              <w:t>Российская Федерация</w:t>
            </w:r>
          </w:p>
          <w:p w:rsidR="00CD5646" w:rsidRPr="00BD7C16" w:rsidRDefault="00CD5646" w:rsidP="00CD5646">
            <w:pPr>
              <w:tabs>
                <w:tab w:val="left" w:pos="0"/>
              </w:tabs>
              <w:jc w:val="center"/>
              <w:rPr>
                <w:sz w:val="28"/>
                <w:szCs w:val="28"/>
              </w:rPr>
            </w:pPr>
            <w:r w:rsidRPr="00BD7C16">
              <w:rPr>
                <w:sz w:val="28"/>
                <w:szCs w:val="28"/>
              </w:rPr>
              <w:t>Иркутская область</w:t>
            </w:r>
          </w:p>
          <w:p w:rsidR="00CD5646" w:rsidRPr="00BD7C16" w:rsidRDefault="00CD5646" w:rsidP="00CD5646">
            <w:pPr>
              <w:tabs>
                <w:tab w:val="left" w:pos="0"/>
              </w:tabs>
              <w:jc w:val="center"/>
              <w:rPr>
                <w:sz w:val="28"/>
                <w:szCs w:val="28"/>
              </w:rPr>
            </w:pPr>
            <w:r w:rsidRPr="00BD7C16">
              <w:rPr>
                <w:sz w:val="28"/>
                <w:szCs w:val="28"/>
              </w:rPr>
              <w:t>Зиминский район</w:t>
            </w:r>
          </w:p>
          <w:p w:rsidR="00CD5646" w:rsidRPr="00BD7C16" w:rsidRDefault="00CD5646" w:rsidP="00CD5646">
            <w:pPr>
              <w:tabs>
                <w:tab w:val="left" w:pos="0"/>
              </w:tabs>
              <w:jc w:val="center"/>
              <w:rPr>
                <w:sz w:val="28"/>
                <w:szCs w:val="28"/>
              </w:rPr>
            </w:pPr>
            <w:r w:rsidRPr="00BD7C16">
              <w:rPr>
                <w:sz w:val="28"/>
                <w:szCs w:val="28"/>
              </w:rPr>
              <w:t>Харайгунское  муниципальное образование</w:t>
            </w:r>
          </w:p>
          <w:p w:rsidR="00CD5646" w:rsidRPr="00BD7C16" w:rsidRDefault="00CD5646" w:rsidP="00CD5646">
            <w:pPr>
              <w:tabs>
                <w:tab w:val="left" w:pos="0"/>
                <w:tab w:val="left" w:pos="5445"/>
              </w:tabs>
              <w:rPr>
                <w:sz w:val="28"/>
                <w:szCs w:val="28"/>
              </w:rPr>
            </w:pPr>
            <w:r w:rsidRPr="00BD7C16">
              <w:rPr>
                <w:sz w:val="28"/>
                <w:szCs w:val="28"/>
              </w:rPr>
              <w:tab/>
            </w:r>
          </w:p>
          <w:p w:rsidR="00CD5646" w:rsidRPr="00BD7C16" w:rsidRDefault="00CD5646" w:rsidP="00CD5646">
            <w:pPr>
              <w:tabs>
                <w:tab w:val="left" w:pos="0"/>
              </w:tabs>
              <w:jc w:val="center"/>
              <w:rPr>
                <w:sz w:val="28"/>
                <w:szCs w:val="28"/>
              </w:rPr>
            </w:pPr>
            <w:r w:rsidRPr="00BD7C16">
              <w:rPr>
                <w:sz w:val="28"/>
                <w:szCs w:val="28"/>
              </w:rPr>
              <w:t xml:space="preserve">Дума </w:t>
            </w:r>
          </w:p>
          <w:p w:rsidR="00CD5646" w:rsidRPr="00BD7C16" w:rsidRDefault="00CD5646" w:rsidP="00CD5646">
            <w:pPr>
              <w:tabs>
                <w:tab w:val="left" w:pos="0"/>
              </w:tabs>
              <w:jc w:val="center"/>
              <w:rPr>
                <w:sz w:val="28"/>
                <w:szCs w:val="28"/>
              </w:rPr>
            </w:pPr>
          </w:p>
          <w:p w:rsidR="00CD5646" w:rsidRPr="00BD7C16" w:rsidRDefault="00CD5646" w:rsidP="00CD5646">
            <w:pPr>
              <w:tabs>
                <w:tab w:val="left" w:pos="0"/>
              </w:tabs>
              <w:jc w:val="center"/>
              <w:rPr>
                <w:sz w:val="28"/>
                <w:szCs w:val="28"/>
              </w:rPr>
            </w:pPr>
            <w:r w:rsidRPr="00BD7C16">
              <w:rPr>
                <w:sz w:val="28"/>
                <w:szCs w:val="28"/>
              </w:rPr>
              <w:t>РЕШЕНИЕ</w:t>
            </w:r>
          </w:p>
          <w:p w:rsidR="00CD5646" w:rsidRPr="00BD7C16" w:rsidRDefault="00CD5646" w:rsidP="00CD5646">
            <w:pPr>
              <w:tabs>
                <w:tab w:val="left" w:pos="0"/>
              </w:tabs>
              <w:jc w:val="center"/>
              <w:rPr>
                <w:sz w:val="28"/>
                <w:szCs w:val="28"/>
              </w:rPr>
            </w:pPr>
          </w:p>
          <w:p w:rsidR="00CD5646" w:rsidRPr="00BD7C16" w:rsidRDefault="002044B1" w:rsidP="00CD5646">
            <w:pPr>
              <w:tabs>
                <w:tab w:val="left" w:pos="142"/>
              </w:tabs>
              <w:ind w:firstLine="284"/>
              <w:jc w:val="both"/>
              <w:rPr>
                <w:sz w:val="28"/>
                <w:szCs w:val="28"/>
              </w:rPr>
            </w:pPr>
            <w:r>
              <w:rPr>
                <w:sz w:val="28"/>
                <w:szCs w:val="28"/>
              </w:rPr>
              <w:t>от «25</w:t>
            </w:r>
            <w:r w:rsidR="00CD5646" w:rsidRPr="00BD7C16">
              <w:rPr>
                <w:sz w:val="28"/>
                <w:szCs w:val="28"/>
              </w:rPr>
              <w:t>»</w:t>
            </w:r>
            <w:r>
              <w:rPr>
                <w:sz w:val="28"/>
                <w:szCs w:val="28"/>
              </w:rPr>
              <w:t xml:space="preserve"> декабря 2023 года                     №75</w:t>
            </w:r>
            <w:r w:rsidR="00CD5646" w:rsidRPr="00BD7C16">
              <w:rPr>
                <w:sz w:val="28"/>
                <w:szCs w:val="28"/>
              </w:rPr>
              <w:t xml:space="preserve">                                   с. Харайгун</w:t>
            </w:r>
          </w:p>
          <w:p w:rsidR="00CD5646" w:rsidRPr="00BD7C16" w:rsidRDefault="00CD5646" w:rsidP="00CD5646">
            <w:pPr>
              <w:widowControl w:val="0"/>
              <w:tabs>
                <w:tab w:val="left" w:pos="142"/>
              </w:tabs>
              <w:autoSpaceDE w:val="0"/>
              <w:autoSpaceDN w:val="0"/>
              <w:adjustRightInd w:val="0"/>
              <w:rPr>
                <w:rFonts w:ascii="Times New Roman CYR" w:hAnsi="Times New Roman CYR" w:cs="Times New Roman CYR"/>
                <w:bCs/>
                <w:sz w:val="28"/>
                <w:szCs w:val="28"/>
              </w:rPr>
            </w:pPr>
          </w:p>
          <w:p w:rsidR="00CD5646" w:rsidRPr="00BD7C16" w:rsidRDefault="00CD5646" w:rsidP="00CD5646">
            <w:pPr>
              <w:widowControl w:val="0"/>
              <w:autoSpaceDE w:val="0"/>
              <w:autoSpaceDN w:val="0"/>
              <w:adjustRightInd w:val="0"/>
              <w:ind w:left="284"/>
              <w:rPr>
                <w:rFonts w:ascii="Times New Roman CYR" w:hAnsi="Times New Roman CYR" w:cs="Times New Roman CYR"/>
              </w:rPr>
            </w:pPr>
            <w:bookmarkStart w:id="0" w:name="_GoBack"/>
            <w:r w:rsidRPr="00BD7C16">
              <w:rPr>
                <w:rFonts w:ascii="Times New Roman CYR" w:hAnsi="Times New Roman CYR" w:cs="Times New Roman CYR"/>
              </w:rPr>
              <w:t>О бюджете Харайгунского</w:t>
            </w: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 xml:space="preserve">муниципального образования на 2024 год  </w:t>
            </w: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и на плановый период 2025 и 2026 годов</w:t>
            </w:r>
          </w:p>
          <w:bookmarkEnd w:id="0"/>
          <w:p w:rsidR="00CD5646" w:rsidRPr="00BD7C16" w:rsidRDefault="00CD5646" w:rsidP="00CD5646">
            <w:pPr>
              <w:widowControl w:val="0"/>
              <w:autoSpaceDE w:val="0"/>
              <w:autoSpaceDN w:val="0"/>
              <w:adjustRightInd w:val="0"/>
              <w:rPr>
                <w:rFonts w:ascii="Times New Roman CYR" w:hAnsi="Times New Roman CYR" w:cs="Times New Roman CYR"/>
                <w:b/>
                <w:bCs/>
                <w:sz w:val="28"/>
                <w:szCs w:val="28"/>
              </w:rPr>
            </w:pPr>
          </w:p>
        </w:tc>
        <w:tc>
          <w:tcPr>
            <w:tcW w:w="199" w:type="dxa"/>
          </w:tcPr>
          <w:p w:rsidR="00CD5646" w:rsidRPr="00BD7C16" w:rsidRDefault="00CD5646" w:rsidP="00CD5646">
            <w:pPr>
              <w:widowControl w:val="0"/>
              <w:autoSpaceDE w:val="0"/>
              <w:autoSpaceDN w:val="0"/>
              <w:adjustRightInd w:val="0"/>
              <w:jc w:val="center"/>
              <w:rPr>
                <w:rFonts w:ascii="Times New Roman CYR" w:hAnsi="Times New Roman CYR" w:cs="Times New Roman CYR"/>
                <w:b/>
                <w:bCs/>
                <w:sz w:val="28"/>
                <w:szCs w:val="28"/>
              </w:rPr>
            </w:pPr>
          </w:p>
        </w:tc>
      </w:tr>
    </w:tbl>
    <w:p w:rsidR="00122715" w:rsidRPr="00BD7C16" w:rsidRDefault="00212ABF" w:rsidP="00122715">
      <w:pPr>
        <w:widowControl w:val="0"/>
        <w:autoSpaceDE w:val="0"/>
        <w:autoSpaceDN w:val="0"/>
        <w:adjustRightInd w:val="0"/>
        <w:ind w:firstLine="720"/>
        <w:jc w:val="both"/>
        <w:rPr>
          <w:rFonts w:ascii="Times New Roman CYR" w:hAnsi="Times New Roman CYR" w:cs="Times New Roman CYR"/>
        </w:rPr>
      </w:pPr>
      <w:proofErr w:type="gramStart"/>
      <w:r w:rsidRPr="00BD7C16">
        <w:rPr>
          <w:rFonts w:ascii="Times New Roman CYR" w:hAnsi="Times New Roman CYR" w:cs="Times New Roman CYR"/>
        </w:rPr>
        <w:t xml:space="preserve">Рассмотрев представленный </w:t>
      </w:r>
      <w:r w:rsidR="00390DFD" w:rsidRPr="00BD7C16">
        <w:rPr>
          <w:rFonts w:ascii="Times New Roman CYR" w:hAnsi="Times New Roman CYR" w:cs="Times New Roman CYR"/>
        </w:rPr>
        <w:t>администрацией</w:t>
      </w:r>
      <w:r w:rsidR="00533C81">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w:t>
      </w:r>
      <w:r w:rsidR="00A42C13" w:rsidRPr="00BD7C16">
        <w:rPr>
          <w:rFonts w:ascii="Times New Roman CYR" w:hAnsi="Times New Roman CYR" w:cs="Times New Roman CYR"/>
        </w:rPr>
        <w:t xml:space="preserve">вания </w:t>
      </w:r>
      <w:r w:rsidR="00DF29D2" w:rsidRPr="00BD7C16">
        <w:t>Зиминского района</w:t>
      </w:r>
      <w:r w:rsidR="00533C81">
        <w:t xml:space="preserve"> </w:t>
      </w:r>
      <w:r w:rsidR="00A42C13" w:rsidRPr="00BD7C16">
        <w:rPr>
          <w:rFonts w:ascii="Times New Roman CYR" w:hAnsi="Times New Roman CYR" w:cs="Times New Roman CYR"/>
        </w:rPr>
        <w:t>проект р</w:t>
      </w:r>
      <w:r w:rsidR="00DF29D2" w:rsidRPr="00BD7C16">
        <w:rPr>
          <w:rFonts w:ascii="Times New Roman CYR" w:hAnsi="Times New Roman CYR" w:cs="Times New Roman CYR"/>
        </w:rPr>
        <w:t>ешения «О</w:t>
      </w:r>
      <w:r w:rsidRPr="00BD7C16">
        <w:rPr>
          <w:rFonts w:ascii="Times New Roman CYR" w:hAnsi="Times New Roman CYR" w:cs="Times New Roman CYR"/>
        </w:rPr>
        <w:t xml:space="preserve"> бюджет</w:t>
      </w:r>
      <w:r w:rsidR="00E550D8" w:rsidRPr="00BD7C16">
        <w:rPr>
          <w:rFonts w:ascii="Times New Roman CYR" w:hAnsi="Times New Roman CYR" w:cs="Times New Roman CYR"/>
        </w:rPr>
        <w:t>е</w:t>
      </w:r>
      <w:r w:rsidR="00533C81">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образования на 20</w:t>
      </w:r>
      <w:r w:rsidR="00412F05" w:rsidRPr="00BD7C16">
        <w:rPr>
          <w:rFonts w:ascii="Times New Roman CYR" w:hAnsi="Times New Roman CYR" w:cs="Times New Roman CYR"/>
        </w:rPr>
        <w:t>2</w:t>
      </w:r>
      <w:r w:rsidR="00D62770" w:rsidRPr="00BD7C16">
        <w:rPr>
          <w:rFonts w:ascii="Times New Roman CYR" w:hAnsi="Times New Roman CYR" w:cs="Times New Roman CYR"/>
        </w:rPr>
        <w:t>4</w:t>
      </w:r>
      <w:r w:rsidR="002E6048" w:rsidRPr="00BD7C16">
        <w:rPr>
          <w:rFonts w:ascii="Times New Roman CYR" w:hAnsi="Times New Roman CYR" w:cs="Times New Roman CYR"/>
        </w:rPr>
        <w:t xml:space="preserve"> год</w:t>
      </w:r>
      <w:r w:rsidRPr="00BD7C16">
        <w:rPr>
          <w:rFonts w:ascii="Times New Roman CYR" w:hAnsi="Times New Roman CYR" w:cs="Times New Roman CYR"/>
        </w:rPr>
        <w:t xml:space="preserve"> и </w:t>
      </w:r>
      <w:r w:rsidR="002D0DAF" w:rsidRPr="00BD7C16">
        <w:rPr>
          <w:rFonts w:ascii="Times New Roman CYR" w:hAnsi="Times New Roman CYR" w:cs="Times New Roman CYR"/>
        </w:rPr>
        <w:t xml:space="preserve">на </w:t>
      </w:r>
      <w:r w:rsidRPr="00BD7C16">
        <w:rPr>
          <w:rFonts w:ascii="Times New Roman CYR" w:hAnsi="Times New Roman CYR" w:cs="Times New Roman CYR"/>
        </w:rPr>
        <w:t>плановый период 20</w:t>
      </w:r>
      <w:r w:rsidR="00273342" w:rsidRPr="00BD7C16">
        <w:rPr>
          <w:rFonts w:ascii="Times New Roman CYR" w:hAnsi="Times New Roman CYR" w:cs="Times New Roman CYR"/>
        </w:rPr>
        <w:t>2</w:t>
      </w:r>
      <w:r w:rsidR="00D62770" w:rsidRPr="00BD7C16">
        <w:rPr>
          <w:rFonts w:ascii="Times New Roman CYR" w:hAnsi="Times New Roman CYR" w:cs="Times New Roman CYR"/>
        </w:rPr>
        <w:t>5</w:t>
      </w:r>
      <w:r w:rsidRPr="00BD7C16">
        <w:rPr>
          <w:rFonts w:ascii="Times New Roman CYR" w:hAnsi="Times New Roman CYR" w:cs="Times New Roman CYR"/>
        </w:rPr>
        <w:t xml:space="preserve"> и 20</w:t>
      </w:r>
      <w:r w:rsidR="00527573" w:rsidRPr="00BD7C16">
        <w:rPr>
          <w:rFonts w:ascii="Times New Roman CYR" w:hAnsi="Times New Roman CYR" w:cs="Times New Roman CYR"/>
        </w:rPr>
        <w:t>2</w:t>
      </w:r>
      <w:r w:rsidR="00D62770" w:rsidRPr="00BD7C16">
        <w:rPr>
          <w:rFonts w:ascii="Times New Roman CYR" w:hAnsi="Times New Roman CYR" w:cs="Times New Roman CYR"/>
        </w:rPr>
        <w:t>6</w:t>
      </w:r>
      <w:r w:rsidRPr="00BD7C16">
        <w:rPr>
          <w:rFonts w:ascii="Times New Roman CYR" w:hAnsi="Times New Roman CYR" w:cs="Times New Roman CYR"/>
        </w:rPr>
        <w:t xml:space="preserve"> годов», </w:t>
      </w:r>
      <w:r w:rsidR="002D0DAF" w:rsidRPr="00BD7C16">
        <w:rPr>
          <w:rFonts w:ascii="Times New Roman CYR" w:hAnsi="Times New Roman CYR" w:cs="Times New Roman CYR"/>
        </w:rPr>
        <w:t>руководствуясь Бюджетным кодексом Российской Федерации</w:t>
      </w:r>
      <w:r w:rsidR="00736167" w:rsidRPr="00BD7C16">
        <w:rPr>
          <w:rFonts w:ascii="Times New Roman CYR" w:hAnsi="Times New Roman CYR" w:cs="Times New Roman CYR"/>
        </w:rPr>
        <w:t xml:space="preserve">, </w:t>
      </w:r>
      <w:r w:rsidR="00FB37B0" w:rsidRPr="00BD7C16">
        <w:rPr>
          <w:rFonts w:ascii="Times New Roman CYR" w:hAnsi="Times New Roman CYR" w:cs="Times New Roman CYR"/>
        </w:rPr>
        <w:t>статьями</w:t>
      </w:r>
      <w:r w:rsidR="002D0DAF" w:rsidRPr="00BD7C16">
        <w:rPr>
          <w:rFonts w:ascii="Times New Roman CYR" w:hAnsi="Times New Roman CYR" w:cs="Times New Roman CYR"/>
        </w:rPr>
        <w:t xml:space="preserve"> 14, 35, 52 Федерального закона</w:t>
      </w:r>
      <w:r w:rsidR="00533C81">
        <w:rPr>
          <w:rFonts w:ascii="Times New Roman CYR" w:hAnsi="Times New Roman CYR" w:cs="Times New Roman CYR"/>
        </w:rPr>
        <w:t xml:space="preserve"> </w:t>
      </w:r>
      <w:r w:rsidR="00F2283B" w:rsidRPr="00BD7C16">
        <w:rPr>
          <w:rFonts w:ascii="Times New Roman CYR" w:hAnsi="Times New Roman CYR" w:cs="Times New Roman CYR"/>
        </w:rPr>
        <w:t xml:space="preserve">от </w:t>
      </w:r>
      <w:r w:rsidR="002D0DAF" w:rsidRPr="00BD7C16">
        <w:rPr>
          <w:rFonts w:ascii="Times New Roman CYR" w:hAnsi="Times New Roman CYR" w:cs="Times New Roman CYR"/>
        </w:rPr>
        <w:t>6</w:t>
      </w:r>
      <w:r w:rsidR="00F2283B" w:rsidRPr="00BD7C16">
        <w:rPr>
          <w:rFonts w:ascii="Times New Roman CYR" w:hAnsi="Times New Roman CYR" w:cs="Times New Roman CYR"/>
        </w:rPr>
        <w:t xml:space="preserve"> октября </w:t>
      </w:r>
      <w:r w:rsidR="002D0DAF" w:rsidRPr="00BD7C16">
        <w:rPr>
          <w:rFonts w:ascii="Times New Roman CYR" w:hAnsi="Times New Roman CYR" w:cs="Times New Roman CYR"/>
        </w:rPr>
        <w:t>2003</w:t>
      </w:r>
      <w:r w:rsidR="008763D4" w:rsidRPr="00BD7C16">
        <w:rPr>
          <w:rFonts w:ascii="Times New Roman CYR" w:hAnsi="Times New Roman CYR" w:cs="Times New Roman CYR"/>
        </w:rPr>
        <w:t xml:space="preserve"> года</w:t>
      </w:r>
      <w:r w:rsidR="002D0DAF" w:rsidRPr="00BD7C16">
        <w:rPr>
          <w:rFonts w:ascii="Times New Roman CYR" w:hAnsi="Times New Roman CYR" w:cs="Times New Roman CYR"/>
        </w:rPr>
        <w:t xml:space="preserve"> №131-ФЗ </w:t>
      </w:r>
      <w:r w:rsidR="005606A4" w:rsidRPr="00BD7C16">
        <w:rPr>
          <w:rFonts w:ascii="Times New Roman CYR" w:hAnsi="Times New Roman CYR" w:cs="Times New Roman CYR"/>
        </w:rPr>
        <w:t>«</w:t>
      </w:r>
      <w:r w:rsidR="002D0DAF" w:rsidRPr="00BD7C16">
        <w:rPr>
          <w:rFonts w:ascii="Times New Roman CYR" w:hAnsi="Times New Roman CYR" w:cs="Times New Roman CYR"/>
        </w:rPr>
        <w:t>Об общих принципах организации местного самоуправления в Российской Федерации</w:t>
      </w:r>
      <w:r w:rsidR="005606A4" w:rsidRPr="00BD7C16">
        <w:rPr>
          <w:rFonts w:ascii="Times New Roman CYR" w:hAnsi="Times New Roman CYR" w:cs="Times New Roman CYR"/>
        </w:rPr>
        <w:t>»</w:t>
      </w:r>
      <w:r w:rsidR="008E65F9" w:rsidRPr="00BD7C16">
        <w:rPr>
          <w:rFonts w:ascii="Times New Roman CYR" w:hAnsi="Times New Roman CYR" w:cs="Times New Roman CYR"/>
        </w:rPr>
        <w:t xml:space="preserve">, </w:t>
      </w:r>
      <w:r w:rsidR="008E65F9" w:rsidRPr="00BD7C16">
        <w:t>Приказом Министерства финансов Росси</w:t>
      </w:r>
      <w:r w:rsidR="004F516A" w:rsidRPr="00BD7C16">
        <w:t xml:space="preserve">йской Федерации </w:t>
      </w:r>
      <w:r w:rsidR="004A23F9" w:rsidRPr="00BD7C16">
        <w:t>от 24 мая2022</w:t>
      </w:r>
      <w:proofErr w:type="gramEnd"/>
      <w:r w:rsidR="004A23F9" w:rsidRPr="00BD7C16">
        <w:t xml:space="preserve"> года № 82н «О порядке формирования и применения кодов бюджетной классификации Российской Федерации, их структуре и принципах назначения»</w:t>
      </w:r>
      <w:proofErr w:type="gramStart"/>
      <w:r w:rsidR="004A23F9" w:rsidRPr="00BD7C16">
        <w:t>,</w:t>
      </w:r>
      <w:r w:rsidR="002D0DAF" w:rsidRPr="00BD7C16">
        <w:t>З</w:t>
      </w:r>
      <w:proofErr w:type="gramEnd"/>
      <w:r w:rsidR="002D0DAF" w:rsidRPr="00BD7C16">
        <w:t>аконом Иркутской об</w:t>
      </w:r>
      <w:r w:rsidR="008763D4" w:rsidRPr="00BD7C16">
        <w:t>ласти от 22</w:t>
      </w:r>
      <w:r w:rsidR="0082111D" w:rsidRPr="00BD7C16">
        <w:t xml:space="preserve"> октября </w:t>
      </w:r>
      <w:r w:rsidR="008763D4" w:rsidRPr="00BD7C16">
        <w:t>2013 года</w:t>
      </w:r>
      <w:r w:rsidR="002D0DAF" w:rsidRPr="00BD7C16">
        <w:t xml:space="preserve"> № 74-ОЗ «О межбюджетных трансфертах и нормативах отчислений </w:t>
      </w:r>
      <w:r w:rsidR="003818F1" w:rsidRPr="00BD7C16">
        <w:t xml:space="preserve">доходов </w:t>
      </w:r>
      <w:r w:rsidR="002D0DAF" w:rsidRPr="00BD7C16">
        <w:t xml:space="preserve">в местные бюджеты», </w:t>
      </w:r>
      <w:r w:rsidR="00710AB4" w:rsidRPr="00BD7C16">
        <w:t>проектом Закона Иркутской области «Об областном бюджете на 202</w:t>
      </w:r>
      <w:r w:rsidR="00D62770" w:rsidRPr="00BD7C16">
        <w:t>4</w:t>
      </w:r>
      <w:r w:rsidR="003E1831" w:rsidRPr="00BD7C16">
        <w:t xml:space="preserve"> год и на плановый период 202</w:t>
      </w:r>
      <w:r w:rsidR="00D62770" w:rsidRPr="00BD7C16">
        <w:t>5</w:t>
      </w:r>
      <w:r w:rsidR="00710AB4" w:rsidRPr="00BD7C16">
        <w:t>и 202</w:t>
      </w:r>
      <w:r w:rsidR="00D62770" w:rsidRPr="00BD7C16">
        <w:t>6</w:t>
      </w:r>
      <w:r w:rsidR="00710AB4" w:rsidRPr="00BD7C16">
        <w:t xml:space="preserve"> годов», </w:t>
      </w:r>
      <w:r w:rsidR="00D828E9" w:rsidRPr="00BD7C16">
        <w:t>внесенным в Законодательное Собрание Иркутской</w:t>
      </w:r>
      <w:r w:rsidR="00533C81">
        <w:t xml:space="preserve"> </w:t>
      </w:r>
      <w:r w:rsidR="00D828E9" w:rsidRPr="00BD7C16">
        <w:t xml:space="preserve">области  25 </w:t>
      </w:r>
      <w:proofErr w:type="gramStart"/>
      <w:r w:rsidR="00D828E9" w:rsidRPr="00BD7C16">
        <w:t>октября 2023 года (распоряжение Правительства Иркутской области № 716-рп)</w:t>
      </w:r>
      <w:r w:rsidR="0019601C" w:rsidRPr="00BD7C16">
        <w:t xml:space="preserve">,  проектом решения </w:t>
      </w:r>
      <w:r w:rsidR="00CE15ED" w:rsidRPr="00BD7C16">
        <w:t>Думы Зими</w:t>
      </w:r>
      <w:r w:rsidR="0082111D" w:rsidRPr="00BD7C16">
        <w:t xml:space="preserve">нского муниципального района </w:t>
      </w:r>
      <w:r w:rsidR="00373BFF" w:rsidRPr="00BD7C16">
        <w:t>«О бюджете</w:t>
      </w:r>
      <w:r w:rsidR="00CE15ED" w:rsidRPr="00BD7C16">
        <w:t xml:space="preserve"> Зиминского районного муниципального образования на 202</w:t>
      </w:r>
      <w:r w:rsidR="00E67E8F" w:rsidRPr="00BD7C16">
        <w:t>4</w:t>
      </w:r>
      <w:r w:rsidR="00CE15ED" w:rsidRPr="00BD7C16">
        <w:t>год и на плановый период 202</w:t>
      </w:r>
      <w:r w:rsidR="00E67E8F" w:rsidRPr="00BD7C16">
        <w:t>5</w:t>
      </w:r>
      <w:r w:rsidR="00CE15ED" w:rsidRPr="00BD7C16">
        <w:t xml:space="preserve"> и 202</w:t>
      </w:r>
      <w:r w:rsidR="00E67E8F" w:rsidRPr="00BD7C16">
        <w:t>6</w:t>
      </w:r>
      <w:r w:rsidR="00CE15ED" w:rsidRPr="00BD7C16">
        <w:t xml:space="preserve"> годов»</w:t>
      </w:r>
      <w:r w:rsidR="002D0DAF" w:rsidRPr="00BD7C16">
        <w:rPr>
          <w:rFonts w:ascii="Times New Roman CYR" w:hAnsi="Times New Roman CYR" w:cs="Times New Roman CYR"/>
        </w:rPr>
        <w:t xml:space="preserve">, </w:t>
      </w:r>
      <w:r w:rsidRPr="00BD7C16">
        <w:rPr>
          <w:rFonts w:ascii="Times New Roman CYR" w:hAnsi="Times New Roman CYR" w:cs="Times New Roman CYR"/>
        </w:rPr>
        <w:t xml:space="preserve">Уставом </w:t>
      </w:r>
      <w:r w:rsidR="00330A0F" w:rsidRPr="00BD7C16">
        <w:rPr>
          <w:rFonts w:ascii="Times New Roman CYR" w:hAnsi="Times New Roman CYR" w:cs="Times New Roman CYR"/>
        </w:rPr>
        <w:t>Харайгу</w:t>
      </w:r>
      <w:r w:rsidRPr="00BD7C16">
        <w:rPr>
          <w:rFonts w:ascii="Times New Roman CYR" w:hAnsi="Times New Roman CYR" w:cs="Times New Roman CYR"/>
        </w:rPr>
        <w:t xml:space="preserve">нского муниципального образования, Положением </w:t>
      </w:r>
      <w:r w:rsidR="00FB37B0" w:rsidRPr="00BD7C16">
        <w:rPr>
          <w:rFonts w:ascii="Times New Roman CYR" w:hAnsi="Times New Roman CYR" w:cs="Times New Roman CYR"/>
        </w:rPr>
        <w:t>о</w:t>
      </w:r>
      <w:r w:rsidRPr="00BD7C16">
        <w:rPr>
          <w:rFonts w:ascii="Times New Roman CYR" w:hAnsi="Times New Roman CYR" w:cs="Times New Roman CYR"/>
        </w:rPr>
        <w:t xml:space="preserve"> бюджетном процессе в </w:t>
      </w:r>
      <w:r w:rsidR="00330A0F" w:rsidRPr="00BD7C16">
        <w:rPr>
          <w:rFonts w:ascii="Times New Roman CYR" w:hAnsi="Times New Roman CYR" w:cs="Times New Roman CYR"/>
        </w:rPr>
        <w:t>Харайгу</w:t>
      </w:r>
      <w:r w:rsidR="00FB37B0" w:rsidRPr="00BD7C16">
        <w:rPr>
          <w:rFonts w:ascii="Times New Roman CYR" w:hAnsi="Times New Roman CYR" w:cs="Times New Roman CYR"/>
        </w:rPr>
        <w:t>нском муниципальном образовании</w:t>
      </w:r>
      <w:r w:rsidR="00A42C13" w:rsidRPr="00BD7C16">
        <w:rPr>
          <w:rFonts w:ascii="Times New Roman CYR" w:hAnsi="Times New Roman CYR" w:cs="Times New Roman CYR"/>
        </w:rPr>
        <w:t>, утвержденным р</w:t>
      </w:r>
      <w:r w:rsidR="00122715" w:rsidRPr="00BD7C16">
        <w:rPr>
          <w:rFonts w:ascii="Times New Roman CYR" w:hAnsi="Times New Roman CYR" w:cs="Times New Roman CYR"/>
        </w:rPr>
        <w:t xml:space="preserve">ешением Думы </w:t>
      </w:r>
      <w:r w:rsidR="00F3768E" w:rsidRPr="00BD7C16">
        <w:rPr>
          <w:rFonts w:ascii="Times New Roman CYR" w:hAnsi="Times New Roman CYR" w:cs="Times New Roman CYR"/>
        </w:rPr>
        <w:t>Харайгу</w:t>
      </w:r>
      <w:r w:rsidR="007C09DB" w:rsidRPr="00BD7C16">
        <w:rPr>
          <w:rFonts w:ascii="Times New Roman CYR" w:hAnsi="Times New Roman CYR" w:cs="Times New Roman CYR"/>
        </w:rPr>
        <w:t>н</w:t>
      </w:r>
      <w:r w:rsidR="00D8238E" w:rsidRPr="00BD7C16">
        <w:rPr>
          <w:rFonts w:ascii="Times New Roman CYR" w:hAnsi="Times New Roman CYR" w:cs="Times New Roman CYR"/>
        </w:rPr>
        <w:t>ского</w:t>
      </w:r>
      <w:r w:rsidR="002F1E37" w:rsidRPr="00BD7C16">
        <w:rPr>
          <w:rFonts w:ascii="Times New Roman CYR" w:hAnsi="Times New Roman CYR" w:cs="Times New Roman CYR"/>
        </w:rPr>
        <w:t xml:space="preserve"> муниципального образования</w:t>
      </w:r>
      <w:r w:rsidR="00122715" w:rsidRPr="00BD7C16">
        <w:rPr>
          <w:rFonts w:ascii="Times New Roman CYR" w:hAnsi="Times New Roman CYR" w:cs="Times New Roman CYR"/>
        </w:rPr>
        <w:t xml:space="preserve"> от </w:t>
      </w:r>
      <w:r w:rsidR="00A42C13" w:rsidRPr="00BD7C16">
        <w:rPr>
          <w:rFonts w:ascii="Times New Roman CYR" w:hAnsi="Times New Roman CYR" w:cs="Times New Roman CYR"/>
        </w:rPr>
        <w:t>1</w:t>
      </w:r>
      <w:r w:rsidR="00F3768E" w:rsidRPr="00BD7C16">
        <w:rPr>
          <w:rFonts w:ascii="Times New Roman CYR" w:hAnsi="Times New Roman CYR" w:cs="Times New Roman CYR"/>
        </w:rPr>
        <w:t>5</w:t>
      </w:r>
      <w:r w:rsidR="008C3711" w:rsidRPr="00BD7C16">
        <w:rPr>
          <w:rFonts w:ascii="Times New Roman CYR" w:hAnsi="Times New Roman CYR" w:cs="Times New Roman CYR"/>
        </w:rPr>
        <w:t>апреля</w:t>
      </w:r>
      <w:r w:rsidR="00A6330C" w:rsidRPr="00BD7C16">
        <w:rPr>
          <w:rFonts w:ascii="Times New Roman CYR" w:hAnsi="Times New Roman CYR" w:cs="Times New Roman CYR"/>
        </w:rPr>
        <w:t xml:space="preserve"> 20</w:t>
      </w:r>
      <w:r w:rsidR="008C3711" w:rsidRPr="00BD7C16">
        <w:rPr>
          <w:rFonts w:ascii="Times New Roman CYR" w:hAnsi="Times New Roman CYR" w:cs="Times New Roman CYR"/>
        </w:rPr>
        <w:t>16</w:t>
      </w:r>
      <w:r w:rsidR="00114105" w:rsidRPr="00BD7C16">
        <w:rPr>
          <w:rFonts w:ascii="Times New Roman CYR" w:hAnsi="Times New Roman CYR" w:cs="Times New Roman CYR"/>
        </w:rPr>
        <w:t xml:space="preserve"> года</w:t>
      </w:r>
      <w:r w:rsidR="00533C81">
        <w:rPr>
          <w:rFonts w:ascii="Times New Roman CYR" w:hAnsi="Times New Roman CYR" w:cs="Times New Roman CYR"/>
        </w:rPr>
        <w:t xml:space="preserve"> </w:t>
      </w:r>
      <w:r w:rsidR="008C3711" w:rsidRPr="00BD7C16">
        <w:rPr>
          <w:rFonts w:ascii="Times New Roman CYR" w:hAnsi="Times New Roman CYR" w:cs="Times New Roman CYR"/>
        </w:rPr>
        <w:t>№ 1</w:t>
      </w:r>
      <w:r w:rsidR="002D0DAF" w:rsidRPr="00BD7C16">
        <w:rPr>
          <w:rFonts w:ascii="Times New Roman CYR" w:hAnsi="Times New Roman CYR" w:cs="Times New Roman CYR"/>
        </w:rPr>
        <w:t>3</w:t>
      </w:r>
      <w:r w:rsidR="008C3711" w:rsidRPr="00BD7C16">
        <w:rPr>
          <w:rFonts w:ascii="Times New Roman CYR" w:hAnsi="Times New Roman CYR" w:cs="Times New Roman CYR"/>
        </w:rPr>
        <w:t>2</w:t>
      </w:r>
      <w:r w:rsidR="00BC5037" w:rsidRPr="00BD7C16">
        <w:rPr>
          <w:rFonts w:ascii="Times New Roman CYR" w:hAnsi="Times New Roman CYR" w:cs="Times New Roman CYR"/>
        </w:rPr>
        <w:t>,</w:t>
      </w:r>
      <w:r w:rsidR="00122715" w:rsidRPr="00BD7C16">
        <w:rPr>
          <w:rFonts w:ascii="Times New Roman CYR" w:hAnsi="Times New Roman CYR" w:cs="Times New Roman CYR"/>
        </w:rPr>
        <w:t xml:space="preserve">Дума </w:t>
      </w:r>
      <w:r w:rsidR="00F3768E" w:rsidRPr="00BD7C16">
        <w:rPr>
          <w:rFonts w:ascii="Times New Roman CYR" w:hAnsi="Times New Roman CYR" w:cs="Times New Roman CYR"/>
        </w:rPr>
        <w:t>Харайгу</w:t>
      </w:r>
      <w:r w:rsidR="007C09DB" w:rsidRPr="00BD7C16">
        <w:rPr>
          <w:rFonts w:ascii="Times New Roman CYR" w:hAnsi="Times New Roman CYR" w:cs="Times New Roman CYR"/>
        </w:rPr>
        <w:t>н</w:t>
      </w:r>
      <w:r w:rsidR="00D8238E" w:rsidRPr="00BD7C16">
        <w:rPr>
          <w:rFonts w:ascii="Times New Roman CYR" w:hAnsi="Times New Roman CYR" w:cs="Times New Roman CYR"/>
        </w:rPr>
        <w:t>ского</w:t>
      </w:r>
      <w:r w:rsidR="00A6330C" w:rsidRPr="00BD7C16">
        <w:rPr>
          <w:rFonts w:ascii="Times New Roman CYR" w:hAnsi="Times New Roman CYR" w:cs="Times New Roman CYR"/>
        </w:rPr>
        <w:t xml:space="preserve"> муниципального образования</w:t>
      </w:r>
      <w:r w:rsidR="00533C81">
        <w:rPr>
          <w:rFonts w:ascii="Times New Roman CYR" w:hAnsi="Times New Roman CYR" w:cs="Times New Roman CYR"/>
        </w:rPr>
        <w:t xml:space="preserve"> </w:t>
      </w:r>
      <w:r w:rsidR="00373BFF" w:rsidRPr="00BD7C16">
        <w:t>Зиминского района</w:t>
      </w:r>
      <w:proofErr w:type="gramEnd"/>
    </w:p>
    <w:p w:rsidR="008141DE" w:rsidRPr="00BD7C16" w:rsidRDefault="008141DE" w:rsidP="008141DE">
      <w:pPr>
        <w:widowControl w:val="0"/>
        <w:autoSpaceDE w:val="0"/>
        <w:autoSpaceDN w:val="0"/>
        <w:adjustRightInd w:val="0"/>
        <w:rPr>
          <w:rFonts w:ascii="Times New Roman CYR" w:hAnsi="Times New Roman CYR" w:cs="Times New Roman CYR"/>
        </w:rPr>
      </w:pPr>
    </w:p>
    <w:p w:rsidR="00212ABF" w:rsidRPr="00BD7C16" w:rsidRDefault="00212ABF" w:rsidP="00212ABF">
      <w:pPr>
        <w:widowControl w:val="0"/>
        <w:autoSpaceDE w:val="0"/>
        <w:autoSpaceDN w:val="0"/>
        <w:adjustRightInd w:val="0"/>
        <w:jc w:val="center"/>
        <w:rPr>
          <w:rFonts w:ascii="Times New Roman CYR" w:hAnsi="Times New Roman CYR" w:cs="Times New Roman CYR"/>
          <w:bCs/>
        </w:rPr>
      </w:pPr>
      <w:r w:rsidRPr="00BD7C16">
        <w:rPr>
          <w:rFonts w:ascii="Times New Roman CYR" w:hAnsi="Times New Roman CYR" w:cs="Times New Roman CYR"/>
          <w:bCs/>
        </w:rPr>
        <w:t>РЕШИЛА:</w:t>
      </w:r>
    </w:p>
    <w:p w:rsidR="00702942" w:rsidRPr="00BD7C16" w:rsidRDefault="00702942" w:rsidP="00212ABF">
      <w:pPr>
        <w:widowControl w:val="0"/>
        <w:autoSpaceDE w:val="0"/>
        <w:autoSpaceDN w:val="0"/>
        <w:adjustRightInd w:val="0"/>
        <w:jc w:val="center"/>
        <w:rPr>
          <w:rFonts w:ascii="Times New Roman CYR" w:hAnsi="Times New Roman CYR" w:cs="Times New Roman CYR"/>
          <w:bCs/>
        </w:rPr>
      </w:pPr>
    </w:p>
    <w:p w:rsidR="00212ABF" w:rsidRPr="00BD7C16" w:rsidRDefault="00212ABF" w:rsidP="008966C5">
      <w:pPr>
        <w:widowControl w:val="0"/>
        <w:numPr>
          <w:ilvl w:val="0"/>
          <w:numId w:val="1"/>
        </w:numPr>
        <w:tabs>
          <w:tab w:val="left" w:pos="0"/>
        </w:tabs>
        <w:autoSpaceDE w:val="0"/>
        <w:autoSpaceDN w:val="0"/>
        <w:adjustRightInd w:val="0"/>
        <w:ind w:firstLine="709"/>
        <w:jc w:val="both"/>
        <w:rPr>
          <w:rFonts w:ascii="Times New Roman CYR" w:hAnsi="Times New Roman CYR" w:cs="Times New Roman CYR"/>
        </w:rPr>
      </w:pPr>
      <w:r w:rsidRPr="00BD7C16">
        <w:t>Утвердить основные характеристики бюджета</w:t>
      </w:r>
      <w:r w:rsidR="00533C81">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образования (далее –  местный бюджет) на 20</w:t>
      </w:r>
      <w:r w:rsidR="00412F05" w:rsidRPr="00BD7C16">
        <w:rPr>
          <w:rFonts w:ascii="Times New Roman CYR" w:hAnsi="Times New Roman CYR" w:cs="Times New Roman CYR"/>
        </w:rPr>
        <w:t>2</w:t>
      </w:r>
      <w:r w:rsidR="00370BBF" w:rsidRPr="00BD7C16">
        <w:rPr>
          <w:rFonts w:ascii="Times New Roman CYR" w:hAnsi="Times New Roman CYR" w:cs="Times New Roman CYR"/>
        </w:rPr>
        <w:t>4</w:t>
      </w:r>
      <w:r w:rsidRPr="00BD7C16">
        <w:rPr>
          <w:rFonts w:ascii="Times New Roman CYR" w:hAnsi="Times New Roman CYR" w:cs="Times New Roman CYR"/>
        </w:rPr>
        <w:t xml:space="preserve"> год:</w:t>
      </w:r>
    </w:p>
    <w:p w:rsidR="00212ABF" w:rsidRPr="00BD7C16" w:rsidRDefault="001B5C11" w:rsidP="008966C5">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 xml:space="preserve">прогнозируемый </w:t>
      </w:r>
      <w:r w:rsidR="00023464" w:rsidRPr="00BD7C16">
        <w:rPr>
          <w:rFonts w:ascii="Times New Roman CYR" w:hAnsi="Times New Roman CYR" w:cs="Times New Roman CYR"/>
        </w:rPr>
        <w:t>общий объем доходов местного б</w:t>
      </w:r>
      <w:r w:rsidR="00212ABF" w:rsidRPr="00BD7C16">
        <w:rPr>
          <w:rFonts w:ascii="Times New Roman CYR" w:hAnsi="Times New Roman CYR" w:cs="Times New Roman CYR"/>
        </w:rPr>
        <w:t xml:space="preserve">юджета в сумме </w:t>
      </w:r>
      <w:r w:rsidR="00E000F2" w:rsidRPr="00BD7C16">
        <w:rPr>
          <w:rFonts w:ascii="Times New Roman CYR" w:hAnsi="Times New Roman CYR" w:cs="Times New Roman CYR"/>
        </w:rPr>
        <w:t>11 335</w:t>
      </w:r>
      <w:r w:rsidR="00212ABF" w:rsidRPr="00BD7C16">
        <w:rPr>
          <w:rFonts w:ascii="Times New Roman CYR" w:hAnsi="Times New Roman CYR" w:cs="Times New Roman CYR"/>
        </w:rPr>
        <w:t xml:space="preserve"> тыс. рублей, </w:t>
      </w:r>
      <w:r w:rsidR="00702942" w:rsidRPr="00BD7C16">
        <w:t>из них объем межбюджетных трансфертов, получаемых из других бюджетов бюджетной системы Российской Федерации, в сумме</w:t>
      </w:r>
      <w:r w:rsidR="00E000F2" w:rsidRPr="00BD7C16">
        <w:rPr>
          <w:rFonts w:ascii="Times New Roman CYR" w:hAnsi="Times New Roman CYR" w:cs="Times New Roman CYR"/>
        </w:rPr>
        <w:t>8 497</w:t>
      </w:r>
      <w:r w:rsidR="00212ABF" w:rsidRPr="00BD7C16">
        <w:rPr>
          <w:rFonts w:ascii="Times New Roman CYR" w:hAnsi="Times New Roman CYR" w:cs="Times New Roman CYR"/>
        </w:rPr>
        <w:t xml:space="preserve">тыс. рублей, </w:t>
      </w:r>
      <w:r w:rsidR="00702942" w:rsidRPr="00BD7C16">
        <w:t xml:space="preserve">в том числе из областного бюджета в сумме </w:t>
      </w:r>
      <w:r w:rsidR="00881158" w:rsidRPr="00BD7C16">
        <w:rPr>
          <w:rFonts w:ascii="Times New Roman CYR" w:hAnsi="Times New Roman CYR" w:cs="Times New Roman CYR"/>
        </w:rPr>
        <w:t>6</w:t>
      </w:r>
      <w:r w:rsidR="00E000F2" w:rsidRPr="00BD7C16">
        <w:rPr>
          <w:rFonts w:ascii="Times New Roman CYR" w:hAnsi="Times New Roman CYR" w:cs="Times New Roman CYR"/>
        </w:rPr>
        <w:t>49</w:t>
      </w:r>
      <w:r w:rsidR="00212ABF" w:rsidRPr="00BD7C16">
        <w:rPr>
          <w:rFonts w:ascii="Times New Roman CYR" w:hAnsi="Times New Roman CYR" w:cs="Times New Roman CYR"/>
        </w:rPr>
        <w:t xml:space="preserve">тыс. рублей, из бюджета </w:t>
      </w:r>
      <w:r w:rsidR="00656438" w:rsidRPr="00BD7C16">
        <w:t>муниципального района</w:t>
      </w:r>
      <w:r w:rsidR="00212ABF" w:rsidRPr="00BD7C16">
        <w:rPr>
          <w:rFonts w:ascii="Times New Roman CYR" w:hAnsi="Times New Roman CYR" w:cs="Times New Roman CYR"/>
        </w:rPr>
        <w:t xml:space="preserve"> в сумме </w:t>
      </w:r>
      <w:r w:rsidR="00E000F2" w:rsidRPr="00BD7C16">
        <w:rPr>
          <w:rFonts w:ascii="Times New Roman CYR" w:hAnsi="Times New Roman CYR" w:cs="Times New Roman CYR"/>
        </w:rPr>
        <w:t>7 848</w:t>
      </w:r>
      <w:r w:rsidR="00212ABF" w:rsidRPr="00BD7C16">
        <w:rPr>
          <w:rFonts w:ascii="Times New Roman CYR" w:hAnsi="Times New Roman CYR" w:cs="Times New Roman CYR"/>
        </w:rPr>
        <w:t>тыс. рублей;</w:t>
      </w:r>
    </w:p>
    <w:p w:rsidR="00212ABF" w:rsidRPr="00BD7C16" w:rsidRDefault="00212ABF" w:rsidP="008966C5">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 xml:space="preserve">общий объем расходов </w:t>
      </w:r>
      <w:r w:rsidR="00023464" w:rsidRPr="00BD7C16">
        <w:rPr>
          <w:rFonts w:ascii="Times New Roman CYR" w:hAnsi="Times New Roman CYR" w:cs="Times New Roman CYR"/>
        </w:rPr>
        <w:t xml:space="preserve">местного </w:t>
      </w:r>
      <w:r w:rsidRPr="00BD7C16">
        <w:rPr>
          <w:rFonts w:ascii="Times New Roman CYR" w:hAnsi="Times New Roman CYR" w:cs="Times New Roman CYR"/>
        </w:rPr>
        <w:t xml:space="preserve">бюджета в сумме </w:t>
      </w:r>
      <w:r w:rsidR="00E000F2" w:rsidRPr="00BD7C16">
        <w:rPr>
          <w:rFonts w:ascii="Times New Roman CYR" w:hAnsi="Times New Roman CYR" w:cs="Times New Roman CYR"/>
        </w:rPr>
        <w:t>11 335</w:t>
      </w:r>
      <w:r w:rsidRPr="00BD7C16">
        <w:rPr>
          <w:rFonts w:ascii="Times New Roman CYR" w:hAnsi="Times New Roman CYR" w:cs="Times New Roman CYR"/>
        </w:rPr>
        <w:t>тыс. рублей.</w:t>
      </w:r>
    </w:p>
    <w:p w:rsidR="00212ABF" w:rsidRPr="00BD7C16" w:rsidRDefault="00212ABF" w:rsidP="00BC1015">
      <w:pPr>
        <w:ind w:firstLine="709"/>
        <w:jc w:val="both"/>
      </w:pPr>
      <w:r w:rsidRPr="00BD7C16">
        <w:t xml:space="preserve">размер дефицита  </w:t>
      </w:r>
      <w:r w:rsidR="00023464" w:rsidRPr="00BD7C16">
        <w:rPr>
          <w:rFonts w:ascii="Times New Roman CYR" w:hAnsi="Times New Roman CYR" w:cs="Times New Roman CYR"/>
        </w:rPr>
        <w:t xml:space="preserve">местного </w:t>
      </w:r>
      <w:r w:rsidRPr="00BD7C16">
        <w:t>бюджета в сумме 0 тыс. рублей.</w:t>
      </w:r>
    </w:p>
    <w:p w:rsidR="00EC6BDC" w:rsidRPr="00BD7C16" w:rsidRDefault="00EC6BDC" w:rsidP="00EC6BDC">
      <w:pPr>
        <w:numPr>
          <w:ilvl w:val="0"/>
          <w:numId w:val="1"/>
        </w:numPr>
        <w:ind w:firstLine="709"/>
        <w:jc w:val="both"/>
      </w:pPr>
      <w:r w:rsidRPr="00BD7C16">
        <w:t>Утвердить основные характеристики местного бюджета</w:t>
      </w:r>
      <w:r w:rsidR="00295550" w:rsidRPr="00BD7C16">
        <w:rPr>
          <w:rFonts w:ascii="Times New Roman CYR" w:hAnsi="Times New Roman CYR" w:cs="Times New Roman CYR"/>
        </w:rPr>
        <w:t xml:space="preserve"> на плановый период 202</w:t>
      </w:r>
      <w:r w:rsidR="00370BBF" w:rsidRPr="00BD7C16">
        <w:rPr>
          <w:rFonts w:ascii="Times New Roman CYR" w:hAnsi="Times New Roman CYR" w:cs="Times New Roman CYR"/>
        </w:rPr>
        <w:t xml:space="preserve">5 </w:t>
      </w:r>
      <w:r w:rsidR="00295550" w:rsidRPr="00BD7C16">
        <w:rPr>
          <w:rFonts w:ascii="Times New Roman CYR" w:hAnsi="Times New Roman CYR" w:cs="Times New Roman CYR"/>
        </w:rPr>
        <w:t>и 202</w:t>
      </w:r>
      <w:r w:rsidR="00370BBF" w:rsidRPr="00BD7C16">
        <w:rPr>
          <w:rFonts w:ascii="Times New Roman CYR" w:hAnsi="Times New Roman CYR" w:cs="Times New Roman CYR"/>
        </w:rPr>
        <w:t>6</w:t>
      </w:r>
      <w:r w:rsidRPr="00BD7C16">
        <w:rPr>
          <w:rFonts w:ascii="Times New Roman CYR" w:hAnsi="Times New Roman CYR" w:cs="Times New Roman CYR"/>
        </w:rPr>
        <w:t xml:space="preserve"> годов:</w:t>
      </w:r>
    </w:p>
    <w:p w:rsidR="00EC6BDC" w:rsidRPr="00BD7C16" w:rsidRDefault="00EC6BDC" w:rsidP="00EC6BDC">
      <w:pPr>
        <w:ind w:firstLine="709"/>
        <w:jc w:val="both"/>
      </w:pPr>
      <w:r w:rsidRPr="00BD7C16">
        <w:lastRenderedPageBreak/>
        <w:t>прогнозируемый общий объем доходов местного бюджета на 20</w:t>
      </w:r>
      <w:r w:rsidR="00273342" w:rsidRPr="00BD7C16">
        <w:t>2</w:t>
      </w:r>
      <w:r w:rsidR="00370BBF" w:rsidRPr="00BD7C16">
        <w:t>5</w:t>
      </w:r>
      <w:r w:rsidRPr="00BD7C16">
        <w:t xml:space="preserve"> год в сумме </w:t>
      </w:r>
      <w:r w:rsidR="00123095" w:rsidRPr="00BD7C16">
        <w:t xml:space="preserve">9 </w:t>
      </w:r>
      <w:r w:rsidR="00E000F2" w:rsidRPr="00BD7C16">
        <w:t>802</w:t>
      </w:r>
      <w:r w:rsidRPr="00BD7C16">
        <w:t xml:space="preserve"> тыс. рублей, </w:t>
      </w:r>
      <w:r w:rsidR="00702942" w:rsidRPr="00BD7C16">
        <w:t>из них объем межбюджетных трансфертов, получаемых из других бюджетов бюджетной системы Российской Федерации</w:t>
      </w:r>
      <w:r w:rsidR="008436D5" w:rsidRPr="00BD7C16">
        <w:t>, в сумме</w:t>
      </w:r>
      <w:proofErr w:type="gramStart"/>
      <w:r w:rsidR="00E000F2" w:rsidRPr="00BD7C16">
        <w:t>6</w:t>
      </w:r>
      <w:proofErr w:type="gramEnd"/>
      <w:r w:rsidR="00E000F2" w:rsidRPr="00BD7C16">
        <w:t xml:space="preserve"> 898</w:t>
      </w:r>
      <w:r w:rsidR="008D79F2" w:rsidRPr="00BD7C16">
        <w:t>тыс. рублей, на 20</w:t>
      </w:r>
      <w:r w:rsidR="00966135" w:rsidRPr="00BD7C16">
        <w:t>2</w:t>
      </w:r>
      <w:r w:rsidR="00370BBF" w:rsidRPr="00BD7C16">
        <w:t>6</w:t>
      </w:r>
      <w:r w:rsidRPr="00BD7C16">
        <w:t xml:space="preserve"> год в сумме </w:t>
      </w:r>
      <w:r w:rsidR="00123095" w:rsidRPr="00BD7C16">
        <w:t>9 8</w:t>
      </w:r>
      <w:r w:rsidR="00E000F2" w:rsidRPr="00BD7C16">
        <w:t>09</w:t>
      </w:r>
      <w:r w:rsidRPr="00BD7C16">
        <w:t xml:space="preserve">тыс. рублей, </w:t>
      </w:r>
      <w:r w:rsidR="008436D5" w:rsidRPr="00BD7C16">
        <w:t>из них объем межбюджетных трансфертов, получаемых из других бюджетов бюджетной системы Российской Федерации, в сумме</w:t>
      </w:r>
      <w:r w:rsidR="00E000F2" w:rsidRPr="00BD7C16">
        <w:t>6 826</w:t>
      </w:r>
      <w:r w:rsidRPr="00BD7C16">
        <w:t>тыс. рублей;</w:t>
      </w:r>
    </w:p>
    <w:p w:rsidR="00EB4530" w:rsidRPr="00BD7C16" w:rsidRDefault="00EC6BDC" w:rsidP="00EB4530">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общий объем расходов местного бюджета  на 20</w:t>
      </w:r>
      <w:r w:rsidR="00273342" w:rsidRPr="00BD7C16">
        <w:rPr>
          <w:rFonts w:ascii="Times New Roman CYR" w:hAnsi="Times New Roman CYR" w:cs="Times New Roman CYR"/>
        </w:rPr>
        <w:t>2</w:t>
      </w:r>
      <w:r w:rsidR="00370BBF" w:rsidRPr="00BD7C16">
        <w:rPr>
          <w:rFonts w:ascii="Times New Roman CYR" w:hAnsi="Times New Roman CYR" w:cs="Times New Roman CYR"/>
        </w:rPr>
        <w:t>5</w:t>
      </w:r>
      <w:r w:rsidRPr="00BD7C16">
        <w:rPr>
          <w:rFonts w:ascii="Times New Roman CYR" w:hAnsi="Times New Roman CYR" w:cs="Times New Roman CYR"/>
        </w:rPr>
        <w:t xml:space="preserve">год в сумме </w:t>
      </w:r>
      <w:r w:rsidR="004640EE" w:rsidRPr="00BD7C16">
        <w:rPr>
          <w:rFonts w:ascii="Times New Roman CYR" w:hAnsi="Times New Roman CYR" w:cs="Times New Roman CYR"/>
        </w:rPr>
        <w:t xml:space="preserve">9 </w:t>
      </w:r>
      <w:r w:rsidR="00B96EBB" w:rsidRPr="00BD7C16">
        <w:rPr>
          <w:rFonts w:ascii="Times New Roman CYR" w:hAnsi="Times New Roman CYR" w:cs="Times New Roman CYR"/>
        </w:rPr>
        <w:t>802</w:t>
      </w:r>
      <w:r w:rsidRPr="00BD7C16">
        <w:rPr>
          <w:rFonts w:ascii="Times New Roman CYR" w:hAnsi="Times New Roman CYR" w:cs="Times New Roman CYR"/>
        </w:rPr>
        <w:t>тыс. рублей,</w:t>
      </w:r>
      <w:r w:rsidRPr="00BD7C16">
        <w:t xml:space="preserve">  в том числе условно утвержденные расходы в сумме </w:t>
      </w:r>
      <w:r w:rsidR="004640EE" w:rsidRPr="00BD7C16">
        <w:t>2</w:t>
      </w:r>
      <w:r w:rsidR="00B96EBB" w:rsidRPr="00BD7C16">
        <w:t>29</w:t>
      </w:r>
      <w:r w:rsidRPr="00BD7C16">
        <w:t xml:space="preserve"> тыс. рублей, на 20</w:t>
      </w:r>
      <w:r w:rsidR="00623133" w:rsidRPr="00BD7C16">
        <w:t>2</w:t>
      </w:r>
      <w:r w:rsidR="00370BBF" w:rsidRPr="00BD7C16">
        <w:t>6</w:t>
      </w:r>
      <w:r w:rsidRPr="00BD7C16">
        <w:t xml:space="preserve"> год в сумме</w:t>
      </w:r>
      <w:r w:rsidR="004640EE" w:rsidRPr="00BD7C16">
        <w:t xml:space="preserve">9 </w:t>
      </w:r>
      <w:r w:rsidR="00B96EBB" w:rsidRPr="00BD7C16">
        <w:t>809</w:t>
      </w:r>
      <w:r w:rsidRPr="00BD7C16">
        <w:t xml:space="preserve"> тыс. рублей, в том числе условно утвержденные расходы в сумме </w:t>
      </w:r>
      <w:r w:rsidR="004640EE" w:rsidRPr="00BD7C16">
        <w:t>46</w:t>
      </w:r>
      <w:r w:rsidR="00B96EBB" w:rsidRPr="00BD7C16">
        <w:t>7</w:t>
      </w:r>
      <w:r w:rsidRPr="00BD7C16">
        <w:t xml:space="preserve"> тыс. рублей</w:t>
      </w:r>
      <w:r w:rsidRPr="00BD7C16">
        <w:rPr>
          <w:rFonts w:ascii="Times New Roman CYR" w:hAnsi="Times New Roman CYR" w:cs="Times New Roman CYR"/>
        </w:rPr>
        <w:t>;</w:t>
      </w:r>
    </w:p>
    <w:p w:rsidR="00EC6BDC" w:rsidRPr="00BD7C16" w:rsidRDefault="00EC6BDC" w:rsidP="00BC1015">
      <w:pPr>
        <w:widowControl w:val="0"/>
        <w:autoSpaceDE w:val="0"/>
        <w:autoSpaceDN w:val="0"/>
        <w:adjustRightInd w:val="0"/>
        <w:ind w:firstLine="709"/>
        <w:jc w:val="both"/>
        <w:rPr>
          <w:rFonts w:ascii="Times New Roman CYR" w:hAnsi="Times New Roman CYR" w:cs="Times New Roman CYR"/>
        </w:rPr>
      </w:pPr>
      <w:r w:rsidRPr="00BD7C16">
        <w:t xml:space="preserve">размер </w:t>
      </w:r>
      <w:r w:rsidR="001C021C" w:rsidRPr="00BD7C16">
        <w:t>дефицита</w:t>
      </w:r>
      <w:r w:rsidRPr="00BD7C16">
        <w:t xml:space="preserve">  местного бюджета на 20</w:t>
      </w:r>
      <w:r w:rsidR="00273342" w:rsidRPr="00BD7C16">
        <w:t>2</w:t>
      </w:r>
      <w:r w:rsidR="00370BBF" w:rsidRPr="00BD7C16">
        <w:t>5</w:t>
      </w:r>
      <w:r w:rsidRPr="00BD7C16">
        <w:t xml:space="preserve"> год в сумме </w:t>
      </w:r>
      <w:r w:rsidR="001C021C" w:rsidRPr="00BD7C16">
        <w:t>0</w:t>
      </w:r>
      <w:r w:rsidRPr="00BD7C16">
        <w:t xml:space="preserve"> тыс. рублей</w:t>
      </w:r>
      <w:r w:rsidR="009B5160" w:rsidRPr="00BD7C16">
        <w:t xml:space="preserve">, </w:t>
      </w:r>
      <w:r w:rsidRPr="00BD7C16">
        <w:t>на 20</w:t>
      </w:r>
      <w:r w:rsidR="00211193" w:rsidRPr="00BD7C16">
        <w:t>2</w:t>
      </w:r>
      <w:r w:rsidR="00370BBF" w:rsidRPr="00BD7C16">
        <w:t>6</w:t>
      </w:r>
      <w:r w:rsidRPr="00BD7C16">
        <w:t xml:space="preserve"> год в сумме </w:t>
      </w:r>
      <w:r w:rsidR="001C021C" w:rsidRPr="00BD7C16">
        <w:t>0</w:t>
      </w:r>
      <w:r w:rsidRPr="00BD7C16">
        <w:t xml:space="preserve"> тыс. рублей.</w:t>
      </w:r>
    </w:p>
    <w:p w:rsidR="00831FDF" w:rsidRPr="00BD7C16" w:rsidRDefault="00831FDF" w:rsidP="00831FDF">
      <w:pPr>
        <w:widowControl w:val="0"/>
        <w:autoSpaceDE w:val="0"/>
        <w:autoSpaceDN w:val="0"/>
        <w:adjustRightInd w:val="0"/>
        <w:ind w:firstLine="709"/>
        <w:jc w:val="both"/>
      </w:pPr>
      <w:r w:rsidRPr="00BD7C16">
        <w:t>3. Установить, что доходы местного бюджета, поступающие в 20</w:t>
      </w:r>
      <w:r w:rsidR="00412F05" w:rsidRPr="00BD7C16">
        <w:t>2</w:t>
      </w:r>
      <w:r w:rsidR="00370BBF" w:rsidRPr="00BD7C16">
        <w:t>4</w:t>
      </w:r>
      <w:r w:rsidRPr="00BD7C16">
        <w:t>-20</w:t>
      </w:r>
      <w:r w:rsidR="00BF4954" w:rsidRPr="00BD7C16">
        <w:t>2</w:t>
      </w:r>
      <w:r w:rsidR="00370BBF" w:rsidRPr="00BD7C16">
        <w:t>6</w:t>
      </w:r>
      <w:r w:rsidRPr="00BD7C16">
        <w:t xml:space="preserve"> годах, формируются за счет:</w:t>
      </w:r>
    </w:p>
    <w:p w:rsidR="00831FDF" w:rsidRPr="00BD7C16" w:rsidRDefault="00831FDF" w:rsidP="00831FDF">
      <w:pPr>
        <w:widowControl w:val="0"/>
        <w:autoSpaceDE w:val="0"/>
        <w:autoSpaceDN w:val="0"/>
        <w:adjustRightInd w:val="0"/>
        <w:ind w:firstLine="709"/>
        <w:jc w:val="both"/>
      </w:pPr>
      <w:r w:rsidRPr="00BD7C16">
        <w:t>а) налоговых доходов, в том числе:</w:t>
      </w:r>
    </w:p>
    <w:p w:rsidR="001624DB" w:rsidRPr="00BD7C16" w:rsidRDefault="00831FDF" w:rsidP="001624DB">
      <w:pPr>
        <w:widowControl w:val="0"/>
        <w:autoSpaceDE w:val="0"/>
        <w:autoSpaceDN w:val="0"/>
        <w:adjustRightInd w:val="0"/>
        <w:ind w:firstLine="709"/>
        <w:jc w:val="both"/>
      </w:pPr>
      <w:r w:rsidRPr="00BD7C16">
        <w:t xml:space="preserve">- </w:t>
      </w:r>
      <w:r w:rsidR="001624DB" w:rsidRPr="00BD7C16">
        <w:t>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831FDF" w:rsidRPr="00BD7C16" w:rsidRDefault="00831FDF" w:rsidP="00831FDF">
      <w:pPr>
        <w:widowControl w:val="0"/>
        <w:autoSpaceDE w:val="0"/>
        <w:autoSpaceDN w:val="0"/>
        <w:adjustRightInd w:val="0"/>
        <w:ind w:firstLine="709"/>
        <w:jc w:val="both"/>
      </w:pPr>
      <w:r w:rsidRPr="00BD7C16">
        <w:t>б) неналоговых доходов;</w:t>
      </w:r>
    </w:p>
    <w:p w:rsidR="00831FDF" w:rsidRPr="00BD7C16" w:rsidRDefault="00831FDF" w:rsidP="00BC1015">
      <w:pPr>
        <w:widowControl w:val="0"/>
        <w:autoSpaceDE w:val="0"/>
        <w:autoSpaceDN w:val="0"/>
        <w:adjustRightInd w:val="0"/>
        <w:ind w:firstLine="709"/>
        <w:jc w:val="both"/>
      </w:pPr>
      <w:r w:rsidRPr="00BD7C16">
        <w:t>в) безвозмездных поступлений.</w:t>
      </w:r>
    </w:p>
    <w:p w:rsidR="00831FDF" w:rsidRPr="00BD7C16" w:rsidRDefault="00831FDF" w:rsidP="00BC1015">
      <w:pPr>
        <w:widowControl w:val="0"/>
        <w:autoSpaceDE w:val="0"/>
        <w:autoSpaceDN w:val="0"/>
        <w:adjustRightInd w:val="0"/>
        <w:ind w:firstLine="709"/>
        <w:jc w:val="both"/>
      </w:pPr>
      <w:r w:rsidRPr="00BD7C16">
        <w:t>4. Установить прогнозируемые доходы местного бюджета на 20</w:t>
      </w:r>
      <w:r w:rsidR="00412F05" w:rsidRPr="00BD7C16">
        <w:t>2</w:t>
      </w:r>
      <w:r w:rsidR="00370BBF" w:rsidRPr="00BD7C16">
        <w:t>4</w:t>
      </w:r>
      <w:r w:rsidRPr="00BD7C16">
        <w:t>год и на плановый период 20</w:t>
      </w:r>
      <w:r w:rsidR="00273342" w:rsidRPr="00BD7C16">
        <w:t>2</w:t>
      </w:r>
      <w:r w:rsidR="00370BBF" w:rsidRPr="00BD7C16">
        <w:t>5</w:t>
      </w:r>
      <w:r w:rsidRPr="00BD7C16">
        <w:t xml:space="preserve"> и 20</w:t>
      </w:r>
      <w:r w:rsidR="00BF4954" w:rsidRPr="00BD7C16">
        <w:t>2</w:t>
      </w:r>
      <w:r w:rsidR="00370BBF" w:rsidRPr="00BD7C16">
        <w:t>6</w:t>
      </w:r>
      <w:r w:rsidRPr="00BD7C16">
        <w:t xml:space="preserve"> годов по классификации доходов бюджетов Российской Федерации согласно приложениям 1,2</w:t>
      </w:r>
      <w:r w:rsidR="009A3E74" w:rsidRPr="00BD7C16">
        <w:t xml:space="preserve"> к настоящему р</w:t>
      </w:r>
      <w:r w:rsidRPr="00BD7C16">
        <w:t>ешению.</w:t>
      </w:r>
    </w:p>
    <w:p w:rsidR="00831FDF" w:rsidRPr="00BD7C16" w:rsidRDefault="008348FD" w:rsidP="00BC1015">
      <w:pPr>
        <w:widowControl w:val="0"/>
        <w:autoSpaceDE w:val="0"/>
        <w:autoSpaceDN w:val="0"/>
        <w:adjustRightInd w:val="0"/>
        <w:ind w:firstLine="709"/>
        <w:jc w:val="both"/>
      </w:pPr>
      <w:r w:rsidRPr="00BD7C16">
        <w:t>5</w:t>
      </w:r>
      <w:r w:rsidR="00831FDF" w:rsidRPr="00BD7C16">
        <w:t>. Утвердить распределение бюджетных ассигнований по разделам и подразделам классификации расходов бюджетов на 20</w:t>
      </w:r>
      <w:r w:rsidR="00370BBF" w:rsidRPr="00BD7C16">
        <w:t>24</w:t>
      </w:r>
      <w:r w:rsidR="00831FDF" w:rsidRPr="00BD7C16">
        <w:t xml:space="preserve"> год и на плановый период 20</w:t>
      </w:r>
      <w:r w:rsidR="00273342" w:rsidRPr="00BD7C16">
        <w:t>2</w:t>
      </w:r>
      <w:r w:rsidR="00370BBF" w:rsidRPr="00BD7C16">
        <w:t>5</w:t>
      </w:r>
      <w:r w:rsidR="00831FDF" w:rsidRPr="00BD7C16">
        <w:t xml:space="preserve"> и 20</w:t>
      </w:r>
      <w:r w:rsidR="003322C0" w:rsidRPr="00BD7C16">
        <w:t>2</w:t>
      </w:r>
      <w:r w:rsidR="00370BBF" w:rsidRPr="00BD7C16">
        <w:t>6</w:t>
      </w:r>
      <w:r w:rsidR="00831FDF" w:rsidRPr="00BD7C16">
        <w:t xml:space="preserve"> годов согласно приложениям </w:t>
      </w:r>
      <w:r w:rsidR="00226FA3" w:rsidRPr="00BD7C16">
        <w:t>3, 4</w:t>
      </w:r>
      <w:r w:rsidR="00C8438F" w:rsidRPr="00BD7C16">
        <w:t xml:space="preserve"> к настоящему р</w:t>
      </w:r>
      <w:r w:rsidR="00831FDF" w:rsidRPr="00BD7C16">
        <w:t>ешению.</w:t>
      </w:r>
    </w:p>
    <w:p w:rsidR="00831FDF" w:rsidRPr="00BD7C16" w:rsidRDefault="008348FD" w:rsidP="00BC1015">
      <w:pPr>
        <w:widowControl w:val="0"/>
        <w:autoSpaceDE w:val="0"/>
        <w:autoSpaceDN w:val="0"/>
        <w:adjustRightInd w:val="0"/>
        <w:ind w:firstLine="709"/>
        <w:jc w:val="both"/>
      </w:pPr>
      <w:r w:rsidRPr="00BD7C16">
        <w:t>6</w:t>
      </w:r>
      <w:r w:rsidR="00831FDF" w:rsidRPr="00BD7C16">
        <w:t xml:space="preserve">. Утвердить распределение бюджетных ассигнований по целевым статьям (муниципальным программам и </w:t>
      </w:r>
      <w:proofErr w:type="spellStart"/>
      <w:r w:rsidR="00831FDF" w:rsidRPr="00BD7C16">
        <w:t>непрограммным</w:t>
      </w:r>
      <w:proofErr w:type="spellEnd"/>
      <w:r w:rsidR="00831FDF" w:rsidRPr="00BD7C16">
        <w:t xml:space="preserve"> направлениям деятельности), группам  видов расходов, разделам, подразделам классификации расходов бюджетов на 20</w:t>
      </w:r>
      <w:r w:rsidR="00412F05" w:rsidRPr="00BD7C16">
        <w:t>2</w:t>
      </w:r>
      <w:r w:rsidR="00370BBF" w:rsidRPr="00BD7C16">
        <w:t>4</w:t>
      </w:r>
      <w:r w:rsidR="00831FDF" w:rsidRPr="00BD7C16">
        <w:t xml:space="preserve"> год </w:t>
      </w:r>
      <w:r w:rsidR="00FE4004" w:rsidRPr="00BD7C16">
        <w:t>и на плановый период 20</w:t>
      </w:r>
      <w:r w:rsidR="00273342" w:rsidRPr="00BD7C16">
        <w:t>2</w:t>
      </w:r>
      <w:r w:rsidR="00370BBF" w:rsidRPr="00BD7C16">
        <w:t>5</w:t>
      </w:r>
      <w:r w:rsidR="00FE4004" w:rsidRPr="00BD7C16">
        <w:t xml:space="preserve"> и 20</w:t>
      </w:r>
      <w:r w:rsidR="003322C0" w:rsidRPr="00BD7C16">
        <w:t>2</w:t>
      </w:r>
      <w:r w:rsidR="00370BBF" w:rsidRPr="00BD7C16">
        <w:t>6</w:t>
      </w:r>
      <w:r w:rsidR="00831FDF" w:rsidRPr="00BD7C16">
        <w:t xml:space="preserve">годов согласно приложениям </w:t>
      </w:r>
      <w:r w:rsidR="00177149" w:rsidRPr="00BD7C16">
        <w:t>5</w:t>
      </w:r>
      <w:r w:rsidR="00831FDF" w:rsidRPr="00BD7C16">
        <w:t>,</w:t>
      </w:r>
      <w:r w:rsidR="00177149" w:rsidRPr="00BD7C16">
        <w:t xml:space="preserve"> 6</w:t>
      </w:r>
      <w:r w:rsidR="00FE4004" w:rsidRPr="00BD7C16">
        <w:t xml:space="preserve"> к настоящему р</w:t>
      </w:r>
      <w:r w:rsidR="00831FDF" w:rsidRPr="00BD7C16">
        <w:t>ешению.</w:t>
      </w:r>
    </w:p>
    <w:p w:rsidR="00191789" w:rsidRPr="00BD7C16" w:rsidRDefault="008348FD" w:rsidP="00BC1015">
      <w:pPr>
        <w:widowControl w:val="0"/>
        <w:autoSpaceDE w:val="0"/>
        <w:autoSpaceDN w:val="0"/>
        <w:adjustRightInd w:val="0"/>
        <w:ind w:firstLine="709"/>
        <w:jc w:val="both"/>
      </w:pPr>
      <w:r w:rsidRPr="00BD7C16">
        <w:t>7</w:t>
      </w:r>
      <w:r w:rsidR="00831FDF" w:rsidRPr="00BD7C16">
        <w:t xml:space="preserve">.  </w:t>
      </w:r>
      <w:r w:rsidR="00FE4004" w:rsidRPr="00BD7C16">
        <w:t>Утвердить ведомственную структуру расходов местного бюджета на 20</w:t>
      </w:r>
      <w:r w:rsidR="00412F05" w:rsidRPr="00BD7C16">
        <w:t>2</w:t>
      </w:r>
      <w:r w:rsidR="00370BBF" w:rsidRPr="00BD7C16">
        <w:t>4</w:t>
      </w:r>
      <w:r w:rsidR="00FE4004" w:rsidRPr="00BD7C16">
        <w:t xml:space="preserve"> год и на плановый период 20</w:t>
      </w:r>
      <w:r w:rsidR="00273342" w:rsidRPr="00BD7C16">
        <w:t>2</w:t>
      </w:r>
      <w:r w:rsidR="00370BBF" w:rsidRPr="00BD7C16">
        <w:t>5</w:t>
      </w:r>
      <w:r w:rsidR="00FE4004" w:rsidRPr="00BD7C16">
        <w:t xml:space="preserve"> и 20</w:t>
      </w:r>
      <w:r w:rsidR="003322C0" w:rsidRPr="00BD7C16">
        <w:t>2</w:t>
      </w:r>
      <w:r w:rsidR="00370BBF" w:rsidRPr="00BD7C16">
        <w:t>6</w:t>
      </w:r>
      <w:r w:rsidR="00FE4004" w:rsidRPr="00BD7C16">
        <w:t xml:space="preserve"> годов (по главным распорядителям средств местного бюджета, разделам, подразделам, целевым статьям (муниципальным программам и </w:t>
      </w:r>
      <w:proofErr w:type="spellStart"/>
      <w:r w:rsidR="00FE4004" w:rsidRPr="00BD7C16">
        <w:t>непрограммным</w:t>
      </w:r>
      <w:proofErr w:type="spellEnd"/>
      <w:r w:rsidR="00FE4004" w:rsidRPr="00BD7C16">
        <w:t xml:space="preserve"> направлениям деятельности), группам видов расходов классификации расходов бюджетов) согласно </w:t>
      </w:r>
      <w:hyperlink r:id="rId8" w:history="1">
        <w:r w:rsidR="00FE4004" w:rsidRPr="00BD7C16">
          <w:t>приложен</w:t>
        </w:r>
        <w:r w:rsidR="00B32F23" w:rsidRPr="00BD7C16">
          <w:t>иям</w:t>
        </w:r>
        <w:r w:rsidR="00BD4E74" w:rsidRPr="00BD7C16">
          <w:t>7</w:t>
        </w:r>
      </w:hyperlink>
      <w:r w:rsidR="00FE4004" w:rsidRPr="00BD7C16">
        <w:t>,</w:t>
      </w:r>
      <w:r w:rsidR="00BD4E74" w:rsidRPr="00BD7C16">
        <w:t xml:space="preserve"> 8</w:t>
      </w:r>
      <w:r w:rsidR="00FE4004" w:rsidRPr="00BD7C16">
        <w:t xml:space="preserve"> к настоящему решению.</w:t>
      </w:r>
    </w:p>
    <w:p w:rsidR="00191789" w:rsidRPr="00BD7C16" w:rsidRDefault="008348FD" w:rsidP="00191789">
      <w:pPr>
        <w:widowControl w:val="0"/>
        <w:autoSpaceDE w:val="0"/>
        <w:autoSpaceDN w:val="0"/>
        <w:adjustRightInd w:val="0"/>
        <w:ind w:firstLine="709"/>
        <w:jc w:val="both"/>
      </w:pPr>
      <w:r w:rsidRPr="00BD7C16">
        <w:t>8</w:t>
      </w:r>
      <w:r w:rsidR="00191789" w:rsidRPr="00BD7C16">
        <w:t>. Утвердить общий объем бюджетных ассигнований, направляемых на исполнение публичных нормативных обязательств:</w:t>
      </w:r>
    </w:p>
    <w:p w:rsidR="00191789" w:rsidRPr="00BD7C16" w:rsidRDefault="00191789" w:rsidP="00191789">
      <w:pPr>
        <w:widowControl w:val="0"/>
        <w:autoSpaceDE w:val="0"/>
        <w:autoSpaceDN w:val="0"/>
        <w:adjustRightInd w:val="0"/>
        <w:ind w:firstLine="709"/>
        <w:jc w:val="both"/>
      </w:pPr>
      <w:r w:rsidRPr="00BD7C16">
        <w:t>на 20</w:t>
      </w:r>
      <w:r w:rsidR="00412F05" w:rsidRPr="00BD7C16">
        <w:t>2</w:t>
      </w:r>
      <w:r w:rsidR="00370BBF" w:rsidRPr="00BD7C16">
        <w:t>4</w:t>
      </w:r>
      <w:r w:rsidRPr="00BD7C16">
        <w:t xml:space="preserve"> год в сумме </w:t>
      </w:r>
      <w:r w:rsidR="001812B6" w:rsidRPr="00BD7C16">
        <w:t>2</w:t>
      </w:r>
      <w:r w:rsidR="003E2AA5" w:rsidRPr="00BD7C16">
        <w:t>59</w:t>
      </w:r>
      <w:r w:rsidRPr="00BD7C16">
        <w:t xml:space="preserve"> тыс. рублей;</w:t>
      </w:r>
    </w:p>
    <w:p w:rsidR="00191789" w:rsidRPr="00BD7C16" w:rsidRDefault="00191789" w:rsidP="00191789">
      <w:pPr>
        <w:widowControl w:val="0"/>
        <w:autoSpaceDE w:val="0"/>
        <w:autoSpaceDN w:val="0"/>
        <w:adjustRightInd w:val="0"/>
        <w:ind w:firstLine="709"/>
        <w:jc w:val="both"/>
      </w:pPr>
      <w:r w:rsidRPr="00BD7C16">
        <w:t>на 202</w:t>
      </w:r>
      <w:r w:rsidR="00370BBF" w:rsidRPr="00BD7C16">
        <w:t>5</w:t>
      </w:r>
      <w:r w:rsidRPr="00BD7C16">
        <w:t xml:space="preserve"> год в сумме </w:t>
      </w:r>
      <w:r w:rsidR="003E2AA5" w:rsidRPr="00BD7C16">
        <w:t>173</w:t>
      </w:r>
      <w:r w:rsidRPr="00BD7C16">
        <w:t xml:space="preserve"> тыс. рублей;</w:t>
      </w:r>
    </w:p>
    <w:p w:rsidR="00191789" w:rsidRPr="00BD7C16" w:rsidRDefault="00191789" w:rsidP="00BC1015">
      <w:pPr>
        <w:widowControl w:val="0"/>
        <w:autoSpaceDE w:val="0"/>
        <w:autoSpaceDN w:val="0"/>
        <w:adjustRightInd w:val="0"/>
        <w:ind w:firstLine="709"/>
        <w:jc w:val="both"/>
      </w:pPr>
      <w:r w:rsidRPr="00BD7C16">
        <w:t>на 202</w:t>
      </w:r>
      <w:r w:rsidR="00370BBF" w:rsidRPr="00BD7C16">
        <w:t>6</w:t>
      </w:r>
      <w:r w:rsidRPr="00BD7C16">
        <w:t xml:space="preserve"> год в сумме </w:t>
      </w:r>
      <w:r w:rsidR="003E2AA5" w:rsidRPr="00BD7C16">
        <w:t>173</w:t>
      </w:r>
      <w:r w:rsidRPr="00BD7C16">
        <w:t xml:space="preserve"> тыс. рублей.</w:t>
      </w:r>
    </w:p>
    <w:p w:rsidR="00EC6BDC" w:rsidRPr="00BD7C16" w:rsidRDefault="00542AD8" w:rsidP="00EC6BDC">
      <w:pPr>
        <w:widowControl w:val="0"/>
        <w:autoSpaceDE w:val="0"/>
        <w:autoSpaceDN w:val="0"/>
        <w:adjustRightInd w:val="0"/>
        <w:jc w:val="both"/>
      </w:pPr>
      <w:r w:rsidRPr="00BD7C16">
        <w:t xml:space="preserve"> 9</w:t>
      </w:r>
      <w:r w:rsidR="00EC6BDC" w:rsidRPr="00BD7C16">
        <w:t xml:space="preserve">. Установить, что в расходной части местного бюджета создается резервный фонд администрации </w:t>
      </w:r>
      <w:r w:rsidR="001C021C" w:rsidRPr="00BD7C16">
        <w:t>Харайгунского</w:t>
      </w:r>
      <w:r w:rsidR="00EC6BDC" w:rsidRPr="00BD7C16">
        <w:t xml:space="preserve"> муниципального образования Зиминского района:</w:t>
      </w:r>
    </w:p>
    <w:p w:rsidR="00EC6BDC" w:rsidRPr="00BD7C16" w:rsidRDefault="00EC6BDC" w:rsidP="00EC6BDC">
      <w:pPr>
        <w:widowControl w:val="0"/>
        <w:autoSpaceDE w:val="0"/>
        <w:autoSpaceDN w:val="0"/>
        <w:adjustRightInd w:val="0"/>
        <w:ind w:firstLine="709"/>
        <w:jc w:val="both"/>
      </w:pPr>
      <w:r w:rsidRPr="00BD7C16">
        <w:t>на 20</w:t>
      </w:r>
      <w:r w:rsidR="00412F05" w:rsidRPr="00BD7C16">
        <w:t>2</w:t>
      </w:r>
      <w:r w:rsidR="00370BBF" w:rsidRPr="00BD7C16">
        <w:t>4</w:t>
      </w:r>
      <w:r w:rsidR="00A77A52" w:rsidRPr="00BD7C16">
        <w:t xml:space="preserve"> год в </w:t>
      </w:r>
      <w:r w:rsidR="007E6F5A" w:rsidRPr="00BD7C16">
        <w:t>сумме</w:t>
      </w:r>
      <w:r w:rsidR="00D1281B" w:rsidRPr="00BD7C16">
        <w:t>5</w:t>
      </w:r>
      <w:r w:rsidRPr="00BD7C16">
        <w:t xml:space="preserve"> тыс. рублей;</w:t>
      </w:r>
    </w:p>
    <w:p w:rsidR="00EC6BDC" w:rsidRPr="00BD7C16" w:rsidRDefault="00EC6BDC" w:rsidP="00EC6BDC">
      <w:pPr>
        <w:widowControl w:val="0"/>
        <w:autoSpaceDE w:val="0"/>
        <w:autoSpaceDN w:val="0"/>
        <w:adjustRightInd w:val="0"/>
        <w:ind w:firstLine="709"/>
        <w:jc w:val="both"/>
      </w:pPr>
      <w:r w:rsidRPr="00BD7C16">
        <w:t>на 20</w:t>
      </w:r>
      <w:r w:rsidR="00273342" w:rsidRPr="00BD7C16">
        <w:t>2</w:t>
      </w:r>
      <w:r w:rsidR="00370BBF" w:rsidRPr="00BD7C16">
        <w:t>5</w:t>
      </w:r>
      <w:r w:rsidRPr="00BD7C16">
        <w:t xml:space="preserve"> год в </w:t>
      </w:r>
      <w:r w:rsidR="007E6F5A" w:rsidRPr="00BD7C16">
        <w:t>сумме</w:t>
      </w:r>
      <w:r w:rsidR="00D1281B" w:rsidRPr="00BD7C16">
        <w:t>5</w:t>
      </w:r>
      <w:r w:rsidRPr="00BD7C16">
        <w:t xml:space="preserve"> тыс. рублей;</w:t>
      </w:r>
    </w:p>
    <w:p w:rsidR="001C021C" w:rsidRPr="00BD7C16" w:rsidRDefault="00EC6BDC" w:rsidP="00BC1015">
      <w:pPr>
        <w:widowControl w:val="0"/>
        <w:autoSpaceDE w:val="0"/>
        <w:autoSpaceDN w:val="0"/>
        <w:adjustRightInd w:val="0"/>
        <w:ind w:firstLine="709"/>
        <w:jc w:val="both"/>
      </w:pPr>
      <w:r w:rsidRPr="00BD7C16">
        <w:t>на 20</w:t>
      </w:r>
      <w:r w:rsidR="003322C0" w:rsidRPr="00BD7C16">
        <w:t>2</w:t>
      </w:r>
      <w:r w:rsidR="00370BBF" w:rsidRPr="00BD7C16">
        <w:t>6</w:t>
      </w:r>
      <w:r w:rsidRPr="00BD7C16">
        <w:t xml:space="preserve"> год в </w:t>
      </w:r>
      <w:r w:rsidR="007E6F5A" w:rsidRPr="00BD7C16">
        <w:t>сумме</w:t>
      </w:r>
      <w:r w:rsidR="00D1281B" w:rsidRPr="00BD7C16">
        <w:t>5</w:t>
      </w:r>
      <w:r w:rsidRPr="00BD7C16">
        <w:t xml:space="preserve"> тыс. рублей.</w:t>
      </w:r>
    </w:p>
    <w:p w:rsidR="00EC6BDC" w:rsidRPr="00BD7C16" w:rsidRDefault="000021EA" w:rsidP="00EC6BDC">
      <w:pPr>
        <w:widowControl w:val="0"/>
        <w:autoSpaceDE w:val="0"/>
        <w:autoSpaceDN w:val="0"/>
        <w:adjustRightInd w:val="0"/>
        <w:ind w:firstLine="709"/>
        <w:jc w:val="both"/>
      </w:pPr>
      <w:r w:rsidRPr="00BD7C16">
        <w:t>1</w:t>
      </w:r>
      <w:r w:rsidR="00542AD8" w:rsidRPr="00BD7C16">
        <w:t>0</w:t>
      </w:r>
      <w:r w:rsidR="00EC6BDC" w:rsidRPr="00BD7C16">
        <w:t xml:space="preserve">. Утвердить объем бюджетных ассигнований дорожного фонда </w:t>
      </w:r>
      <w:r w:rsidR="006F13C8" w:rsidRPr="00BD7C16">
        <w:t>Харайгунского</w:t>
      </w:r>
      <w:r w:rsidR="00EC6BDC" w:rsidRPr="00BD7C16">
        <w:t xml:space="preserve"> муниципального образования:</w:t>
      </w:r>
    </w:p>
    <w:p w:rsidR="00EC6BDC" w:rsidRPr="00BD7C16" w:rsidRDefault="00EC6BDC" w:rsidP="00EC6BDC">
      <w:pPr>
        <w:widowControl w:val="0"/>
        <w:autoSpaceDE w:val="0"/>
        <w:autoSpaceDN w:val="0"/>
        <w:adjustRightInd w:val="0"/>
        <w:ind w:firstLine="709"/>
        <w:jc w:val="both"/>
      </w:pPr>
      <w:r w:rsidRPr="00BD7C16">
        <w:t>на 20</w:t>
      </w:r>
      <w:r w:rsidR="00412F05" w:rsidRPr="00BD7C16">
        <w:t>2</w:t>
      </w:r>
      <w:r w:rsidR="00370BBF" w:rsidRPr="00BD7C16">
        <w:t>4</w:t>
      </w:r>
      <w:r w:rsidRPr="00BD7C16">
        <w:t xml:space="preserve"> год в </w:t>
      </w:r>
      <w:r w:rsidR="007E6F5A" w:rsidRPr="00BD7C16">
        <w:t>сумме</w:t>
      </w:r>
      <w:r w:rsidR="003E2AA5" w:rsidRPr="00BD7C16">
        <w:t xml:space="preserve">2 128 </w:t>
      </w:r>
      <w:r w:rsidRPr="00BD7C16">
        <w:t>тыс. рублей;</w:t>
      </w:r>
    </w:p>
    <w:p w:rsidR="00EC6BDC" w:rsidRPr="00BD7C16" w:rsidRDefault="00EC6BDC" w:rsidP="00EC6BDC">
      <w:pPr>
        <w:widowControl w:val="0"/>
        <w:autoSpaceDE w:val="0"/>
        <w:autoSpaceDN w:val="0"/>
        <w:adjustRightInd w:val="0"/>
        <w:ind w:firstLine="709"/>
        <w:jc w:val="both"/>
      </w:pPr>
      <w:r w:rsidRPr="00BD7C16">
        <w:t>на 20</w:t>
      </w:r>
      <w:r w:rsidR="00273342" w:rsidRPr="00BD7C16">
        <w:t>2</w:t>
      </w:r>
      <w:r w:rsidR="00370BBF" w:rsidRPr="00BD7C16">
        <w:t>5</w:t>
      </w:r>
      <w:r w:rsidRPr="00BD7C16">
        <w:t xml:space="preserve"> год в </w:t>
      </w:r>
      <w:r w:rsidR="007E6F5A" w:rsidRPr="00BD7C16">
        <w:t>сумме</w:t>
      </w:r>
      <w:r w:rsidR="003E2AA5" w:rsidRPr="00BD7C16">
        <w:t>2 19</w:t>
      </w:r>
      <w:r w:rsidR="00D37ACB">
        <w:t>2</w:t>
      </w:r>
      <w:r w:rsidRPr="00BD7C16">
        <w:t xml:space="preserve"> тыс. рублей;</w:t>
      </w:r>
    </w:p>
    <w:p w:rsidR="00EC6BDC" w:rsidRPr="00BD7C16" w:rsidRDefault="00EC6BDC" w:rsidP="00EC6BDC">
      <w:pPr>
        <w:widowControl w:val="0"/>
        <w:autoSpaceDE w:val="0"/>
        <w:autoSpaceDN w:val="0"/>
        <w:adjustRightInd w:val="0"/>
        <w:ind w:firstLine="709"/>
        <w:jc w:val="both"/>
      </w:pPr>
      <w:r w:rsidRPr="00BD7C16">
        <w:t>на 20</w:t>
      </w:r>
      <w:r w:rsidR="00B43E62" w:rsidRPr="00BD7C16">
        <w:t>2</w:t>
      </w:r>
      <w:r w:rsidR="00370BBF" w:rsidRPr="00BD7C16">
        <w:t>6</w:t>
      </w:r>
      <w:r w:rsidRPr="00BD7C16">
        <w:t xml:space="preserve"> год в </w:t>
      </w:r>
      <w:r w:rsidR="007E6F5A" w:rsidRPr="00BD7C16">
        <w:t>сумме</w:t>
      </w:r>
      <w:r w:rsidR="003E2AA5" w:rsidRPr="00BD7C16">
        <w:t>2 269</w:t>
      </w:r>
      <w:r w:rsidRPr="00BD7C16">
        <w:t>тыс. рублей.</w:t>
      </w:r>
    </w:p>
    <w:p w:rsidR="00A27DB9" w:rsidRPr="00BD7C16" w:rsidRDefault="00EC6BDC" w:rsidP="00EC6BDC">
      <w:pPr>
        <w:autoSpaceDE w:val="0"/>
        <w:autoSpaceDN w:val="0"/>
        <w:adjustRightInd w:val="0"/>
        <w:ind w:firstLine="709"/>
        <w:jc w:val="both"/>
      </w:pPr>
      <w:r w:rsidRPr="00BD7C16">
        <w:rPr>
          <w:snapToGrid w:val="0"/>
          <w:szCs w:val="28"/>
        </w:rPr>
        <w:t>1</w:t>
      </w:r>
      <w:r w:rsidR="00542AD8" w:rsidRPr="00BD7C16">
        <w:rPr>
          <w:snapToGrid w:val="0"/>
          <w:szCs w:val="28"/>
        </w:rPr>
        <w:t>1</w:t>
      </w:r>
      <w:r w:rsidRPr="00BD7C16">
        <w:rPr>
          <w:snapToGrid w:val="0"/>
          <w:szCs w:val="28"/>
        </w:rPr>
        <w:t>. У</w:t>
      </w:r>
      <w:r w:rsidRPr="00BD7C16">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EC6BDC" w:rsidRPr="00BD7C16" w:rsidRDefault="00EC6BDC" w:rsidP="00412F05">
      <w:pPr>
        <w:autoSpaceDE w:val="0"/>
        <w:autoSpaceDN w:val="0"/>
        <w:adjustRightInd w:val="0"/>
        <w:jc w:val="both"/>
      </w:pPr>
      <w:r w:rsidRPr="00BD7C16">
        <w:t>на 20</w:t>
      </w:r>
      <w:r w:rsidR="00412F05" w:rsidRPr="00BD7C16">
        <w:t>2</w:t>
      </w:r>
      <w:r w:rsidR="00370BBF" w:rsidRPr="00BD7C16">
        <w:t>4</w:t>
      </w:r>
      <w:r w:rsidRPr="00BD7C16">
        <w:t xml:space="preserve"> год в </w:t>
      </w:r>
      <w:r w:rsidR="007E6F5A" w:rsidRPr="00BD7C16">
        <w:t>сумме</w:t>
      </w:r>
      <w:r w:rsidR="00542AD8" w:rsidRPr="00BD7C16">
        <w:t>4</w:t>
      </w:r>
      <w:r w:rsidR="003E2AA5" w:rsidRPr="00BD7C16">
        <w:t>18</w:t>
      </w:r>
      <w:r w:rsidRPr="00BD7C16">
        <w:t xml:space="preserve"> тыс. рублей;</w:t>
      </w:r>
    </w:p>
    <w:p w:rsidR="00EC6BDC" w:rsidRPr="00BD7C16" w:rsidRDefault="00273342" w:rsidP="00EC6BDC">
      <w:pPr>
        <w:autoSpaceDE w:val="0"/>
        <w:autoSpaceDN w:val="0"/>
        <w:adjustRightInd w:val="0"/>
        <w:jc w:val="both"/>
      </w:pPr>
      <w:r w:rsidRPr="00BD7C16">
        <w:t>на 202</w:t>
      </w:r>
      <w:r w:rsidR="00370BBF" w:rsidRPr="00BD7C16">
        <w:t>5</w:t>
      </w:r>
      <w:r w:rsidR="00A77A52" w:rsidRPr="00BD7C16">
        <w:t xml:space="preserve"> год </w:t>
      </w:r>
      <w:r w:rsidR="00EC6BDC" w:rsidRPr="00BD7C16">
        <w:t xml:space="preserve">в </w:t>
      </w:r>
      <w:r w:rsidR="007E6F5A" w:rsidRPr="00BD7C16">
        <w:t>сумме</w:t>
      </w:r>
      <w:r w:rsidR="003E2AA5" w:rsidRPr="00BD7C16">
        <w:t>37</w:t>
      </w:r>
      <w:r w:rsidR="00EC6BDC" w:rsidRPr="00BD7C16">
        <w:t xml:space="preserve"> тыс. рублей;</w:t>
      </w:r>
    </w:p>
    <w:p w:rsidR="00EC6BDC" w:rsidRPr="00BD7C16" w:rsidRDefault="00EC6BDC" w:rsidP="00BC1015">
      <w:pPr>
        <w:autoSpaceDE w:val="0"/>
        <w:autoSpaceDN w:val="0"/>
        <w:adjustRightInd w:val="0"/>
        <w:jc w:val="both"/>
      </w:pPr>
      <w:r w:rsidRPr="00BD7C16">
        <w:t>на 20</w:t>
      </w:r>
      <w:r w:rsidR="00B43E62" w:rsidRPr="00BD7C16">
        <w:t>2</w:t>
      </w:r>
      <w:r w:rsidR="00370BBF" w:rsidRPr="00BD7C16">
        <w:t>6</w:t>
      </w:r>
      <w:r w:rsidRPr="00BD7C16">
        <w:t xml:space="preserve"> год в </w:t>
      </w:r>
      <w:r w:rsidR="007E6F5A" w:rsidRPr="00BD7C16">
        <w:t>сумме</w:t>
      </w:r>
      <w:r w:rsidR="003E2AA5" w:rsidRPr="00BD7C16">
        <w:t>37</w:t>
      </w:r>
      <w:r w:rsidRPr="00BD7C16">
        <w:t>тыс. рублей.</w:t>
      </w:r>
    </w:p>
    <w:p w:rsidR="00E92EA5" w:rsidRPr="00BD7C16" w:rsidRDefault="00EC6BDC" w:rsidP="00BC1015">
      <w:pPr>
        <w:widowControl w:val="0"/>
        <w:autoSpaceDE w:val="0"/>
        <w:autoSpaceDN w:val="0"/>
        <w:adjustRightInd w:val="0"/>
        <w:ind w:firstLine="709"/>
        <w:jc w:val="both"/>
      </w:pPr>
      <w:r w:rsidRPr="00BD7C16">
        <w:lastRenderedPageBreak/>
        <w:t>1</w:t>
      </w:r>
      <w:r w:rsidR="00542AD8" w:rsidRPr="00BD7C16">
        <w:t>2</w:t>
      </w:r>
      <w:r w:rsidRPr="00BD7C16">
        <w:t xml:space="preserve">. </w:t>
      </w:r>
      <w:proofErr w:type="gramStart"/>
      <w:r w:rsidR="008F299F" w:rsidRPr="00BD7C16">
        <w:t xml:space="preserve">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w:t>
      </w:r>
      <w:r w:rsidR="00B57E5C" w:rsidRPr="00BD7C16">
        <w:t>при исполнении местного бюджета и на увеличение бюджетных ассигнований муниципального дорожного фонда на оплату заключенных от имени Харайгунского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00B57E5C" w:rsidRPr="00BD7C16">
        <w:t xml:space="preserve">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цели.</w:t>
      </w:r>
    </w:p>
    <w:p w:rsidR="004A23F9" w:rsidRPr="00BD7C16" w:rsidRDefault="004A23F9" w:rsidP="004A23F9">
      <w:pPr>
        <w:widowControl w:val="0"/>
        <w:autoSpaceDE w:val="0"/>
        <w:autoSpaceDN w:val="0"/>
        <w:adjustRightInd w:val="0"/>
        <w:ind w:firstLine="709"/>
        <w:jc w:val="both"/>
      </w:pPr>
      <w:r w:rsidRPr="00BD7C16">
        <w:rPr>
          <w:noProof/>
        </w:rPr>
        <w:t xml:space="preserve">13. </w:t>
      </w:r>
      <w:proofErr w:type="gramStart"/>
      <w:r w:rsidRPr="00BD7C16">
        <w:rPr>
          <w:noProof/>
        </w:rPr>
        <w:t>Установить, что оплата кредиторской задолженности по принятым в предыдущие годы бюджетным обязательствам получателей средств бюджета Харайгунского муниципального образования, сложившейся по состоянию на 1 января 202</w:t>
      </w:r>
      <w:r w:rsidR="00370BBF" w:rsidRPr="00BD7C16">
        <w:rPr>
          <w:noProof/>
        </w:rPr>
        <w:t>4</w:t>
      </w:r>
      <w:r w:rsidRPr="00BD7C16">
        <w:rPr>
          <w:noProof/>
        </w:rPr>
        <w:t xml:space="preserve"> года, осуществляется за счет средств бюджета Харайгунского муниципального образования, в пределах доведенных до получателя средств лимитов бюджетных обязательств на 202</w:t>
      </w:r>
      <w:r w:rsidR="00370BBF" w:rsidRPr="00BD7C16">
        <w:rPr>
          <w:noProof/>
        </w:rPr>
        <w:t>4</w:t>
      </w:r>
      <w:r w:rsidRPr="00BD7C16">
        <w:rPr>
          <w:noProof/>
        </w:rPr>
        <w:t xml:space="preserve"> год и на плановый период 202</w:t>
      </w:r>
      <w:r w:rsidR="00370BBF" w:rsidRPr="00BD7C16">
        <w:rPr>
          <w:noProof/>
        </w:rPr>
        <w:t>5</w:t>
      </w:r>
      <w:r w:rsidRPr="00BD7C16">
        <w:rPr>
          <w:noProof/>
        </w:rPr>
        <w:t xml:space="preserve"> и 202</w:t>
      </w:r>
      <w:r w:rsidR="00370BBF" w:rsidRPr="00BD7C16">
        <w:rPr>
          <w:noProof/>
        </w:rPr>
        <w:t>6</w:t>
      </w:r>
      <w:r w:rsidRPr="00BD7C16">
        <w:rPr>
          <w:noProof/>
        </w:rPr>
        <w:t xml:space="preserve"> годов.</w:t>
      </w:r>
      <w:proofErr w:type="gramEnd"/>
    </w:p>
    <w:p w:rsidR="004A23F9" w:rsidRPr="00BD7C16" w:rsidRDefault="004A23F9" w:rsidP="004A23F9">
      <w:pPr>
        <w:widowControl w:val="0"/>
        <w:autoSpaceDE w:val="0"/>
        <w:autoSpaceDN w:val="0"/>
        <w:adjustRightInd w:val="0"/>
        <w:ind w:firstLine="709"/>
        <w:jc w:val="both"/>
      </w:pPr>
      <w:r w:rsidRPr="00BD7C16">
        <w:t>14.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4A23F9" w:rsidRPr="00BD7C16" w:rsidRDefault="004A23F9" w:rsidP="004A23F9">
      <w:pPr>
        <w:autoSpaceDE w:val="0"/>
        <w:autoSpaceDN w:val="0"/>
        <w:adjustRightInd w:val="0"/>
        <w:ind w:firstLine="709"/>
        <w:contextualSpacing/>
        <w:jc w:val="both"/>
      </w:pPr>
      <w:r w:rsidRPr="00BD7C16">
        <w:t xml:space="preserve">15. Установить, что в соответствии со </w:t>
      </w:r>
      <w:hyperlink r:id="rId9" w:history="1">
        <w:r w:rsidRPr="00BD7C16">
          <w:t>статьей 242.26</w:t>
        </w:r>
      </w:hyperlink>
      <w:r w:rsidRPr="00BD7C16">
        <w:t xml:space="preserve"> Бюджетного кодекса Российской Федерации казначейскому сопровождению подлежат следующие целевые средства:</w:t>
      </w:r>
    </w:p>
    <w:p w:rsidR="004A23F9" w:rsidRPr="00BD7C16" w:rsidRDefault="004A23F9" w:rsidP="004A23F9">
      <w:pPr>
        <w:autoSpaceDE w:val="0"/>
        <w:autoSpaceDN w:val="0"/>
        <w:adjustRightInd w:val="0"/>
        <w:ind w:firstLine="709"/>
        <w:contextualSpacing/>
        <w:jc w:val="both"/>
      </w:pPr>
      <w:bookmarkStart w:id="1" w:name="Par1"/>
      <w:bookmarkEnd w:id="1"/>
      <w:r w:rsidRPr="00BD7C16">
        <w:t xml:space="preserve"> 1)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4A23F9" w:rsidRPr="00BD7C16" w:rsidRDefault="004A23F9" w:rsidP="004A23F9">
      <w:pPr>
        <w:autoSpaceDE w:val="0"/>
        <w:autoSpaceDN w:val="0"/>
        <w:adjustRightInd w:val="0"/>
        <w:ind w:firstLine="709"/>
        <w:contextualSpacing/>
        <w:jc w:val="both"/>
      </w:pPr>
      <w:bookmarkStart w:id="2" w:name="Par2"/>
      <w:bookmarkEnd w:id="2"/>
      <w:proofErr w:type="gramStart"/>
      <w:r w:rsidRPr="00BD7C16">
        <w:t xml:space="preserve">2) авансовые платежи по контрактам (договорам) о поставке товаров, выполнении работ, оказании услуг, заключаемым на сумму 50 000,0 тыс. рублей и более муниципальными бюджетными и автономными учреждениями Харайгунского муниципального образования, лицевые счета которым открыты в Финансовом управлении Зиминского районного муниципального образования, источником финансового обеспечения которых являются субсидии, предоставляемые в соответствии с </w:t>
      </w:r>
      <w:hyperlink r:id="rId10" w:history="1">
        <w:r w:rsidRPr="00BD7C16">
          <w:t>абзацем вторым пункта 1 статьи 78.1</w:t>
        </w:r>
      </w:hyperlink>
      <w:r w:rsidRPr="00BD7C16">
        <w:t xml:space="preserve"> и </w:t>
      </w:r>
      <w:hyperlink r:id="rId11" w:history="1">
        <w:r w:rsidRPr="00BD7C16">
          <w:t>статьей 78.2</w:t>
        </w:r>
        <w:proofErr w:type="gramEnd"/>
      </w:hyperlink>
      <w:r w:rsidRPr="00BD7C16">
        <w:t xml:space="preserve"> Бюджетного кодекса Российской Федерации;</w:t>
      </w:r>
    </w:p>
    <w:p w:rsidR="004A23F9" w:rsidRPr="00BD7C16" w:rsidRDefault="004A23F9" w:rsidP="004A23F9">
      <w:pPr>
        <w:autoSpaceDE w:val="0"/>
        <w:autoSpaceDN w:val="0"/>
        <w:adjustRightInd w:val="0"/>
        <w:ind w:firstLine="709"/>
        <w:contextualSpacing/>
        <w:jc w:val="both"/>
      </w:pPr>
      <w:r w:rsidRPr="00BD7C16">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F03E2E" w:rsidRPr="00BD7C16" w:rsidRDefault="00F03E2E" w:rsidP="00F03E2E">
      <w:pPr>
        <w:widowControl w:val="0"/>
        <w:autoSpaceDE w:val="0"/>
        <w:autoSpaceDN w:val="0"/>
        <w:adjustRightInd w:val="0"/>
        <w:ind w:firstLine="709"/>
        <w:jc w:val="both"/>
        <w:rPr>
          <w:noProof/>
        </w:rPr>
      </w:pPr>
      <w:r>
        <w:t>16.</w:t>
      </w:r>
      <w:r>
        <w:rPr>
          <w:noProof/>
        </w:rPr>
        <w:t>У</w:t>
      </w:r>
      <w:r w:rsidRPr="00BD7C16">
        <w:rPr>
          <w:noProof/>
        </w:rPr>
        <w:t xml:space="preserve">становить, что в расходной части бюджета </w:t>
      </w:r>
      <w:r w:rsidRPr="00BD7C16">
        <w:rPr>
          <w:snapToGrid w:val="0"/>
        </w:rPr>
        <w:t>Харайгунского</w:t>
      </w:r>
      <w:r w:rsidRPr="00BD7C16">
        <w:rPr>
          <w:noProof/>
        </w:rPr>
        <w:t xml:space="preserve"> муниципального образования предусмотрены нераспределенные бюджетные ассигнования </w:t>
      </w:r>
      <w:r w:rsidRPr="00BD7C16">
        <w:t xml:space="preserve">по подразделу 0113 «Другие общегосударственные вопросы» раздела 01 «Общегосударственные вопросы» </w:t>
      </w:r>
      <w:r w:rsidRPr="00BD7C16">
        <w:rPr>
          <w:noProof/>
        </w:rPr>
        <w:t>на реализацию перечня проектов народных инициатив:</w:t>
      </w:r>
    </w:p>
    <w:p w:rsidR="00F03E2E" w:rsidRPr="00BD7C16" w:rsidRDefault="00F03E2E" w:rsidP="00F03E2E">
      <w:pPr>
        <w:ind w:left="709"/>
        <w:jc w:val="both"/>
        <w:rPr>
          <w:noProof/>
        </w:rPr>
      </w:pPr>
      <w:r w:rsidRPr="00BD7C16">
        <w:rPr>
          <w:noProof/>
        </w:rPr>
        <w:t>на 2024 год в сумме 408 тыс.рублей;</w:t>
      </w:r>
    </w:p>
    <w:p w:rsidR="00F03E2E" w:rsidRPr="00BD7C16" w:rsidRDefault="00F03E2E" w:rsidP="00F03E2E">
      <w:pPr>
        <w:ind w:left="709"/>
        <w:jc w:val="both"/>
        <w:rPr>
          <w:noProof/>
        </w:rPr>
      </w:pPr>
      <w:r w:rsidRPr="00BD7C16">
        <w:rPr>
          <w:noProof/>
        </w:rPr>
        <w:t>на 2025 год в сумме 404 тыс.рублей;</w:t>
      </w:r>
    </w:p>
    <w:p w:rsidR="00F03E2E" w:rsidRPr="00BD7C16" w:rsidRDefault="00F03E2E" w:rsidP="00F03E2E">
      <w:pPr>
        <w:ind w:left="709"/>
        <w:jc w:val="both"/>
        <w:rPr>
          <w:noProof/>
        </w:rPr>
      </w:pPr>
      <w:r w:rsidRPr="00BD7C16">
        <w:rPr>
          <w:noProof/>
        </w:rPr>
        <w:t xml:space="preserve">на 2026 год в сумме 404 тыс.рублей.  </w:t>
      </w:r>
    </w:p>
    <w:p w:rsidR="00F03E2E" w:rsidRPr="00BD7C16" w:rsidRDefault="00F03E2E" w:rsidP="00F03E2E">
      <w:pPr>
        <w:ind w:firstLine="709"/>
        <w:jc w:val="both"/>
        <w:rPr>
          <w:noProof/>
        </w:rPr>
      </w:pPr>
      <w:r w:rsidRPr="00BD7C16">
        <w:rPr>
          <w:noProof/>
        </w:rPr>
        <w:t xml:space="preserve">Распределение указанных бюджетных ассигнований между получателями средств бюджета </w:t>
      </w:r>
      <w:r w:rsidRPr="00BD7C16">
        <w:rPr>
          <w:snapToGrid w:val="0"/>
        </w:rPr>
        <w:t>Харайгунского</w:t>
      </w:r>
      <w:r w:rsidRPr="00BD7C16">
        <w:rPr>
          <w:noProof/>
        </w:rPr>
        <w:t xml:space="preserve"> муниципального образования производится на основании протоколов сходов граждан Харайгунского муниципального образования с последующим внесением изменений в решение о бюджете на 2024 год и на плановый период 2025 и 2026 годов.</w:t>
      </w:r>
    </w:p>
    <w:p w:rsidR="00025743" w:rsidRPr="00BD7C16" w:rsidRDefault="00EC6BDC" w:rsidP="00025743">
      <w:pPr>
        <w:autoSpaceDE w:val="0"/>
        <w:autoSpaceDN w:val="0"/>
        <w:adjustRightInd w:val="0"/>
        <w:ind w:firstLine="709"/>
        <w:jc w:val="both"/>
      </w:pPr>
      <w:r w:rsidRPr="00BD7C16">
        <w:t>1</w:t>
      </w:r>
      <w:r w:rsidR="00F03E2E">
        <w:t>7</w:t>
      </w:r>
      <w:r w:rsidRPr="00BD7C16">
        <w:t xml:space="preserve">. </w:t>
      </w:r>
      <w:r w:rsidR="00D828E9" w:rsidRPr="00BD7C16">
        <w:t>Установить в соответствии с пунктом 3 статьи 26 Решения Думы Харайгунского муниципального образования Зиминского района от 29 апреля 2016 года  №151 «Об утверждении Положения о бюджетном процессе в Харайгунском муниципальном образовании»</w:t>
      </w:r>
      <w:r w:rsidR="00025743" w:rsidRPr="00BD7C16">
        <w:t xml:space="preserve"> следующие дополнительные основания для внесения изменений в сводную бюджетную роспись местного бюджета:</w:t>
      </w:r>
    </w:p>
    <w:p w:rsidR="005606A4" w:rsidRPr="00BD7C16" w:rsidRDefault="005606A4" w:rsidP="005606A4">
      <w:pPr>
        <w:numPr>
          <w:ilvl w:val="0"/>
          <w:numId w:val="3"/>
        </w:numPr>
        <w:autoSpaceDE w:val="0"/>
        <w:autoSpaceDN w:val="0"/>
        <w:adjustRightInd w:val="0"/>
        <w:jc w:val="both"/>
      </w:pPr>
      <w:r w:rsidRPr="00BD7C16">
        <w:lastRenderedPageBreak/>
        <w:t xml:space="preserve">внесение изменений в установленном порядке в муниципальные программы Харайгунского муниципального образования </w:t>
      </w:r>
      <w:r w:rsidR="0035500D" w:rsidRPr="00BD7C16">
        <w:t xml:space="preserve">- </w:t>
      </w:r>
      <w:r w:rsidRPr="00BD7C16">
        <w:t xml:space="preserve">в пределах общей суммы, утвержденной по соответствующей муниципальной программе </w:t>
      </w:r>
      <w:hyperlink r:id="rId12" w:history="1">
        <w:r w:rsidRPr="00BD7C16">
          <w:t xml:space="preserve">приложениями </w:t>
        </w:r>
        <w:r w:rsidR="00BB2438" w:rsidRPr="00BD7C16">
          <w:t>5</w:t>
        </w:r>
        <w:r w:rsidRPr="00BD7C16">
          <w:t xml:space="preserve">, </w:t>
        </w:r>
        <w:r w:rsidR="00BB2438" w:rsidRPr="00BD7C16">
          <w:t>6</w:t>
        </w:r>
      </w:hyperlink>
      <w:r w:rsidRPr="00BD7C16">
        <w:t xml:space="preserve">  к настоящему решению;</w:t>
      </w:r>
    </w:p>
    <w:p w:rsidR="005606A4" w:rsidRPr="00BD7C16" w:rsidRDefault="005606A4" w:rsidP="005606A4">
      <w:pPr>
        <w:numPr>
          <w:ilvl w:val="0"/>
          <w:numId w:val="3"/>
        </w:numPr>
        <w:autoSpaceDE w:val="0"/>
        <w:autoSpaceDN w:val="0"/>
        <w:adjustRightInd w:val="0"/>
        <w:jc w:val="both"/>
      </w:pPr>
      <w:r w:rsidRPr="00BD7C16">
        <w:t xml:space="preserve">внесение изменений в установленном порядке в муниципальные программы Харайгунского муниципального образования </w:t>
      </w:r>
      <w:r w:rsidR="0035500D" w:rsidRPr="00BD7C16">
        <w:t xml:space="preserve">- </w:t>
      </w:r>
      <w:r w:rsidRPr="00BD7C16">
        <w:t xml:space="preserve">в пределах общей суммы, утвержденной соответствующему главному распорядителю средств </w:t>
      </w:r>
      <w:r w:rsidR="00F062EC" w:rsidRPr="00BD7C16">
        <w:t>местного</w:t>
      </w:r>
      <w:r w:rsidRPr="00BD7C16">
        <w:t xml:space="preserve"> бюджета </w:t>
      </w:r>
      <w:hyperlink r:id="rId13" w:history="1">
        <w:r w:rsidRPr="00BD7C16">
          <w:t xml:space="preserve">приложениями </w:t>
        </w:r>
        <w:r w:rsidR="00BB2438" w:rsidRPr="00BD7C16">
          <w:t>7</w:t>
        </w:r>
        <w:r w:rsidRPr="00BD7C16">
          <w:t xml:space="preserve">, </w:t>
        </w:r>
        <w:r w:rsidR="00BB2438" w:rsidRPr="00BD7C16">
          <w:t>8</w:t>
        </w:r>
      </w:hyperlink>
      <w:r w:rsidRPr="00BD7C16">
        <w:t xml:space="preserve"> к настоящему решению;</w:t>
      </w:r>
    </w:p>
    <w:p w:rsidR="00F03E2E" w:rsidRPr="00F03E2E" w:rsidRDefault="00F03E2E" w:rsidP="00F03E2E">
      <w:pPr>
        <w:numPr>
          <w:ilvl w:val="0"/>
          <w:numId w:val="3"/>
        </w:numPr>
        <w:autoSpaceDE w:val="0"/>
        <w:autoSpaceDN w:val="0"/>
        <w:adjustRightInd w:val="0"/>
        <w:jc w:val="both"/>
      </w:pPr>
      <w:proofErr w:type="gramStart"/>
      <w:r w:rsidRPr="00F03E2E">
        <w:t>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местного бюджета приложениями 7,8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025743" w:rsidRPr="00BD7C16" w:rsidRDefault="00443055" w:rsidP="00443055">
      <w:pPr>
        <w:numPr>
          <w:ilvl w:val="0"/>
          <w:numId w:val="3"/>
        </w:numPr>
        <w:jc w:val="both"/>
      </w:pPr>
      <w:r w:rsidRPr="00F03E2E">
        <w:t>внесение изменений в порядок формирования и</w:t>
      </w:r>
      <w:r w:rsidRPr="00BD7C16">
        <w:t xml:space="preserve">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6162DB" w:rsidRPr="00BD7C16" w:rsidRDefault="00F03E2E" w:rsidP="006162DB">
      <w:pPr>
        <w:tabs>
          <w:tab w:val="left" w:pos="1440"/>
        </w:tabs>
        <w:autoSpaceDE w:val="0"/>
        <w:autoSpaceDN w:val="0"/>
        <w:adjustRightInd w:val="0"/>
        <w:ind w:firstLine="709"/>
        <w:jc w:val="both"/>
      </w:pPr>
      <w:r>
        <w:t>5</w:t>
      </w:r>
      <w:r w:rsidR="00025743" w:rsidRPr="00BD7C16">
        <w:t xml:space="preserve">) </w:t>
      </w:r>
      <w:r w:rsidR="006162DB" w:rsidRPr="00BD7C16">
        <w:rPr>
          <w:snapToGrid w:val="0"/>
        </w:rPr>
        <w:t xml:space="preserve">образование, ликвидация, реорганизация органов местного самоуправления </w:t>
      </w:r>
      <w:r w:rsidR="006162DB" w:rsidRPr="00BD7C16">
        <w:t>Харайгунского</w:t>
      </w:r>
      <w:r w:rsidR="006162DB" w:rsidRPr="00BD7C16">
        <w:rPr>
          <w:snapToGrid w:val="0"/>
        </w:rPr>
        <w:t xml:space="preserve"> муниципального образования, муниципальных учреждений,</w:t>
      </w:r>
      <w:r w:rsidR="006162DB" w:rsidRPr="00BD7C16">
        <w:t xml:space="preserve"> изменение наименования главного распорядителя средств местного бюджета</w:t>
      </w:r>
      <w:r w:rsidR="006162DB" w:rsidRPr="00BD7C16">
        <w:rPr>
          <w:snapToGrid w:val="0"/>
        </w:rPr>
        <w:t>;</w:t>
      </w:r>
    </w:p>
    <w:p w:rsidR="006162DB" w:rsidRPr="00BD7C16" w:rsidRDefault="00F03E2E" w:rsidP="006162DB">
      <w:pPr>
        <w:tabs>
          <w:tab w:val="left" w:pos="1440"/>
        </w:tabs>
        <w:autoSpaceDE w:val="0"/>
        <w:autoSpaceDN w:val="0"/>
        <w:adjustRightInd w:val="0"/>
        <w:ind w:firstLine="709"/>
        <w:jc w:val="both"/>
      </w:pPr>
      <w:r>
        <w:t>6</w:t>
      </w:r>
      <w:r w:rsidR="006162DB" w:rsidRPr="00BD7C16">
        <w:t>)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 утвержденных настоящим решением;</w:t>
      </w:r>
    </w:p>
    <w:p w:rsidR="00F03E2E" w:rsidRDefault="00F03E2E" w:rsidP="006162DB">
      <w:pPr>
        <w:tabs>
          <w:tab w:val="left" w:pos="1440"/>
        </w:tabs>
        <w:autoSpaceDE w:val="0"/>
        <w:autoSpaceDN w:val="0"/>
        <w:adjustRightInd w:val="0"/>
        <w:ind w:firstLine="709"/>
        <w:jc w:val="both"/>
      </w:pPr>
      <w:r>
        <w:t>7</w:t>
      </w:r>
      <w:r w:rsidR="006162DB" w:rsidRPr="00BD7C16">
        <w:t xml:space="preserve">) </w:t>
      </w:r>
      <w:r w:rsidRPr="00F03E2E">
        <w:t>перераспределение бюджетных ассигнований между разделами, подразделами, целевыми статьями, группами видов расходов бюджета внесение изменений в соглашения о предоставлении из федерального и (или) областного бюджета субсидий и (или) иных межбюджетных трансфертов;</w:t>
      </w:r>
    </w:p>
    <w:p w:rsidR="006162DB" w:rsidRPr="00BD7C16" w:rsidRDefault="00F03E2E" w:rsidP="006162DB">
      <w:pPr>
        <w:tabs>
          <w:tab w:val="left" w:pos="1440"/>
        </w:tabs>
        <w:autoSpaceDE w:val="0"/>
        <w:autoSpaceDN w:val="0"/>
        <w:adjustRightInd w:val="0"/>
        <w:ind w:firstLine="709"/>
        <w:jc w:val="both"/>
      </w:pPr>
      <w:proofErr w:type="gramStart"/>
      <w:r>
        <w:rPr>
          <w:snapToGrid w:val="0"/>
        </w:rPr>
        <w:t>8</w:t>
      </w:r>
      <w:r w:rsidR="00025743" w:rsidRPr="00BD7C16">
        <w:rPr>
          <w:snapToGrid w:val="0"/>
        </w:rPr>
        <w:t xml:space="preserve">) </w:t>
      </w:r>
      <w:r w:rsidR="006162DB" w:rsidRPr="00BD7C16">
        <w:t>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межбюджетный трансфертов, в том числе путем введения новых кодов классификации расходов местного бюджета - в пределах</w:t>
      </w:r>
      <w:proofErr w:type="gramEnd"/>
      <w:r w:rsidR="006162DB" w:rsidRPr="00BD7C16">
        <w:t xml:space="preserve"> объема бюджетных ассигнований, предусмотренных настоящим решением;</w:t>
      </w:r>
    </w:p>
    <w:p w:rsidR="002D1847" w:rsidRPr="00BD7C16" w:rsidRDefault="00F03E2E" w:rsidP="006162DB">
      <w:pPr>
        <w:tabs>
          <w:tab w:val="left" w:pos="1440"/>
        </w:tabs>
        <w:autoSpaceDE w:val="0"/>
        <w:autoSpaceDN w:val="0"/>
        <w:adjustRightInd w:val="0"/>
        <w:ind w:firstLine="709"/>
        <w:jc w:val="both"/>
      </w:pPr>
      <w:r>
        <w:t>9</w:t>
      </w:r>
      <w:r w:rsidR="002163A9" w:rsidRPr="00BD7C16">
        <w:t xml:space="preserve">) </w:t>
      </w:r>
      <w:r w:rsidR="002D1847" w:rsidRPr="00BD7C16">
        <w:t>перераспределение бюджетных ассигнований между разделами, подразделами,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w:t>
      </w:r>
    </w:p>
    <w:p w:rsidR="004132F4" w:rsidRPr="00BD7C16" w:rsidRDefault="00F03E2E" w:rsidP="004132F4">
      <w:pPr>
        <w:autoSpaceDE w:val="0"/>
        <w:autoSpaceDN w:val="0"/>
        <w:adjustRightInd w:val="0"/>
        <w:ind w:firstLine="709"/>
        <w:jc w:val="both"/>
      </w:pPr>
      <w:proofErr w:type="gramStart"/>
      <w:r>
        <w:t>10</w:t>
      </w:r>
      <w:r w:rsidR="004132F4" w:rsidRPr="00BD7C16">
        <w:t xml:space="preserve">) увеличение бюджетных ассигнований дорожного фонда </w:t>
      </w:r>
      <w:r w:rsidR="00A23122" w:rsidRPr="00BD7C16">
        <w:rPr>
          <w:snapToGrid w:val="0"/>
        </w:rPr>
        <w:t>Харайгунского</w:t>
      </w:r>
      <w:r w:rsidR="004132F4" w:rsidRPr="00BD7C16">
        <w:t xml:space="preserve"> муниципального образования на 20</w:t>
      </w:r>
      <w:r w:rsidR="00412F05" w:rsidRPr="00BD7C16">
        <w:t>2</w:t>
      </w:r>
      <w:r w:rsidR="00370BBF" w:rsidRPr="00BD7C16">
        <w:t>4</w:t>
      </w:r>
      <w:r w:rsidR="004132F4" w:rsidRPr="00BD7C16">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2C5388" w:rsidRPr="00BD7C16">
        <w:t>2</w:t>
      </w:r>
      <w:r w:rsidR="00370BBF" w:rsidRPr="00BD7C16">
        <w:t>3</w:t>
      </w:r>
      <w:r w:rsidR="004132F4" w:rsidRPr="00BD7C16">
        <w:t xml:space="preserve"> году, в объеме, не превышающем остатка не использованных на начало 20</w:t>
      </w:r>
      <w:r w:rsidR="00F91968" w:rsidRPr="00BD7C16">
        <w:t>2</w:t>
      </w:r>
      <w:r w:rsidR="00370BBF" w:rsidRPr="00BD7C16">
        <w:t>4</w:t>
      </w:r>
      <w:r w:rsidR="004132F4" w:rsidRPr="00BD7C16">
        <w:t xml:space="preserve"> года бюджетных ассигнований дорожного фонда </w:t>
      </w:r>
      <w:r w:rsidR="00A23122" w:rsidRPr="00BD7C16">
        <w:rPr>
          <w:snapToGrid w:val="0"/>
        </w:rPr>
        <w:t>Харайгунского</w:t>
      </w:r>
      <w:r w:rsidR="004132F4" w:rsidRPr="00BD7C16">
        <w:t xml:space="preserve"> муниципального образования на исполнение указанных муниципальных контрактов;</w:t>
      </w:r>
      <w:proofErr w:type="gramEnd"/>
    </w:p>
    <w:p w:rsidR="00B579EC" w:rsidRPr="00BD7C16" w:rsidRDefault="00B579EC" w:rsidP="00B579EC">
      <w:pPr>
        <w:ind w:firstLine="709"/>
        <w:jc w:val="both"/>
      </w:pPr>
      <w:r w:rsidRPr="00BD7C16">
        <w:t>1</w:t>
      </w:r>
      <w:r w:rsidR="00F03E2E">
        <w:t>1</w:t>
      </w:r>
      <w:r w:rsidRPr="00BD7C16">
        <w:t>)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муниципального характера, – в пределах объема бюджетных ассигнований, предусмотренных настоящим решением;</w:t>
      </w:r>
    </w:p>
    <w:p w:rsidR="00B579EC" w:rsidRPr="00BD7C16" w:rsidRDefault="00B579EC" w:rsidP="00B579EC">
      <w:pPr>
        <w:autoSpaceDE w:val="0"/>
        <w:autoSpaceDN w:val="0"/>
        <w:adjustRightInd w:val="0"/>
        <w:ind w:firstLine="709"/>
        <w:jc w:val="both"/>
      </w:pPr>
      <w:r w:rsidRPr="00BD7C16">
        <w:lastRenderedPageBreak/>
        <w:t>1</w:t>
      </w:r>
      <w:r w:rsidR="00F03E2E">
        <w:t>2</w:t>
      </w:r>
      <w:r w:rsidRPr="00BD7C16">
        <w:t>) при внесении изменений в сводную бюджетную роспись местного бюджета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муниципального характера, для увеличения иных бюджетных ассигнований без внесения изменений в настоящее решение не допускается;</w:t>
      </w:r>
    </w:p>
    <w:p w:rsidR="00B579EC" w:rsidRPr="00BD7C16" w:rsidRDefault="00B579EC" w:rsidP="00B579EC">
      <w:pPr>
        <w:widowControl w:val="0"/>
        <w:autoSpaceDE w:val="0"/>
        <w:autoSpaceDN w:val="0"/>
        <w:adjustRightInd w:val="0"/>
        <w:ind w:firstLine="709"/>
        <w:jc w:val="both"/>
      </w:pPr>
      <w:r w:rsidRPr="00BD7C16">
        <w:t>1</w:t>
      </w:r>
      <w:r w:rsidR="00F03E2E">
        <w:t>3</w:t>
      </w:r>
      <w:r w:rsidRPr="00BD7C16">
        <w:t>)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r w:rsidR="00F03E2E">
        <w:t>.</w:t>
      </w:r>
    </w:p>
    <w:p w:rsidR="00F03E2E" w:rsidRDefault="00F03E2E" w:rsidP="00F03E2E">
      <w:pPr>
        <w:widowControl w:val="0"/>
        <w:autoSpaceDE w:val="0"/>
        <w:autoSpaceDN w:val="0"/>
        <w:adjustRightInd w:val="0"/>
        <w:ind w:firstLine="709"/>
        <w:jc w:val="both"/>
      </w:pPr>
      <w:r w:rsidRPr="00F03E2E">
        <w:rPr>
          <w:snapToGrid w:val="0"/>
        </w:rPr>
        <w:t xml:space="preserve">18. </w:t>
      </w:r>
      <w:proofErr w:type="gramStart"/>
      <w:r w:rsidRPr="00F03E2E">
        <w:t xml:space="preserve">В соответствии со </w:t>
      </w:r>
      <w:hyperlink r:id="rId14" w:history="1">
        <w:r w:rsidRPr="00F03E2E">
          <w:rPr>
            <w:rStyle w:val="a6"/>
            <w:color w:val="auto"/>
            <w:u w:val="none"/>
          </w:rPr>
          <w:t>статьей 35</w:t>
        </w:r>
      </w:hyperlink>
      <w:r w:rsidRPr="00F03E2E">
        <w:t xml:space="preserve">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w:t>
      </w:r>
      <w:r w:rsidRPr="00F03E2E">
        <w:rPr>
          <w:vertAlign w:val="superscript"/>
        </w:rPr>
        <w:t>1</w:t>
      </w:r>
      <w:r w:rsidRPr="00F03E2E">
        <w:t xml:space="preserve"> Федерального закона от 6 октября 2003 года № 131-ФЗ «Об общих принципах организации местного самоуправления в Российской Федерации», поступившие в местный бюджет, подлежат направлению на цели, указанные при их перечислении.</w:t>
      </w:r>
      <w:proofErr w:type="gramEnd"/>
    </w:p>
    <w:p w:rsidR="00EC6BDC" w:rsidRPr="00BD7C16" w:rsidRDefault="00C12E59" w:rsidP="00EC6BDC">
      <w:pPr>
        <w:autoSpaceDE w:val="0"/>
        <w:autoSpaceDN w:val="0"/>
        <w:adjustRightInd w:val="0"/>
        <w:ind w:firstLine="709"/>
        <w:jc w:val="both"/>
        <w:rPr>
          <w:snapToGrid w:val="0"/>
        </w:rPr>
      </w:pPr>
      <w:r w:rsidRPr="00BD7C16">
        <w:rPr>
          <w:snapToGrid w:val="0"/>
        </w:rPr>
        <w:t>1</w:t>
      </w:r>
      <w:r w:rsidR="00F03E2E">
        <w:rPr>
          <w:snapToGrid w:val="0"/>
        </w:rPr>
        <w:t>9</w:t>
      </w:r>
      <w:r w:rsidR="00BB2438" w:rsidRPr="00BD7C16">
        <w:rPr>
          <w:snapToGrid w:val="0"/>
        </w:rPr>
        <w:t xml:space="preserve">. Утвердить </w:t>
      </w:r>
      <w:r w:rsidR="00EC6BDC" w:rsidRPr="00BD7C16">
        <w:rPr>
          <w:snapToGrid w:val="0"/>
        </w:rPr>
        <w:t>верхний предел муниципаль</w:t>
      </w:r>
      <w:r w:rsidR="00790748" w:rsidRPr="00BD7C16">
        <w:rPr>
          <w:snapToGrid w:val="0"/>
        </w:rPr>
        <w:t>ного</w:t>
      </w:r>
      <w:r w:rsidR="000C3628" w:rsidRPr="00BD7C16">
        <w:rPr>
          <w:snapToGrid w:val="0"/>
        </w:rPr>
        <w:t xml:space="preserve"> внутреннего</w:t>
      </w:r>
      <w:r w:rsidR="00790748" w:rsidRPr="00BD7C16">
        <w:rPr>
          <w:snapToGrid w:val="0"/>
        </w:rPr>
        <w:t xml:space="preserve"> долга</w:t>
      </w:r>
      <w:r w:rsidR="00BB2438" w:rsidRPr="00BD7C16">
        <w:rPr>
          <w:snapToGrid w:val="0"/>
        </w:rPr>
        <w:t xml:space="preserve"> Харайгунского</w:t>
      </w:r>
      <w:r w:rsidR="00BB2438" w:rsidRPr="00BD7C16">
        <w:t xml:space="preserve"> муниципального образования</w:t>
      </w:r>
      <w:r w:rsidR="00EC6BDC" w:rsidRPr="00BD7C16">
        <w:rPr>
          <w:snapToGrid w:val="0"/>
        </w:rPr>
        <w:t>:</w:t>
      </w:r>
    </w:p>
    <w:p w:rsidR="00EC6BDC" w:rsidRPr="00BD7C16" w:rsidRDefault="00EC6BDC" w:rsidP="00EC6BDC">
      <w:pPr>
        <w:autoSpaceDE w:val="0"/>
        <w:autoSpaceDN w:val="0"/>
        <w:adjustRightInd w:val="0"/>
        <w:ind w:firstLine="709"/>
        <w:jc w:val="both"/>
        <w:rPr>
          <w:snapToGrid w:val="0"/>
        </w:rPr>
      </w:pPr>
      <w:r w:rsidRPr="00BD7C16">
        <w:rPr>
          <w:snapToGrid w:val="0"/>
        </w:rPr>
        <w:t>по состоянию на 1 января 20</w:t>
      </w:r>
      <w:r w:rsidR="00EF7F61" w:rsidRPr="00BD7C16">
        <w:rPr>
          <w:snapToGrid w:val="0"/>
        </w:rPr>
        <w:t>2</w:t>
      </w:r>
      <w:r w:rsidR="00281DDE" w:rsidRPr="00BD7C16">
        <w:rPr>
          <w:snapToGrid w:val="0"/>
        </w:rPr>
        <w:t>5</w:t>
      </w:r>
      <w:r w:rsidRPr="00BD7C16">
        <w:rPr>
          <w:snapToGrid w:val="0"/>
        </w:rPr>
        <w:t xml:space="preserve"> года в размере </w:t>
      </w:r>
      <w:r w:rsidR="009E2914" w:rsidRPr="00BD7C16">
        <w:rPr>
          <w:snapToGrid w:val="0"/>
        </w:rPr>
        <w:t>0</w:t>
      </w:r>
      <w:r w:rsidRPr="00BD7C16">
        <w:rPr>
          <w:snapToGrid w:val="0"/>
        </w:rPr>
        <w:t xml:space="preserve"> тыс. рублей, в том числе верхний предел долга по муниципальным гарантиям - 0 тыс. рублей;</w:t>
      </w:r>
    </w:p>
    <w:p w:rsidR="00EC6BDC" w:rsidRPr="00BD7C16" w:rsidRDefault="00BB2438" w:rsidP="00EC6BDC">
      <w:pPr>
        <w:autoSpaceDE w:val="0"/>
        <w:autoSpaceDN w:val="0"/>
        <w:adjustRightInd w:val="0"/>
        <w:ind w:firstLine="709"/>
        <w:jc w:val="both"/>
        <w:rPr>
          <w:snapToGrid w:val="0"/>
        </w:rPr>
      </w:pPr>
      <w:r w:rsidRPr="00BD7C16">
        <w:rPr>
          <w:snapToGrid w:val="0"/>
        </w:rPr>
        <w:t xml:space="preserve">по состоянию </w:t>
      </w:r>
      <w:r w:rsidR="00EC6BDC" w:rsidRPr="00BD7C16">
        <w:rPr>
          <w:snapToGrid w:val="0"/>
        </w:rPr>
        <w:t>на 1 января 20</w:t>
      </w:r>
      <w:r w:rsidR="00B43E62" w:rsidRPr="00BD7C16">
        <w:rPr>
          <w:snapToGrid w:val="0"/>
        </w:rPr>
        <w:t>2</w:t>
      </w:r>
      <w:r w:rsidR="00281DDE" w:rsidRPr="00BD7C16">
        <w:rPr>
          <w:snapToGrid w:val="0"/>
        </w:rPr>
        <w:t>6</w:t>
      </w:r>
      <w:r w:rsidR="00EC6BDC" w:rsidRPr="00BD7C16">
        <w:rPr>
          <w:snapToGrid w:val="0"/>
        </w:rPr>
        <w:t xml:space="preserve">года в размере </w:t>
      </w:r>
      <w:r w:rsidR="009E2914" w:rsidRPr="00BD7C16">
        <w:rPr>
          <w:snapToGrid w:val="0"/>
        </w:rPr>
        <w:t>0</w:t>
      </w:r>
      <w:r w:rsidR="00EC6BDC" w:rsidRPr="00BD7C16">
        <w:rPr>
          <w:snapToGrid w:val="0"/>
        </w:rPr>
        <w:t xml:space="preserve"> тыс. рублей, в том числе верхний предел долга по муниципальным гарантиям - 0 тыс. рублей;</w:t>
      </w:r>
    </w:p>
    <w:p w:rsidR="00284B68" w:rsidRPr="00BD7C16" w:rsidRDefault="00BB2438" w:rsidP="00BC1015">
      <w:pPr>
        <w:autoSpaceDE w:val="0"/>
        <w:autoSpaceDN w:val="0"/>
        <w:adjustRightInd w:val="0"/>
        <w:ind w:firstLine="709"/>
        <w:jc w:val="both"/>
        <w:rPr>
          <w:snapToGrid w:val="0"/>
        </w:rPr>
      </w:pPr>
      <w:r w:rsidRPr="00BD7C16">
        <w:rPr>
          <w:snapToGrid w:val="0"/>
        </w:rPr>
        <w:t xml:space="preserve">по состоянию </w:t>
      </w:r>
      <w:r w:rsidR="00A310FF" w:rsidRPr="00BD7C16">
        <w:rPr>
          <w:snapToGrid w:val="0"/>
        </w:rPr>
        <w:t>на 1 января 202</w:t>
      </w:r>
      <w:r w:rsidR="00281DDE" w:rsidRPr="00BD7C16">
        <w:rPr>
          <w:snapToGrid w:val="0"/>
        </w:rPr>
        <w:t>7</w:t>
      </w:r>
      <w:r w:rsidR="00EC6BDC" w:rsidRPr="00BD7C16">
        <w:rPr>
          <w:snapToGrid w:val="0"/>
        </w:rPr>
        <w:t xml:space="preserve"> года в размере 0 тыс. рублей, в том числе верхний предел долга по муниципальным гарантиям - 0 тыс. рублей.</w:t>
      </w:r>
    </w:p>
    <w:p w:rsidR="006C04B4" w:rsidRPr="00BD7C16" w:rsidRDefault="00F03E2E" w:rsidP="00BC1015">
      <w:pPr>
        <w:autoSpaceDE w:val="0"/>
        <w:autoSpaceDN w:val="0"/>
        <w:adjustRightInd w:val="0"/>
        <w:ind w:firstLine="709"/>
        <w:jc w:val="both"/>
        <w:rPr>
          <w:snapToGrid w:val="0"/>
        </w:rPr>
      </w:pPr>
      <w:r>
        <w:rPr>
          <w:snapToGrid w:val="0"/>
        </w:rPr>
        <w:t>20</w:t>
      </w:r>
      <w:r w:rsidR="00E6770A" w:rsidRPr="00BD7C16">
        <w:rPr>
          <w:snapToGrid w:val="0"/>
        </w:rPr>
        <w:t>. Утвердить программу муниципальных внутренних заимствований Харайгунского муниципального образования на 20</w:t>
      </w:r>
      <w:r w:rsidR="00412F05" w:rsidRPr="00BD7C16">
        <w:rPr>
          <w:snapToGrid w:val="0"/>
        </w:rPr>
        <w:t>2</w:t>
      </w:r>
      <w:r w:rsidR="00281DDE" w:rsidRPr="00BD7C16">
        <w:rPr>
          <w:snapToGrid w:val="0"/>
        </w:rPr>
        <w:t>4</w:t>
      </w:r>
      <w:r w:rsidR="00E6770A" w:rsidRPr="00BD7C16">
        <w:rPr>
          <w:snapToGrid w:val="0"/>
        </w:rPr>
        <w:t xml:space="preserve"> год </w:t>
      </w:r>
      <w:r w:rsidR="00E6770A" w:rsidRPr="00BD7C16">
        <w:t>и на плановый период 20</w:t>
      </w:r>
      <w:r w:rsidR="00EF7F61" w:rsidRPr="00BD7C16">
        <w:t>2</w:t>
      </w:r>
      <w:r w:rsidR="00281DDE" w:rsidRPr="00BD7C16">
        <w:t>5</w:t>
      </w:r>
      <w:r w:rsidR="00E6770A" w:rsidRPr="00BD7C16">
        <w:t xml:space="preserve"> и 20</w:t>
      </w:r>
      <w:r w:rsidR="002C5388" w:rsidRPr="00BD7C16">
        <w:t>2</w:t>
      </w:r>
      <w:r w:rsidR="00281DDE" w:rsidRPr="00BD7C16">
        <w:t xml:space="preserve">6 </w:t>
      </w:r>
      <w:r w:rsidR="00E6770A" w:rsidRPr="00BD7C16">
        <w:t>годов</w:t>
      </w:r>
      <w:r w:rsidR="00CC1EA4" w:rsidRPr="00BD7C16">
        <w:rPr>
          <w:snapToGrid w:val="0"/>
        </w:rPr>
        <w:t xml:space="preserve"> согласно приложени</w:t>
      </w:r>
      <w:r w:rsidR="00147394" w:rsidRPr="00BD7C16">
        <w:rPr>
          <w:snapToGrid w:val="0"/>
        </w:rPr>
        <w:t>ю</w:t>
      </w:r>
      <w:r w:rsidR="005853C3" w:rsidRPr="00BD7C16">
        <w:rPr>
          <w:snapToGrid w:val="0"/>
        </w:rPr>
        <w:t>9</w:t>
      </w:r>
      <w:r w:rsidR="00025743" w:rsidRPr="00BD7C16">
        <w:rPr>
          <w:snapToGrid w:val="0"/>
        </w:rPr>
        <w:t>к настоящему р</w:t>
      </w:r>
      <w:r w:rsidR="00E6770A" w:rsidRPr="00BD7C16">
        <w:rPr>
          <w:snapToGrid w:val="0"/>
        </w:rPr>
        <w:t>ешению.</w:t>
      </w:r>
    </w:p>
    <w:p w:rsidR="00E6770A" w:rsidRPr="00BD7C16" w:rsidRDefault="00F03E2E" w:rsidP="00BC1015">
      <w:pPr>
        <w:autoSpaceDE w:val="0"/>
        <w:autoSpaceDN w:val="0"/>
        <w:adjustRightInd w:val="0"/>
        <w:ind w:firstLine="709"/>
        <w:jc w:val="both"/>
        <w:rPr>
          <w:snapToGrid w:val="0"/>
        </w:rPr>
      </w:pPr>
      <w:r>
        <w:rPr>
          <w:snapToGrid w:val="0"/>
        </w:rPr>
        <w:t>21</w:t>
      </w:r>
      <w:r w:rsidR="00E6770A" w:rsidRPr="00BD7C16">
        <w:rPr>
          <w:snapToGrid w:val="0"/>
        </w:rPr>
        <w:t xml:space="preserve">. </w:t>
      </w:r>
      <w:r w:rsidR="005853C3" w:rsidRPr="00BD7C16">
        <w:rPr>
          <w:snapToGrid w:val="0"/>
        </w:rPr>
        <w:t>Утвердить</w:t>
      </w:r>
      <w:r w:rsidR="00E6770A" w:rsidRPr="00BD7C16">
        <w:rPr>
          <w:snapToGrid w:val="0"/>
        </w:rPr>
        <w:t xml:space="preserve"> источники внутреннего финансирования дефицита </w:t>
      </w:r>
      <w:r w:rsidR="00E6770A" w:rsidRPr="00BD7C16">
        <w:t>местного</w:t>
      </w:r>
      <w:r w:rsidR="00E6770A" w:rsidRPr="00BD7C16">
        <w:rPr>
          <w:snapToGrid w:val="0"/>
        </w:rPr>
        <w:t xml:space="preserve"> бюджета на 20</w:t>
      </w:r>
      <w:r w:rsidR="00412F05" w:rsidRPr="00BD7C16">
        <w:rPr>
          <w:snapToGrid w:val="0"/>
        </w:rPr>
        <w:t>2</w:t>
      </w:r>
      <w:r w:rsidR="00C12E59" w:rsidRPr="00BD7C16">
        <w:rPr>
          <w:snapToGrid w:val="0"/>
        </w:rPr>
        <w:t>4</w:t>
      </w:r>
      <w:r w:rsidR="00E6770A" w:rsidRPr="00BD7C16">
        <w:rPr>
          <w:snapToGrid w:val="0"/>
        </w:rPr>
        <w:t xml:space="preserve">год </w:t>
      </w:r>
      <w:r w:rsidR="00E6770A" w:rsidRPr="00BD7C16">
        <w:t>и на плановый период 20</w:t>
      </w:r>
      <w:r w:rsidR="00EF7F61" w:rsidRPr="00BD7C16">
        <w:t>2</w:t>
      </w:r>
      <w:r w:rsidR="00281DDE" w:rsidRPr="00BD7C16">
        <w:t>5</w:t>
      </w:r>
      <w:r w:rsidR="00E6770A" w:rsidRPr="00BD7C16">
        <w:t xml:space="preserve"> и 20</w:t>
      </w:r>
      <w:r w:rsidR="003322C0" w:rsidRPr="00BD7C16">
        <w:t>2</w:t>
      </w:r>
      <w:r w:rsidR="00281DDE" w:rsidRPr="00BD7C16">
        <w:t>6</w:t>
      </w:r>
      <w:r w:rsidR="00E6770A" w:rsidRPr="00BD7C16">
        <w:t xml:space="preserve"> годов</w:t>
      </w:r>
      <w:r w:rsidR="00E6770A" w:rsidRPr="00BD7C16">
        <w:rPr>
          <w:snapToGrid w:val="0"/>
        </w:rPr>
        <w:t xml:space="preserve"> согласно приложениям 1</w:t>
      </w:r>
      <w:r w:rsidR="005853C3" w:rsidRPr="00BD7C16">
        <w:rPr>
          <w:snapToGrid w:val="0"/>
        </w:rPr>
        <w:t>0</w:t>
      </w:r>
      <w:r w:rsidR="00E6770A" w:rsidRPr="00BD7C16">
        <w:rPr>
          <w:snapToGrid w:val="0"/>
        </w:rPr>
        <w:t>,1</w:t>
      </w:r>
      <w:r w:rsidR="005853C3" w:rsidRPr="00BD7C16">
        <w:rPr>
          <w:snapToGrid w:val="0"/>
        </w:rPr>
        <w:t>1</w:t>
      </w:r>
      <w:r w:rsidR="00025743" w:rsidRPr="00BD7C16">
        <w:rPr>
          <w:snapToGrid w:val="0"/>
        </w:rPr>
        <w:t xml:space="preserve"> к настоящему р</w:t>
      </w:r>
      <w:r w:rsidR="00E6770A" w:rsidRPr="00BD7C16">
        <w:rPr>
          <w:snapToGrid w:val="0"/>
        </w:rPr>
        <w:t>ешению.</w:t>
      </w:r>
    </w:p>
    <w:p w:rsidR="00E6770A" w:rsidRPr="00BD7C16" w:rsidRDefault="00F03E2E" w:rsidP="00BC1015">
      <w:pPr>
        <w:pStyle w:val="1"/>
        <w:ind w:right="-85"/>
        <w:jc w:val="both"/>
        <w:rPr>
          <w:szCs w:val="24"/>
        </w:rPr>
      </w:pPr>
      <w:r>
        <w:rPr>
          <w:rFonts w:ascii="Times New Roman CYR" w:hAnsi="Times New Roman CYR" w:cs="Times New Roman CYR"/>
        </w:rPr>
        <w:t>22</w:t>
      </w:r>
      <w:r w:rsidR="00E6770A" w:rsidRPr="00BD7C16">
        <w:rPr>
          <w:rFonts w:ascii="Times New Roman CYR" w:hAnsi="Times New Roman CYR" w:cs="Times New Roman CYR"/>
        </w:rPr>
        <w:t>.</w:t>
      </w:r>
      <w:r w:rsidR="005E003F" w:rsidRPr="00BD7C16">
        <w:rPr>
          <w:rFonts w:ascii="Times New Roman CYR" w:hAnsi="Times New Roman CYR" w:cs="Times New Roman CYR"/>
        </w:rPr>
        <w:t>Опубликовать настоящее решение в информационном бюллетене</w:t>
      </w:r>
      <w:r w:rsidR="00533C81">
        <w:rPr>
          <w:rFonts w:ascii="Times New Roman CYR" w:hAnsi="Times New Roman CYR" w:cs="Times New Roman CYR"/>
        </w:rPr>
        <w:t xml:space="preserve"> </w:t>
      </w:r>
      <w:r w:rsidR="005040A1" w:rsidRPr="00BD7C16">
        <w:t xml:space="preserve">Харайгунского муниципального образования «Вестник Харайгунского муниципального образования» и размещению на </w:t>
      </w:r>
      <w:r w:rsidR="005040A1" w:rsidRPr="00BD7C16">
        <w:rPr>
          <w:szCs w:val="24"/>
        </w:rPr>
        <w:t>официальном сайте администрации Харайгунского муниципального образования Зиминского района http://Харайгун</w:t>
      </w:r>
      <w:proofErr w:type="gramStart"/>
      <w:r w:rsidR="005040A1" w:rsidRPr="00BD7C16">
        <w:rPr>
          <w:szCs w:val="24"/>
        </w:rPr>
        <w:t>.р</w:t>
      </w:r>
      <w:proofErr w:type="gramEnd"/>
      <w:r w:rsidR="005040A1" w:rsidRPr="00BD7C16">
        <w:rPr>
          <w:szCs w:val="24"/>
        </w:rPr>
        <w:t>ф в информационно-телекоммуникационной сети «Интернет».</w:t>
      </w:r>
    </w:p>
    <w:p w:rsidR="00E6770A" w:rsidRPr="00BD7C16" w:rsidRDefault="00F03E2E" w:rsidP="00C777E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23</w:t>
      </w:r>
      <w:r w:rsidR="00E6770A" w:rsidRPr="00BD7C16">
        <w:rPr>
          <w:rFonts w:ascii="Times New Roman CYR" w:hAnsi="Times New Roman CYR" w:cs="Times New Roman CYR"/>
        </w:rPr>
        <w:t>.</w:t>
      </w:r>
      <w:r w:rsidR="00025743" w:rsidRPr="00BD7C16">
        <w:rPr>
          <w:snapToGrid w:val="0"/>
        </w:rPr>
        <w:t>Настоящее р</w:t>
      </w:r>
      <w:r w:rsidR="00E6770A" w:rsidRPr="00BD7C16">
        <w:rPr>
          <w:snapToGrid w:val="0"/>
        </w:rPr>
        <w:t xml:space="preserve">ешение вступает в силу после </w:t>
      </w:r>
      <w:r w:rsidR="00466140" w:rsidRPr="00BD7C16">
        <w:rPr>
          <w:snapToGrid w:val="0"/>
        </w:rPr>
        <w:t xml:space="preserve">дня </w:t>
      </w:r>
      <w:r w:rsidR="00E6770A" w:rsidRPr="00BD7C16">
        <w:rPr>
          <w:snapToGrid w:val="0"/>
        </w:rPr>
        <w:t>его официального опубликования, но не ранее 1 января 20</w:t>
      </w:r>
      <w:r w:rsidR="00412F05" w:rsidRPr="00BD7C16">
        <w:rPr>
          <w:snapToGrid w:val="0"/>
        </w:rPr>
        <w:t>2</w:t>
      </w:r>
      <w:r w:rsidR="00281DDE" w:rsidRPr="00BD7C16">
        <w:rPr>
          <w:snapToGrid w:val="0"/>
        </w:rPr>
        <w:t>4</w:t>
      </w:r>
      <w:r w:rsidR="00E6770A" w:rsidRPr="00BD7C16">
        <w:rPr>
          <w:snapToGrid w:val="0"/>
        </w:rPr>
        <w:t xml:space="preserve"> года.</w:t>
      </w:r>
    </w:p>
    <w:p w:rsidR="00D4267E" w:rsidRPr="00BD7C16" w:rsidRDefault="00D4267E"/>
    <w:p w:rsidR="00460367" w:rsidRPr="00BD7C16" w:rsidRDefault="00460367"/>
    <w:p w:rsidR="00B7007D" w:rsidRPr="00BD7C16" w:rsidRDefault="00B7007D"/>
    <w:p w:rsidR="005F079D" w:rsidRPr="00BD7C16" w:rsidRDefault="009D3C4D" w:rsidP="00A310FF">
      <w:pPr>
        <w:jc w:val="both"/>
        <w:rPr>
          <w:rFonts w:ascii="Times New Roman CYR" w:hAnsi="Times New Roman CYR" w:cs="Times New Roman CYR"/>
        </w:rPr>
      </w:pPr>
      <w:r w:rsidRPr="00BD7C16">
        <w:rPr>
          <w:rFonts w:ascii="Times New Roman CYR" w:hAnsi="Times New Roman CYR" w:cs="Times New Roman CYR"/>
        </w:rPr>
        <w:t xml:space="preserve">Глава </w:t>
      </w:r>
      <w:r w:rsidR="00A310FF" w:rsidRPr="00BD7C16">
        <w:rPr>
          <w:rFonts w:ascii="Times New Roman CYR" w:hAnsi="Times New Roman CYR" w:cs="Times New Roman CYR"/>
        </w:rPr>
        <w:t xml:space="preserve">Харайгунского </w:t>
      </w:r>
    </w:p>
    <w:p w:rsidR="00A310FF" w:rsidRPr="00BD7C16" w:rsidRDefault="00CD5646" w:rsidP="00A310FF">
      <w:pPr>
        <w:jc w:val="both"/>
      </w:pPr>
      <w:r>
        <w:rPr>
          <w:rFonts w:ascii="Times New Roman CYR" w:hAnsi="Times New Roman CYR" w:cs="Times New Roman CYR"/>
        </w:rPr>
        <w:t>м</w:t>
      </w:r>
      <w:r w:rsidR="009D3C4D" w:rsidRPr="00BD7C16">
        <w:rPr>
          <w:rFonts w:ascii="Times New Roman CYR" w:hAnsi="Times New Roman CYR" w:cs="Times New Roman CYR"/>
        </w:rPr>
        <w:t xml:space="preserve">униципального образования             </w:t>
      </w:r>
      <w:r w:rsidR="00533C81">
        <w:rPr>
          <w:rFonts w:ascii="Times New Roman CYR" w:hAnsi="Times New Roman CYR" w:cs="Times New Roman CYR"/>
        </w:rPr>
        <w:t xml:space="preserve">                                          </w:t>
      </w:r>
      <w:r w:rsidR="009D3C4D" w:rsidRPr="00BD7C16">
        <w:rPr>
          <w:rFonts w:ascii="Times New Roman CYR" w:hAnsi="Times New Roman CYR" w:cs="Times New Roman CYR"/>
        </w:rPr>
        <w:t xml:space="preserve">       </w:t>
      </w:r>
      <w:r w:rsidR="00B7007D" w:rsidRPr="00BD7C16">
        <w:t>Л.Н. Синицына</w:t>
      </w:r>
    </w:p>
    <w:p w:rsidR="00BD01A5" w:rsidRPr="00BD7C16" w:rsidRDefault="00BD01A5" w:rsidP="003944A2">
      <w:pPr>
        <w:jc w:val="right"/>
        <w:rPr>
          <w:bCs/>
          <w:sz w:val="20"/>
          <w:szCs w:val="20"/>
        </w:rPr>
      </w:pPr>
    </w:p>
    <w:p w:rsidR="00B7007D" w:rsidRPr="00BD7C16" w:rsidRDefault="00B7007D" w:rsidP="003944A2">
      <w:pPr>
        <w:jc w:val="right"/>
        <w:rPr>
          <w:bCs/>
          <w:sz w:val="20"/>
          <w:szCs w:val="20"/>
        </w:rPr>
      </w:pPr>
    </w:p>
    <w:p w:rsidR="00B7007D" w:rsidRPr="00BD7C16" w:rsidRDefault="00B7007D" w:rsidP="003944A2">
      <w:pPr>
        <w:jc w:val="right"/>
        <w:rPr>
          <w:bCs/>
          <w:sz w:val="20"/>
          <w:szCs w:val="20"/>
        </w:rPr>
      </w:pPr>
    </w:p>
    <w:p w:rsidR="00155A12" w:rsidRPr="00BD7C16" w:rsidRDefault="00155A12" w:rsidP="003944A2">
      <w:pPr>
        <w:jc w:val="right"/>
        <w:rPr>
          <w:bCs/>
          <w:sz w:val="20"/>
          <w:szCs w:val="20"/>
        </w:rPr>
      </w:pPr>
    </w:p>
    <w:p w:rsidR="005F079D" w:rsidRPr="00BD7C16" w:rsidRDefault="00BD01A5" w:rsidP="00BD01A5">
      <w:pPr>
        <w:jc w:val="both"/>
        <w:rPr>
          <w:rFonts w:ascii="Times New Roman CYR" w:hAnsi="Times New Roman CYR" w:cs="Times New Roman CYR"/>
        </w:rPr>
      </w:pPr>
      <w:r w:rsidRPr="00BD7C16">
        <w:rPr>
          <w:rFonts w:ascii="Times New Roman CYR" w:hAnsi="Times New Roman CYR" w:cs="Times New Roman CYR"/>
        </w:rPr>
        <w:t xml:space="preserve">Председатель Думы Харайгунского </w:t>
      </w:r>
    </w:p>
    <w:p w:rsidR="00BD01A5" w:rsidRPr="00BD7C16" w:rsidRDefault="00BD01A5" w:rsidP="00BD01A5">
      <w:pPr>
        <w:jc w:val="both"/>
      </w:pPr>
      <w:r w:rsidRPr="00BD7C16">
        <w:rPr>
          <w:rFonts w:ascii="Times New Roman CYR" w:hAnsi="Times New Roman CYR" w:cs="Times New Roman CYR"/>
        </w:rPr>
        <w:t xml:space="preserve">муниципального образования  </w:t>
      </w:r>
      <w:r w:rsidR="00533C81">
        <w:rPr>
          <w:rFonts w:ascii="Times New Roman CYR" w:hAnsi="Times New Roman CYR" w:cs="Times New Roman CYR"/>
        </w:rPr>
        <w:t xml:space="preserve">                                                      </w:t>
      </w:r>
      <w:r w:rsidRPr="00BD7C16">
        <w:rPr>
          <w:rFonts w:ascii="Times New Roman CYR" w:hAnsi="Times New Roman CYR" w:cs="Times New Roman CYR"/>
        </w:rPr>
        <w:t xml:space="preserve">      </w:t>
      </w:r>
      <w:r w:rsidR="00B7007D" w:rsidRPr="00BD7C16">
        <w:t>Л.Н. Синицына</w:t>
      </w:r>
    </w:p>
    <w:p w:rsidR="00BD01A5" w:rsidRPr="00BD7C16" w:rsidRDefault="00BD01A5" w:rsidP="003944A2">
      <w:pPr>
        <w:jc w:val="right"/>
        <w:rPr>
          <w:bCs/>
          <w:sz w:val="20"/>
          <w:szCs w:val="20"/>
        </w:rPr>
      </w:pPr>
    </w:p>
    <w:p w:rsidR="00BC1015" w:rsidRPr="00BD7C16" w:rsidRDefault="00BC1015" w:rsidP="00BD01A5">
      <w:pPr>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1</w:t>
      </w:r>
    </w:p>
    <w:p w:rsidR="003944A2" w:rsidRPr="00BD7C16" w:rsidRDefault="000B6835" w:rsidP="003944A2">
      <w:pPr>
        <w:jc w:val="right"/>
        <w:rPr>
          <w:bCs/>
          <w:sz w:val="20"/>
          <w:szCs w:val="20"/>
        </w:rPr>
      </w:pPr>
      <w:r w:rsidRPr="00BD7C16">
        <w:rPr>
          <w:bCs/>
          <w:sz w:val="20"/>
          <w:szCs w:val="20"/>
        </w:rPr>
        <w:t>к р</w:t>
      </w:r>
      <w:r w:rsidR="003944A2" w:rsidRPr="00BD7C16">
        <w:rPr>
          <w:bCs/>
          <w:sz w:val="20"/>
          <w:szCs w:val="20"/>
        </w:rPr>
        <w:t xml:space="preserve">ешению Думы </w:t>
      </w:r>
      <w:r w:rsidR="006F13C8" w:rsidRPr="00BD7C16">
        <w:rPr>
          <w:bCs/>
          <w:sz w:val="20"/>
          <w:szCs w:val="20"/>
        </w:rPr>
        <w:t>Харайгунского</w:t>
      </w:r>
    </w:p>
    <w:p w:rsidR="003944A2" w:rsidRPr="00BD7C16" w:rsidRDefault="003944A2" w:rsidP="002044B1">
      <w:pPr>
        <w:jc w:val="right"/>
        <w:rPr>
          <w:bCs/>
          <w:sz w:val="20"/>
          <w:szCs w:val="20"/>
        </w:rPr>
      </w:pPr>
      <w:r w:rsidRPr="00BD7C16">
        <w:rPr>
          <w:bCs/>
          <w:sz w:val="20"/>
          <w:szCs w:val="20"/>
        </w:rPr>
        <w:t xml:space="preserve">муниципального </w:t>
      </w:r>
      <w:r w:rsidR="002044B1">
        <w:rPr>
          <w:bCs/>
          <w:sz w:val="20"/>
          <w:szCs w:val="20"/>
        </w:rPr>
        <w:t xml:space="preserve">25 декабря </w:t>
      </w:r>
      <w:r w:rsidRPr="00BD7C16">
        <w:rPr>
          <w:bCs/>
          <w:sz w:val="20"/>
          <w:szCs w:val="20"/>
        </w:rPr>
        <w:t>20</w:t>
      </w:r>
      <w:r w:rsidR="002C5388" w:rsidRPr="00BD7C16">
        <w:rPr>
          <w:bCs/>
          <w:sz w:val="20"/>
          <w:szCs w:val="20"/>
        </w:rPr>
        <w:t>2</w:t>
      </w:r>
      <w:r w:rsidR="00D55252" w:rsidRPr="00BD7C16">
        <w:rPr>
          <w:bCs/>
          <w:sz w:val="20"/>
          <w:szCs w:val="20"/>
        </w:rPr>
        <w:t>3</w:t>
      </w:r>
      <w:r w:rsidRPr="00BD7C16">
        <w:rPr>
          <w:bCs/>
          <w:sz w:val="20"/>
          <w:szCs w:val="20"/>
        </w:rPr>
        <w:t xml:space="preserve"> года  №</w:t>
      </w:r>
      <w:r w:rsidR="002044B1">
        <w:rPr>
          <w:bCs/>
          <w:sz w:val="20"/>
          <w:szCs w:val="20"/>
        </w:rPr>
        <w:t xml:space="preserve"> 75 </w:t>
      </w:r>
    </w:p>
    <w:p w:rsidR="003944A2" w:rsidRPr="00BD7C16" w:rsidRDefault="00B7007D" w:rsidP="003944A2">
      <w:pPr>
        <w:jc w:val="right"/>
        <w:rPr>
          <w:bCs/>
          <w:sz w:val="20"/>
          <w:szCs w:val="20"/>
        </w:rPr>
      </w:pPr>
      <w:r w:rsidRPr="00BD7C16">
        <w:rPr>
          <w:bCs/>
          <w:sz w:val="20"/>
          <w:szCs w:val="20"/>
        </w:rPr>
        <w:t xml:space="preserve"> «О</w:t>
      </w:r>
      <w:r w:rsidR="003944A2" w:rsidRPr="00BD7C16">
        <w:rPr>
          <w:bCs/>
          <w:sz w:val="20"/>
          <w:szCs w:val="20"/>
        </w:rPr>
        <w:t xml:space="preserve"> бюджет</w:t>
      </w:r>
      <w:r w:rsidRPr="00BD7C16">
        <w:rPr>
          <w:bCs/>
          <w:sz w:val="20"/>
          <w:szCs w:val="20"/>
        </w:rPr>
        <w:t>е</w:t>
      </w:r>
      <w:r w:rsidR="002044B1">
        <w:rPr>
          <w:bCs/>
          <w:sz w:val="20"/>
          <w:szCs w:val="20"/>
        </w:rPr>
        <w:t xml:space="preserve"> </w:t>
      </w:r>
      <w:r w:rsidR="006F13C8" w:rsidRPr="00BD7C16">
        <w:rPr>
          <w:bCs/>
          <w:sz w:val="20"/>
          <w:szCs w:val="20"/>
        </w:rPr>
        <w:t>Харайгунского</w:t>
      </w:r>
    </w:p>
    <w:p w:rsidR="003944A2" w:rsidRPr="00BD7C16" w:rsidRDefault="003944A2" w:rsidP="003944A2">
      <w:pPr>
        <w:jc w:val="right"/>
        <w:rPr>
          <w:bCs/>
          <w:sz w:val="20"/>
          <w:szCs w:val="20"/>
        </w:rPr>
      </w:pPr>
      <w:r w:rsidRPr="00BD7C16">
        <w:rPr>
          <w:bCs/>
          <w:sz w:val="20"/>
          <w:szCs w:val="20"/>
        </w:rPr>
        <w:t>муниципального образования  на 20</w:t>
      </w:r>
      <w:r w:rsidR="00412F05" w:rsidRPr="00BD7C16">
        <w:rPr>
          <w:bCs/>
          <w:sz w:val="20"/>
          <w:szCs w:val="20"/>
        </w:rPr>
        <w:t>2</w:t>
      </w:r>
      <w:r w:rsidR="00D55252" w:rsidRPr="00BD7C16">
        <w:rPr>
          <w:bCs/>
          <w:sz w:val="20"/>
          <w:szCs w:val="20"/>
        </w:rPr>
        <w:t>4</w:t>
      </w:r>
      <w:r w:rsidRPr="00BD7C16">
        <w:rPr>
          <w:bCs/>
          <w:sz w:val="20"/>
          <w:szCs w:val="20"/>
        </w:rPr>
        <w:t xml:space="preserve"> год </w:t>
      </w:r>
    </w:p>
    <w:p w:rsidR="003944A2" w:rsidRPr="00BD7C16" w:rsidRDefault="003944A2" w:rsidP="003944A2">
      <w:pPr>
        <w:jc w:val="right"/>
        <w:rPr>
          <w:bCs/>
          <w:sz w:val="20"/>
          <w:szCs w:val="20"/>
        </w:rPr>
      </w:pPr>
      <w:r w:rsidRPr="00BD7C16">
        <w:rPr>
          <w:bCs/>
          <w:sz w:val="20"/>
          <w:szCs w:val="20"/>
        </w:rPr>
        <w:t>и  на плановый период 20</w:t>
      </w:r>
      <w:r w:rsidR="00EF7F61" w:rsidRPr="00BD7C16">
        <w:rPr>
          <w:bCs/>
          <w:sz w:val="20"/>
          <w:szCs w:val="20"/>
        </w:rPr>
        <w:t>2</w:t>
      </w:r>
      <w:r w:rsidR="00D55252" w:rsidRPr="00BD7C16">
        <w:rPr>
          <w:bCs/>
          <w:sz w:val="20"/>
          <w:szCs w:val="20"/>
        </w:rPr>
        <w:t>5</w:t>
      </w:r>
      <w:r w:rsidRPr="00BD7C16">
        <w:rPr>
          <w:bCs/>
          <w:sz w:val="20"/>
          <w:szCs w:val="20"/>
        </w:rPr>
        <w:t xml:space="preserve"> и 20</w:t>
      </w:r>
      <w:r w:rsidR="00390DFD" w:rsidRPr="00BD7C16">
        <w:rPr>
          <w:bCs/>
          <w:sz w:val="20"/>
          <w:szCs w:val="20"/>
        </w:rPr>
        <w:t>2</w:t>
      </w:r>
      <w:r w:rsidR="00D55252" w:rsidRPr="00BD7C16">
        <w:rPr>
          <w:bCs/>
          <w:sz w:val="20"/>
          <w:szCs w:val="20"/>
        </w:rPr>
        <w:t>6</w:t>
      </w:r>
      <w:r w:rsidRPr="00BD7C16">
        <w:rPr>
          <w:bCs/>
          <w:sz w:val="20"/>
          <w:szCs w:val="20"/>
        </w:rPr>
        <w:t>годов»</w:t>
      </w:r>
    </w:p>
    <w:p w:rsidR="003944A2" w:rsidRPr="00BD7C16" w:rsidRDefault="005606A4" w:rsidP="003944A2">
      <w:pPr>
        <w:jc w:val="center"/>
        <w:rPr>
          <w:b/>
          <w:bCs/>
          <w:sz w:val="22"/>
          <w:szCs w:val="22"/>
        </w:rPr>
      </w:pPr>
      <w:r w:rsidRPr="00BD7C16">
        <w:rPr>
          <w:b/>
          <w:bCs/>
        </w:rPr>
        <w:t xml:space="preserve">Прогнозируемые доходы местного бюджета </w:t>
      </w:r>
      <w:r w:rsidR="003944A2" w:rsidRPr="00BD7C16">
        <w:rPr>
          <w:b/>
          <w:bCs/>
        </w:rPr>
        <w:t>на 20</w:t>
      </w:r>
      <w:r w:rsidR="00412F05" w:rsidRPr="00BD7C16">
        <w:rPr>
          <w:b/>
          <w:bCs/>
        </w:rPr>
        <w:t>2</w:t>
      </w:r>
      <w:r w:rsidR="00D6363D" w:rsidRPr="00BD7C16">
        <w:rPr>
          <w:b/>
          <w:bCs/>
        </w:rPr>
        <w:t>4</w:t>
      </w:r>
      <w:r w:rsidR="003944A2" w:rsidRPr="00BD7C16">
        <w:rPr>
          <w:b/>
          <w:bCs/>
        </w:rPr>
        <w:t>год</w:t>
      </w:r>
    </w:p>
    <w:p w:rsidR="008867ED" w:rsidRPr="00BD7C16" w:rsidRDefault="008867ED" w:rsidP="003944A2">
      <w:pPr>
        <w:jc w:val="center"/>
        <w:rPr>
          <w:b/>
          <w:bCs/>
        </w:rPr>
      </w:pPr>
    </w:p>
    <w:p w:rsidR="004B71CC" w:rsidRPr="00BD7C16" w:rsidRDefault="003944A2" w:rsidP="004932E6">
      <w:pPr>
        <w:jc w:val="right"/>
        <w:rPr>
          <w:sz w:val="20"/>
          <w:szCs w:val="20"/>
        </w:rPr>
      </w:pPr>
      <w:r w:rsidRPr="00BD7C16">
        <w:rPr>
          <w:sz w:val="20"/>
          <w:szCs w:val="20"/>
        </w:rPr>
        <w:t>рубле</w:t>
      </w:r>
      <w:r w:rsidR="004932E6" w:rsidRPr="00BD7C16">
        <w:rPr>
          <w:sz w:val="20"/>
          <w:szCs w:val="20"/>
        </w:rPr>
        <w:t>й</w:t>
      </w:r>
    </w:p>
    <w:tbl>
      <w:tblPr>
        <w:tblW w:w="9511" w:type="dxa"/>
        <w:tblInd w:w="95" w:type="dxa"/>
        <w:tblLook w:val="04A0"/>
      </w:tblPr>
      <w:tblGrid>
        <w:gridCol w:w="5258"/>
        <w:gridCol w:w="2835"/>
        <w:gridCol w:w="1418"/>
      </w:tblGrid>
      <w:tr w:rsidR="006B775A" w:rsidRPr="00BD7C16" w:rsidTr="00B561CF">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1424F7" w:rsidP="006B775A">
            <w:pPr>
              <w:jc w:val="center"/>
              <w:rPr>
                <w:sz w:val="20"/>
                <w:szCs w:val="20"/>
              </w:rPr>
            </w:pPr>
            <w:r w:rsidRPr="00BD7C16">
              <w:rPr>
                <w:bCs/>
                <w:sz w:val="20"/>
                <w:szCs w:val="20"/>
              </w:rPr>
              <w:t>Сумма</w:t>
            </w:r>
          </w:p>
        </w:tc>
      </w:tr>
      <w:tr w:rsidR="006B775A" w:rsidRPr="00BD7C16" w:rsidTr="00B561CF">
        <w:trPr>
          <w:trHeight w:val="255"/>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sz w:val="20"/>
                <w:szCs w:val="20"/>
              </w:rPr>
            </w:pPr>
          </w:p>
        </w:tc>
      </w:tr>
      <w:tr w:rsidR="006B775A" w:rsidRPr="00BD7C16" w:rsidTr="00B561CF">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sz w:val="20"/>
                <w:szCs w:val="20"/>
              </w:rPr>
            </w:pP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2 837 836,00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2 127 900,00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2 127 900,00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1 109 800,00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1 109 800,00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5 300,00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5 300,00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1 150 700,00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уплаты акцизов на автомобильный бензин, </w:t>
            </w:r>
            <w:r w:rsidRPr="00BD7C16">
              <w:rPr>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1 150 700,00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-137 900,00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-137 900,00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D7C16">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w:t>
            </w:r>
            <w:proofErr w:type="gramEnd"/>
            <w:r w:rsidRPr="00BD7C16">
              <w:rPr>
                <w:sz w:val="20"/>
                <w:szCs w:val="20"/>
              </w:rPr>
              <w:t xml:space="preserve"> исключением имущества </w:t>
            </w:r>
            <w:proofErr w:type="gramStart"/>
            <w:r w:rsidRPr="00BD7C16">
              <w:rPr>
                <w:sz w:val="20"/>
                <w:szCs w:val="20"/>
              </w:rPr>
              <w:t>бюджетных</w:t>
            </w:r>
            <w:proofErr w:type="gramEnd"/>
            <w:r w:rsidRPr="00BD7C16">
              <w:rPr>
                <w:sz w:val="20"/>
                <w:szCs w:val="20"/>
              </w:rPr>
              <w:t xml:space="preserve">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w:t>
            </w:r>
            <w:r w:rsidRPr="00BD7C16">
              <w:rPr>
                <w:sz w:val="20"/>
                <w:szCs w:val="20"/>
              </w:rPr>
              <w:lastRenderedPageBreak/>
              <w:t>муниципальных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8 496 892,00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8 496 892,00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249 200,00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182 700,00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182 700,00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b/>
                <w:sz w:val="20"/>
                <w:szCs w:val="20"/>
              </w:rPr>
            </w:pPr>
            <w:r w:rsidRPr="00BD7C1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b/>
                <w:sz w:val="20"/>
                <w:szCs w:val="20"/>
              </w:rPr>
            </w:pPr>
            <w:r w:rsidRPr="00BD7C1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11 334 728,00</w:t>
            </w:r>
          </w:p>
        </w:tc>
      </w:tr>
    </w:tbl>
    <w:p w:rsidR="00B61BF7" w:rsidRPr="00BD7C16" w:rsidRDefault="00B61BF7" w:rsidP="004932E6">
      <w:pPr>
        <w:jc w:val="right"/>
        <w:rPr>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2</w:t>
      </w:r>
    </w:p>
    <w:p w:rsidR="0088548D" w:rsidRPr="00BD7C16" w:rsidRDefault="0088548D" w:rsidP="0088548D">
      <w:pPr>
        <w:jc w:val="right"/>
        <w:rPr>
          <w:bCs/>
          <w:sz w:val="20"/>
          <w:szCs w:val="20"/>
        </w:rPr>
      </w:pPr>
      <w:r w:rsidRPr="00BD7C16">
        <w:rPr>
          <w:bCs/>
          <w:sz w:val="20"/>
          <w:szCs w:val="20"/>
        </w:rPr>
        <w:t>к решению Думы Харайгунского</w:t>
      </w:r>
    </w:p>
    <w:p w:rsidR="0088548D" w:rsidRPr="00BD7C16" w:rsidRDefault="0088548D" w:rsidP="0088548D">
      <w:pPr>
        <w:jc w:val="right"/>
        <w:rPr>
          <w:bCs/>
          <w:sz w:val="20"/>
          <w:szCs w:val="20"/>
        </w:rPr>
      </w:pPr>
      <w:r w:rsidRPr="00BD7C16">
        <w:rPr>
          <w:bCs/>
          <w:sz w:val="20"/>
          <w:szCs w:val="20"/>
        </w:rPr>
        <w:t>муниципального образования Зиминского района</w:t>
      </w:r>
    </w:p>
    <w:p w:rsidR="0088548D" w:rsidRPr="00BD7C16" w:rsidRDefault="0088548D" w:rsidP="0088548D">
      <w:pPr>
        <w:jc w:val="right"/>
        <w:rPr>
          <w:bCs/>
          <w:sz w:val="20"/>
          <w:szCs w:val="20"/>
        </w:rPr>
      </w:pPr>
      <w:r w:rsidRPr="00BD7C16">
        <w:rPr>
          <w:bCs/>
          <w:sz w:val="20"/>
          <w:szCs w:val="20"/>
        </w:rPr>
        <w:t>от  «</w:t>
      </w:r>
      <w:r w:rsidR="002044B1">
        <w:rPr>
          <w:bCs/>
          <w:sz w:val="20"/>
          <w:szCs w:val="20"/>
        </w:rPr>
        <w:t>25</w:t>
      </w:r>
      <w:r w:rsidRPr="00BD7C16">
        <w:rPr>
          <w:bCs/>
          <w:sz w:val="20"/>
          <w:szCs w:val="20"/>
        </w:rPr>
        <w:t>»</w:t>
      </w:r>
      <w:r w:rsidR="002044B1">
        <w:rPr>
          <w:bCs/>
          <w:sz w:val="20"/>
          <w:szCs w:val="20"/>
        </w:rPr>
        <w:t xml:space="preserve"> декабря </w:t>
      </w:r>
      <w:r w:rsidRPr="00BD7C16">
        <w:rPr>
          <w:bCs/>
          <w:sz w:val="20"/>
          <w:szCs w:val="20"/>
        </w:rPr>
        <w:t>202</w:t>
      </w:r>
      <w:r w:rsidR="0069769C" w:rsidRPr="00BD7C16">
        <w:rPr>
          <w:bCs/>
          <w:sz w:val="20"/>
          <w:szCs w:val="20"/>
        </w:rPr>
        <w:t>3</w:t>
      </w:r>
      <w:r w:rsidRPr="00BD7C16">
        <w:rPr>
          <w:bCs/>
          <w:sz w:val="20"/>
          <w:szCs w:val="20"/>
        </w:rPr>
        <w:t xml:space="preserve"> года  № </w:t>
      </w:r>
      <w:r w:rsidR="002044B1">
        <w:rPr>
          <w:bCs/>
          <w:sz w:val="20"/>
          <w:szCs w:val="20"/>
        </w:rPr>
        <w:t>75</w:t>
      </w:r>
    </w:p>
    <w:p w:rsidR="0088548D" w:rsidRPr="00BD7C16" w:rsidRDefault="0088548D" w:rsidP="0088548D">
      <w:pPr>
        <w:jc w:val="right"/>
        <w:rPr>
          <w:bCs/>
          <w:sz w:val="20"/>
          <w:szCs w:val="20"/>
        </w:rPr>
      </w:pPr>
      <w:r w:rsidRPr="00BD7C16">
        <w:rPr>
          <w:bCs/>
          <w:sz w:val="20"/>
          <w:szCs w:val="20"/>
        </w:rPr>
        <w:t xml:space="preserve"> «О бюджете Харайгунского </w:t>
      </w:r>
    </w:p>
    <w:p w:rsidR="0088548D" w:rsidRPr="00BD7C16" w:rsidRDefault="0088548D" w:rsidP="0088548D">
      <w:pPr>
        <w:jc w:val="right"/>
        <w:rPr>
          <w:bCs/>
          <w:sz w:val="20"/>
          <w:szCs w:val="20"/>
        </w:rPr>
      </w:pPr>
      <w:r w:rsidRPr="00BD7C16">
        <w:rPr>
          <w:bCs/>
          <w:sz w:val="20"/>
          <w:szCs w:val="20"/>
        </w:rPr>
        <w:t>муниципального образования  на 202</w:t>
      </w:r>
      <w:r w:rsidR="0069769C" w:rsidRPr="00BD7C16">
        <w:rPr>
          <w:bCs/>
          <w:sz w:val="20"/>
          <w:szCs w:val="20"/>
        </w:rPr>
        <w:t>4</w:t>
      </w:r>
      <w:r w:rsidRPr="00BD7C16">
        <w:rPr>
          <w:bCs/>
          <w:sz w:val="20"/>
          <w:szCs w:val="20"/>
        </w:rPr>
        <w:t xml:space="preserve"> год </w:t>
      </w:r>
    </w:p>
    <w:p w:rsidR="00EF7F61" w:rsidRPr="00BD7C16" w:rsidRDefault="0088548D" w:rsidP="0088548D">
      <w:pPr>
        <w:jc w:val="right"/>
        <w:rPr>
          <w:bCs/>
          <w:sz w:val="20"/>
          <w:szCs w:val="20"/>
        </w:rPr>
      </w:pPr>
      <w:r w:rsidRPr="00BD7C16">
        <w:rPr>
          <w:bCs/>
          <w:sz w:val="20"/>
          <w:szCs w:val="20"/>
        </w:rPr>
        <w:t>и  на плановый период 202</w:t>
      </w:r>
      <w:r w:rsidR="0069769C" w:rsidRPr="00BD7C16">
        <w:rPr>
          <w:bCs/>
          <w:sz w:val="20"/>
          <w:szCs w:val="20"/>
        </w:rPr>
        <w:t>5</w:t>
      </w:r>
      <w:r w:rsidRPr="00BD7C16">
        <w:rPr>
          <w:bCs/>
          <w:sz w:val="20"/>
          <w:szCs w:val="20"/>
        </w:rPr>
        <w:t xml:space="preserve"> и 202</w:t>
      </w:r>
      <w:r w:rsidR="0069769C" w:rsidRPr="00BD7C16">
        <w:rPr>
          <w:bCs/>
          <w:sz w:val="20"/>
          <w:szCs w:val="20"/>
        </w:rPr>
        <w:t xml:space="preserve">6 </w:t>
      </w:r>
      <w:r w:rsidRPr="00BD7C16">
        <w:rPr>
          <w:bCs/>
          <w:sz w:val="20"/>
          <w:szCs w:val="20"/>
        </w:rPr>
        <w:t>годов»</w:t>
      </w:r>
    </w:p>
    <w:p w:rsidR="003944A2" w:rsidRPr="00BD7C16" w:rsidRDefault="003944A2" w:rsidP="003944A2">
      <w:pPr>
        <w:jc w:val="center"/>
        <w:rPr>
          <w:b/>
          <w:bCs/>
        </w:rPr>
      </w:pPr>
    </w:p>
    <w:p w:rsidR="003944A2" w:rsidRPr="00BD7C16" w:rsidRDefault="005606A4" w:rsidP="003944A2">
      <w:pPr>
        <w:jc w:val="center"/>
        <w:rPr>
          <w:b/>
          <w:bCs/>
        </w:rPr>
      </w:pPr>
      <w:r w:rsidRPr="00BD7C16">
        <w:rPr>
          <w:b/>
          <w:bCs/>
        </w:rPr>
        <w:t xml:space="preserve">Прогнозируемые доходы местного бюджета </w:t>
      </w:r>
      <w:r w:rsidR="003944A2" w:rsidRPr="00BD7C16">
        <w:rPr>
          <w:b/>
          <w:bCs/>
        </w:rPr>
        <w:t>на плановый период 20</w:t>
      </w:r>
      <w:r w:rsidR="00412F05" w:rsidRPr="00BD7C16">
        <w:rPr>
          <w:b/>
          <w:bCs/>
        </w:rPr>
        <w:t>2</w:t>
      </w:r>
      <w:r w:rsidR="00602F10" w:rsidRPr="00BD7C16">
        <w:rPr>
          <w:b/>
          <w:bCs/>
        </w:rPr>
        <w:t>5</w:t>
      </w:r>
      <w:r w:rsidR="003944A2" w:rsidRPr="00BD7C16">
        <w:rPr>
          <w:b/>
          <w:bCs/>
        </w:rPr>
        <w:t xml:space="preserve"> и 20</w:t>
      </w:r>
      <w:r w:rsidR="00390DFD" w:rsidRPr="00BD7C16">
        <w:rPr>
          <w:b/>
          <w:bCs/>
        </w:rPr>
        <w:t>2</w:t>
      </w:r>
      <w:r w:rsidR="00602F10" w:rsidRPr="00BD7C16">
        <w:rPr>
          <w:b/>
          <w:bCs/>
        </w:rPr>
        <w:t>6</w:t>
      </w:r>
      <w:r w:rsidR="003944A2" w:rsidRPr="00BD7C16">
        <w:rPr>
          <w:b/>
          <w:bCs/>
        </w:rPr>
        <w:t xml:space="preserve"> годов </w:t>
      </w:r>
    </w:p>
    <w:p w:rsidR="003944A2" w:rsidRPr="00BD7C16" w:rsidRDefault="003944A2" w:rsidP="003944A2">
      <w:pPr>
        <w:jc w:val="center"/>
        <w:rPr>
          <w:b/>
          <w:bCs/>
        </w:rPr>
      </w:pPr>
    </w:p>
    <w:p w:rsidR="004B71CC" w:rsidRPr="00BD7C16" w:rsidRDefault="003944A2" w:rsidP="004932E6">
      <w:pPr>
        <w:jc w:val="right"/>
        <w:rPr>
          <w:sz w:val="20"/>
          <w:szCs w:val="20"/>
        </w:rPr>
      </w:pPr>
      <w:r w:rsidRPr="00BD7C16">
        <w:rPr>
          <w:sz w:val="20"/>
          <w:szCs w:val="20"/>
        </w:rPr>
        <w:t>рублей</w:t>
      </w:r>
    </w:p>
    <w:tbl>
      <w:tblPr>
        <w:tblW w:w="10065" w:type="dxa"/>
        <w:tblInd w:w="-318" w:type="dxa"/>
        <w:tblLook w:val="04A0"/>
      </w:tblPr>
      <w:tblGrid>
        <w:gridCol w:w="4537"/>
        <w:gridCol w:w="2835"/>
        <w:gridCol w:w="1418"/>
        <w:gridCol w:w="1275"/>
      </w:tblGrid>
      <w:tr w:rsidR="006B775A" w:rsidRPr="00BD7C16" w:rsidTr="006B775A">
        <w:trPr>
          <w:trHeight w:val="356"/>
          <w:tblHeader/>
        </w:trPr>
        <w:tc>
          <w:tcPr>
            <w:tcW w:w="4537" w:type="dxa"/>
            <w:vMerge w:val="restart"/>
            <w:tcBorders>
              <w:top w:val="single" w:sz="4" w:space="0" w:color="auto"/>
              <w:left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Код бюджетной классификации Российской Федерации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sz w:val="20"/>
                <w:szCs w:val="20"/>
              </w:rPr>
            </w:pPr>
            <w:r w:rsidRPr="00BD7C16">
              <w:rPr>
                <w:sz w:val="20"/>
                <w:szCs w:val="20"/>
              </w:rPr>
              <w:t>Сумма</w:t>
            </w:r>
          </w:p>
        </w:tc>
      </w:tr>
      <w:tr w:rsidR="006B775A" w:rsidRPr="00BD7C16" w:rsidTr="006B775A">
        <w:trPr>
          <w:trHeight w:val="417"/>
          <w:tblHeader/>
        </w:trPr>
        <w:tc>
          <w:tcPr>
            <w:tcW w:w="4537" w:type="dxa"/>
            <w:vMerge/>
            <w:tcBorders>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02F10">
            <w:pPr>
              <w:jc w:val="center"/>
              <w:rPr>
                <w:sz w:val="20"/>
                <w:szCs w:val="20"/>
              </w:rPr>
            </w:pPr>
            <w:r w:rsidRPr="00BD7C16">
              <w:rPr>
                <w:sz w:val="20"/>
                <w:szCs w:val="20"/>
              </w:rPr>
              <w:t>202</w:t>
            </w:r>
            <w:r w:rsidR="00602F10" w:rsidRPr="00BD7C16">
              <w:rPr>
                <w:sz w:val="20"/>
                <w:szCs w:val="20"/>
              </w:rPr>
              <w:t>5</w:t>
            </w:r>
            <w:r w:rsidRPr="00BD7C16">
              <w:rPr>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02F10">
            <w:pPr>
              <w:jc w:val="center"/>
              <w:rPr>
                <w:sz w:val="20"/>
                <w:szCs w:val="20"/>
              </w:rPr>
            </w:pPr>
            <w:r w:rsidRPr="00BD7C16">
              <w:rPr>
                <w:sz w:val="20"/>
                <w:szCs w:val="20"/>
              </w:rPr>
              <w:t>202</w:t>
            </w:r>
            <w:r w:rsidR="00602F10" w:rsidRPr="00BD7C16">
              <w:rPr>
                <w:sz w:val="20"/>
                <w:szCs w:val="20"/>
              </w:rPr>
              <w:t>6</w:t>
            </w:r>
            <w:r w:rsidRPr="00BD7C16">
              <w:rPr>
                <w:sz w:val="20"/>
                <w:szCs w:val="20"/>
              </w:rPr>
              <w:t xml:space="preserve"> год</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2 904 500,00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2 982 700,00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2 192 500,00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2 268 700,00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2 192 500,00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2 268 700,00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1 140 700,00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1 181 700,00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1 140 700,00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1 181 700,00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BD7C16">
              <w:rPr>
                <w:sz w:val="20"/>
                <w:szCs w:val="20"/>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1 187 600,00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1 230 800,00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1 187 600,00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1 230 800,00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-141 800,00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-150 100,00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-141 800,00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-150 100,00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 xml:space="preserve">Доходы, получаемые в виде арендной либо иной платы за передачу в возмездное пользование </w:t>
            </w:r>
            <w:r w:rsidRPr="00BD7C16">
              <w:rPr>
                <w:sz w:val="20"/>
                <w:szCs w:val="20"/>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D7C16">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w:t>
            </w:r>
            <w:proofErr w:type="gramEnd"/>
            <w:r w:rsidRPr="00BD7C16">
              <w:rPr>
                <w:sz w:val="20"/>
                <w:szCs w:val="20"/>
              </w:rPr>
              <w:t xml:space="preserve"> исключением имущества </w:t>
            </w:r>
            <w:proofErr w:type="gramStart"/>
            <w:r w:rsidRPr="00BD7C16">
              <w:rPr>
                <w:sz w:val="20"/>
                <w:szCs w:val="20"/>
              </w:rPr>
              <w:t>бюджетных</w:t>
            </w:r>
            <w:proofErr w:type="gramEnd"/>
            <w:r w:rsidRPr="00BD7C16">
              <w:rPr>
                <w:sz w:val="20"/>
                <w:szCs w:val="20"/>
              </w:rPr>
              <w:t xml:space="preserve">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6 897 977,00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6 826 315,00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6 897 977,00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6 826 315,00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256 000,00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189 500,00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189 500,00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b/>
                <w:sz w:val="20"/>
                <w:szCs w:val="20"/>
              </w:rPr>
            </w:pPr>
            <w:r w:rsidRPr="00BD7C1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b/>
                <w:sz w:val="20"/>
                <w:szCs w:val="20"/>
              </w:rPr>
            </w:pPr>
            <w:r w:rsidRPr="00BD7C1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9 802 477,00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9 809 015,00</w:t>
            </w:r>
          </w:p>
        </w:tc>
      </w:tr>
    </w:tbl>
    <w:p w:rsidR="006B775A" w:rsidRDefault="006B775A"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2044B1" w:rsidRDefault="002044B1" w:rsidP="004932E6">
      <w:pPr>
        <w:jc w:val="right"/>
        <w:rPr>
          <w:sz w:val="20"/>
          <w:szCs w:val="20"/>
        </w:rPr>
      </w:pPr>
    </w:p>
    <w:p w:rsidR="002044B1" w:rsidRDefault="002044B1" w:rsidP="004932E6">
      <w:pPr>
        <w:jc w:val="right"/>
        <w:rPr>
          <w:sz w:val="20"/>
          <w:szCs w:val="20"/>
        </w:rPr>
      </w:pPr>
    </w:p>
    <w:p w:rsidR="002044B1" w:rsidRDefault="002044B1" w:rsidP="004932E6">
      <w:pPr>
        <w:jc w:val="right"/>
        <w:rPr>
          <w:sz w:val="20"/>
          <w:szCs w:val="20"/>
        </w:rPr>
      </w:pPr>
    </w:p>
    <w:p w:rsidR="002044B1" w:rsidRDefault="002044B1" w:rsidP="004932E6">
      <w:pPr>
        <w:jc w:val="right"/>
        <w:rPr>
          <w:sz w:val="20"/>
          <w:szCs w:val="20"/>
        </w:rPr>
      </w:pPr>
    </w:p>
    <w:p w:rsidR="002044B1" w:rsidRDefault="002044B1" w:rsidP="004932E6">
      <w:pPr>
        <w:jc w:val="right"/>
        <w:rPr>
          <w:sz w:val="20"/>
          <w:szCs w:val="20"/>
        </w:rPr>
      </w:pPr>
    </w:p>
    <w:p w:rsidR="002044B1" w:rsidRDefault="002044B1" w:rsidP="004932E6">
      <w:pPr>
        <w:jc w:val="right"/>
        <w:rPr>
          <w:sz w:val="20"/>
          <w:szCs w:val="20"/>
        </w:rPr>
      </w:pPr>
    </w:p>
    <w:p w:rsidR="00CD5646" w:rsidRDefault="00CD5646" w:rsidP="004932E6">
      <w:pPr>
        <w:jc w:val="right"/>
        <w:rPr>
          <w:sz w:val="20"/>
          <w:szCs w:val="20"/>
        </w:rPr>
      </w:pPr>
    </w:p>
    <w:p w:rsidR="003944A2" w:rsidRPr="00BD7C16" w:rsidRDefault="00CD5646" w:rsidP="003944A2">
      <w:pPr>
        <w:jc w:val="right"/>
        <w:rPr>
          <w:bCs/>
          <w:sz w:val="20"/>
          <w:szCs w:val="20"/>
        </w:rPr>
      </w:pPr>
      <w:r>
        <w:rPr>
          <w:bCs/>
          <w:sz w:val="20"/>
          <w:szCs w:val="20"/>
        </w:rPr>
        <w:lastRenderedPageBreak/>
        <w:t>П</w:t>
      </w:r>
      <w:r w:rsidR="003944A2" w:rsidRPr="00BD7C16">
        <w:rPr>
          <w:bCs/>
          <w:sz w:val="20"/>
          <w:szCs w:val="20"/>
        </w:rPr>
        <w:t xml:space="preserve">риложение </w:t>
      </w:r>
      <w:r w:rsidR="004A18B8" w:rsidRPr="00BD7C16">
        <w:rPr>
          <w:bCs/>
          <w:sz w:val="20"/>
          <w:szCs w:val="20"/>
        </w:rPr>
        <w:t>3</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w:t>
      </w:r>
      <w:r w:rsidR="002044B1">
        <w:rPr>
          <w:bCs/>
          <w:sz w:val="20"/>
          <w:szCs w:val="20"/>
        </w:rPr>
        <w:t>25</w:t>
      </w:r>
      <w:r w:rsidRPr="00BD7C16">
        <w:rPr>
          <w:bCs/>
          <w:sz w:val="20"/>
          <w:szCs w:val="20"/>
        </w:rPr>
        <w:t>»</w:t>
      </w:r>
      <w:r w:rsidR="002044B1">
        <w:rPr>
          <w:bCs/>
          <w:sz w:val="20"/>
          <w:szCs w:val="20"/>
        </w:rPr>
        <w:t xml:space="preserve"> декабря </w:t>
      </w:r>
      <w:r w:rsidRPr="00BD7C16">
        <w:rPr>
          <w:bCs/>
          <w:sz w:val="20"/>
          <w:szCs w:val="20"/>
        </w:rPr>
        <w:t>202</w:t>
      </w:r>
      <w:r w:rsidR="00602F10" w:rsidRPr="00BD7C16">
        <w:rPr>
          <w:bCs/>
          <w:sz w:val="20"/>
          <w:szCs w:val="20"/>
        </w:rPr>
        <w:t>3</w:t>
      </w:r>
      <w:r w:rsidR="002044B1">
        <w:rPr>
          <w:bCs/>
          <w:sz w:val="20"/>
          <w:szCs w:val="20"/>
        </w:rPr>
        <w:t xml:space="preserve"> года  № 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ind w:firstLine="709"/>
        <w:jc w:val="right"/>
        <w:rPr>
          <w:snapToGrid w:val="0"/>
        </w:rPr>
      </w:pPr>
    </w:p>
    <w:p w:rsidR="003944A2" w:rsidRPr="00BD7C16" w:rsidRDefault="00513F5E" w:rsidP="003944A2">
      <w:pPr>
        <w:ind w:firstLine="709"/>
        <w:jc w:val="center"/>
        <w:rPr>
          <w:b/>
          <w:snapToGrid w:val="0"/>
        </w:rPr>
      </w:pPr>
      <w:r w:rsidRPr="00BD7C16">
        <w:rPr>
          <w:b/>
          <w:snapToGrid w:val="0"/>
        </w:rPr>
        <w:t xml:space="preserve">Распределение бюджетных ассигнований по разделам и подразделам классификации расходов бюджетов </w:t>
      </w:r>
      <w:r w:rsidR="003944A2" w:rsidRPr="00BD7C16">
        <w:rPr>
          <w:b/>
          <w:snapToGrid w:val="0"/>
        </w:rPr>
        <w:t>на 20</w:t>
      </w:r>
      <w:r w:rsidR="00412F05" w:rsidRPr="00BD7C16">
        <w:rPr>
          <w:b/>
          <w:snapToGrid w:val="0"/>
        </w:rPr>
        <w:t>2</w:t>
      </w:r>
      <w:r w:rsidR="00602F10" w:rsidRPr="00BD7C16">
        <w:rPr>
          <w:b/>
          <w:snapToGrid w:val="0"/>
        </w:rPr>
        <w:t>4</w:t>
      </w:r>
      <w:r w:rsidR="003944A2" w:rsidRPr="00BD7C16">
        <w:rPr>
          <w:b/>
          <w:snapToGrid w:val="0"/>
        </w:rPr>
        <w:t xml:space="preserve"> год</w:t>
      </w:r>
    </w:p>
    <w:p w:rsidR="001C1816" w:rsidRPr="00BD7C16" w:rsidRDefault="001C1816" w:rsidP="003944A2">
      <w:pPr>
        <w:ind w:firstLine="709"/>
        <w:jc w:val="center"/>
      </w:pPr>
    </w:p>
    <w:p w:rsidR="0015578E" w:rsidRPr="00BD7C16" w:rsidRDefault="0015578E" w:rsidP="00112729">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510" w:type="dxa"/>
        <w:tblInd w:w="94" w:type="dxa"/>
        <w:tblLook w:val="04A0"/>
      </w:tblPr>
      <w:tblGrid>
        <w:gridCol w:w="1054"/>
        <w:gridCol w:w="1054"/>
        <w:gridCol w:w="1053"/>
        <w:gridCol w:w="1053"/>
        <w:gridCol w:w="1053"/>
        <w:gridCol w:w="416"/>
        <w:gridCol w:w="637"/>
        <w:gridCol w:w="355"/>
        <w:gridCol w:w="993"/>
        <w:gridCol w:w="1842"/>
      </w:tblGrid>
      <w:tr w:rsidR="00112729" w:rsidRPr="00BD7C16" w:rsidTr="00867129">
        <w:trPr>
          <w:trHeight w:val="20"/>
        </w:trPr>
        <w:tc>
          <w:tcPr>
            <w:tcW w:w="568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r w:rsidRPr="00BD7C16">
              <w:rPr>
                <w:bCs/>
                <w:sz w:val="20"/>
                <w:szCs w:val="20"/>
              </w:rPr>
              <w:t>Наименование показателя</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r w:rsidRPr="00BD7C16">
              <w:rPr>
                <w:bCs/>
                <w:sz w:val="20"/>
                <w:szCs w:val="20"/>
              </w:rPr>
              <w:t>РЗ</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proofErr w:type="gramStart"/>
            <w:r w:rsidRPr="00BD7C16">
              <w:rPr>
                <w:bCs/>
                <w:sz w:val="20"/>
                <w:szCs w:val="20"/>
              </w:rPr>
              <w:t>ПР</w:t>
            </w:r>
            <w:proofErr w:type="gramEnd"/>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112729" w:rsidRPr="00BD7C16" w:rsidRDefault="001424F7" w:rsidP="00E0149B">
            <w:pPr>
              <w:jc w:val="center"/>
              <w:rPr>
                <w:bCs/>
                <w:sz w:val="20"/>
                <w:szCs w:val="20"/>
              </w:rPr>
            </w:pPr>
            <w:r w:rsidRPr="00BD7C16">
              <w:rPr>
                <w:bCs/>
                <w:sz w:val="20"/>
                <w:szCs w:val="20"/>
              </w:rPr>
              <w:t>Сумма</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4 045 423,94</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822 443,17</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2708C5">
            <w:pPr>
              <w:rPr>
                <w:sz w:val="20"/>
                <w:szCs w:val="20"/>
              </w:rPr>
            </w:pPr>
            <w:r w:rsidRPr="00867129">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2 609 892,77</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Резервные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Другие 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608 088,00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ОБОРОНА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182 700,00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Мобилизационная и вневойсковая подготовка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182 700,00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ЭКОНОМИКА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2 193 700,00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Общеэкономические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2 127 900,00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ЖИЛИЩНО-КОММУНАЛЬНОЕ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1 609 002,45</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244 000,00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Благоустройство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1 365 002,45</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 КИНЕМАТОГРАФИЯ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2 306 781,61</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2 306 781,61</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СОЦИАЛЬНАЯ ПОЛИТИКА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259 173,00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Пенсионное обеспечение</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259 173,00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 И СПОРТ</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МЕЖБЮДЖЕТНЫЕ ТРАНСФЕРТЫ ОБЩЕГО ХАРАКТЕРА БЮДЖЕТАМ БЮДЖЕТНОЙ СИСТЕМЫ РОССИЙСКОЙ ФЕДЕРАЦИИ</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417 947,00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Прочие межбюджетные трансферты общего характера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417 947,00</w:t>
            </w:r>
          </w:p>
        </w:tc>
      </w:tr>
      <w:tr w:rsidR="00867129" w:rsidRPr="00867129" w:rsidTr="00867129">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r w:rsidRPr="00867129">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348" w:type="dxa"/>
            <w:gridSpan w:val="2"/>
            <w:tcBorders>
              <w:top w:val="single" w:sz="4" w:space="0" w:color="auto"/>
              <w:left w:val="nil"/>
              <w:bottom w:val="single" w:sz="8" w:space="0" w:color="auto"/>
              <w:right w:val="single" w:sz="4" w:space="0" w:color="auto"/>
            </w:tcBorders>
            <w:shd w:val="clear" w:color="auto" w:fill="auto"/>
            <w:noWrap/>
            <w:vAlign w:val="bottom"/>
            <w:hideMark/>
          </w:tcPr>
          <w:p w:rsidR="00867129" w:rsidRPr="00867129" w:rsidRDefault="00867129" w:rsidP="00867129">
            <w:pPr>
              <w:rPr>
                <w:b/>
                <w:bCs/>
                <w:sz w:val="20"/>
                <w:szCs w:val="20"/>
              </w:rPr>
            </w:pP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7129" w:rsidRPr="00867129" w:rsidRDefault="00867129" w:rsidP="00867129">
            <w:pPr>
              <w:jc w:val="right"/>
              <w:rPr>
                <w:b/>
                <w:bCs/>
                <w:sz w:val="20"/>
                <w:szCs w:val="20"/>
              </w:rPr>
            </w:pPr>
            <w:r w:rsidRPr="00867129">
              <w:rPr>
                <w:b/>
                <w:bCs/>
                <w:sz w:val="20"/>
                <w:szCs w:val="20"/>
              </w:rPr>
              <w:t>11 334 728,00</w:t>
            </w:r>
          </w:p>
        </w:tc>
      </w:tr>
    </w:tbl>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1C06D1" w:rsidRPr="00BD7C16" w:rsidRDefault="001C06D1" w:rsidP="003944A2">
      <w:pPr>
        <w:jc w:val="right"/>
        <w:rPr>
          <w:bCs/>
          <w:sz w:val="20"/>
          <w:szCs w:val="20"/>
        </w:rPr>
      </w:pPr>
    </w:p>
    <w:p w:rsidR="00B61BF7" w:rsidRPr="00BD7C16" w:rsidRDefault="00B61BF7" w:rsidP="003944A2">
      <w:pPr>
        <w:jc w:val="right"/>
        <w:rPr>
          <w:bCs/>
          <w:sz w:val="20"/>
          <w:szCs w:val="20"/>
        </w:rPr>
      </w:pPr>
    </w:p>
    <w:p w:rsidR="00B61BF7" w:rsidRDefault="00B61BF7"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Pr="00BD7C16" w:rsidRDefault="00CD5646" w:rsidP="003944A2">
      <w:pPr>
        <w:jc w:val="right"/>
        <w:rPr>
          <w:bCs/>
          <w:sz w:val="20"/>
          <w:szCs w:val="20"/>
        </w:rPr>
      </w:pPr>
    </w:p>
    <w:p w:rsidR="00B61BF7" w:rsidRPr="00BD7C16" w:rsidRDefault="00B61BF7" w:rsidP="003944A2">
      <w:pPr>
        <w:jc w:val="right"/>
        <w:rPr>
          <w:bCs/>
          <w:sz w:val="20"/>
          <w:szCs w:val="20"/>
        </w:rPr>
      </w:pPr>
    </w:p>
    <w:p w:rsidR="003944A2" w:rsidRPr="00BD7C16" w:rsidRDefault="00CD5646" w:rsidP="003944A2">
      <w:pPr>
        <w:jc w:val="right"/>
        <w:rPr>
          <w:bCs/>
          <w:sz w:val="20"/>
          <w:szCs w:val="20"/>
        </w:rPr>
      </w:pPr>
      <w:r>
        <w:rPr>
          <w:bCs/>
          <w:sz w:val="20"/>
          <w:szCs w:val="20"/>
        </w:rPr>
        <w:lastRenderedPageBreak/>
        <w:t>П</w:t>
      </w:r>
      <w:r w:rsidR="003944A2" w:rsidRPr="00BD7C16">
        <w:rPr>
          <w:bCs/>
          <w:sz w:val="20"/>
          <w:szCs w:val="20"/>
        </w:rPr>
        <w:t>риложение</w:t>
      </w:r>
      <w:r w:rsidR="00575900" w:rsidRPr="00BD7C16">
        <w:rPr>
          <w:bCs/>
          <w:sz w:val="20"/>
          <w:szCs w:val="20"/>
        </w:rPr>
        <w:t xml:space="preserve"> 4</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w:t>
      </w:r>
      <w:r w:rsidR="002044B1">
        <w:rPr>
          <w:bCs/>
          <w:sz w:val="20"/>
          <w:szCs w:val="20"/>
        </w:rPr>
        <w:t xml:space="preserve">25» декабря </w:t>
      </w:r>
      <w:r w:rsidRPr="00BD7C16">
        <w:rPr>
          <w:bCs/>
          <w:sz w:val="20"/>
          <w:szCs w:val="20"/>
        </w:rPr>
        <w:t>202</w:t>
      </w:r>
      <w:r w:rsidR="00602F10" w:rsidRPr="00BD7C16">
        <w:rPr>
          <w:bCs/>
          <w:sz w:val="20"/>
          <w:szCs w:val="20"/>
        </w:rPr>
        <w:t>3</w:t>
      </w:r>
      <w:r w:rsidR="002044B1">
        <w:rPr>
          <w:bCs/>
          <w:sz w:val="20"/>
          <w:szCs w:val="20"/>
        </w:rPr>
        <w:t xml:space="preserve"> года  № 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ind w:firstLine="709"/>
        <w:jc w:val="right"/>
        <w:rPr>
          <w:snapToGrid w:val="0"/>
        </w:rPr>
      </w:pPr>
    </w:p>
    <w:p w:rsidR="003944A2" w:rsidRPr="00BD7C16" w:rsidRDefault="00513F5E" w:rsidP="003944A2">
      <w:pPr>
        <w:ind w:firstLine="709"/>
        <w:jc w:val="center"/>
        <w:rPr>
          <w:b/>
          <w:snapToGrid w:val="0"/>
        </w:rPr>
      </w:pPr>
      <w:r w:rsidRPr="00BD7C16">
        <w:rPr>
          <w:b/>
          <w:snapToGrid w:val="0"/>
        </w:rPr>
        <w:t xml:space="preserve">Распределение бюджетных ассигнований по разделам и подразделам классификации расходов бюджетов </w:t>
      </w:r>
      <w:r w:rsidR="003944A2" w:rsidRPr="00BD7C16">
        <w:rPr>
          <w:b/>
          <w:snapToGrid w:val="0"/>
        </w:rPr>
        <w:t>на плановый период 20</w:t>
      </w:r>
      <w:r w:rsidR="00EF7F61" w:rsidRPr="00BD7C16">
        <w:rPr>
          <w:b/>
          <w:snapToGrid w:val="0"/>
        </w:rPr>
        <w:t>2</w:t>
      </w:r>
      <w:r w:rsidR="00602F10" w:rsidRPr="00BD7C16">
        <w:rPr>
          <w:b/>
          <w:snapToGrid w:val="0"/>
        </w:rPr>
        <w:t>5</w:t>
      </w:r>
      <w:r w:rsidR="003944A2" w:rsidRPr="00BD7C16">
        <w:rPr>
          <w:b/>
          <w:snapToGrid w:val="0"/>
        </w:rPr>
        <w:t xml:space="preserve"> и 20</w:t>
      </w:r>
      <w:r w:rsidR="00893F17" w:rsidRPr="00BD7C16">
        <w:rPr>
          <w:b/>
          <w:snapToGrid w:val="0"/>
        </w:rPr>
        <w:t>2</w:t>
      </w:r>
      <w:r w:rsidR="00602F10" w:rsidRPr="00BD7C16">
        <w:rPr>
          <w:b/>
          <w:snapToGrid w:val="0"/>
        </w:rPr>
        <w:t>6</w:t>
      </w:r>
      <w:r w:rsidR="003944A2" w:rsidRPr="00BD7C16">
        <w:rPr>
          <w:b/>
          <w:snapToGrid w:val="0"/>
        </w:rPr>
        <w:t>годов</w:t>
      </w:r>
    </w:p>
    <w:p w:rsidR="003944A2" w:rsidRPr="00BD7C16" w:rsidRDefault="003944A2" w:rsidP="003944A2">
      <w:pPr>
        <w:jc w:val="both"/>
      </w:pPr>
    </w:p>
    <w:p w:rsidR="003944A2" w:rsidRPr="00BD7C16" w:rsidRDefault="00F229EF" w:rsidP="00E676EC">
      <w:pPr>
        <w:tabs>
          <w:tab w:val="left" w:pos="0"/>
        </w:tabs>
        <w:ind w:firstLine="709"/>
        <w:jc w:val="right"/>
        <w:rPr>
          <w:sz w:val="20"/>
          <w:szCs w:val="20"/>
        </w:rPr>
      </w:pPr>
      <w:r w:rsidRPr="00BD7C16">
        <w:rPr>
          <w:sz w:val="20"/>
          <w:szCs w:val="20"/>
        </w:rPr>
        <w:t>р</w:t>
      </w:r>
      <w:r w:rsidR="003944A2" w:rsidRPr="00BD7C16">
        <w:rPr>
          <w:sz w:val="20"/>
          <w:szCs w:val="20"/>
        </w:rPr>
        <w:t>убле</w:t>
      </w:r>
      <w:r w:rsidR="00E676EC" w:rsidRPr="00BD7C16">
        <w:rPr>
          <w:sz w:val="20"/>
          <w:szCs w:val="20"/>
        </w:rPr>
        <w:t>й</w:t>
      </w:r>
    </w:p>
    <w:tbl>
      <w:tblPr>
        <w:tblW w:w="9511" w:type="dxa"/>
        <w:tblInd w:w="95" w:type="dxa"/>
        <w:tblLook w:val="04A0"/>
      </w:tblPr>
      <w:tblGrid>
        <w:gridCol w:w="1054"/>
        <w:gridCol w:w="1054"/>
        <w:gridCol w:w="1053"/>
        <w:gridCol w:w="1053"/>
        <w:gridCol w:w="619"/>
        <w:gridCol w:w="434"/>
        <w:gridCol w:w="416"/>
        <w:gridCol w:w="637"/>
        <w:gridCol w:w="214"/>
        <w:gridCol w:w="22"/>
        <w:gridCol w:w="1537"/>
        <w:gridCol w:w="1418"/>
      </w:tblGrid>
      <w:tr w:rsidR="00E676EC" w:rsidRPr="00BD7C16" w:rsidTr="00867129">
        <w:trPr>
          <w:trHeight w:val="20"/>
        </w:trPr>
        <w:tc>
          <w:tcPr>
            <w:tcW w:w="4833" w:type="dxa"/>
            <w:gridSpan w:val="5"/>
            <w:vMerge w:val="restart"/>
            <w:tcBorders>
              <w:top w:val="single" w:sz="8" w:space="0" w:color="auto"/>
              <w:left w:val="single" w:sz="8" w:space="0" w:color="auto"/>
              <w:right w:val="single" w:sz="8" w:space="0" w:color="auto"/>
            </w:tcBorders>
            <w:shd w:val="clear" w:color="auto" w:fill="auto"/>
            <w:noWrap/>
            <w:vAlign w:val="center"/>
            <w:hideMark/>
          </w:tcPr>
          <w:p w:rsidR="00E676EC" w:rsidRPr="00BD7C16" w:rsidRDefault="00E676EC" w:rsidP="007E4CCF">
            <w:pPr>
              <w:jc w:val="center"/>
              <w:rPr>
                <w:bCs/>
                <w:sz w:val="20"/>
                <w:szCs w:val="20"/>
              </w:rPr>
            </w:pPr>
            <w:r w:rsidRPr="00BD7C16">
              <w:rPr>
                <w:bCs/>
                <w:sz w:val="20"/>
                <w:szCs w:val="20"/>
              </w:rPr>
              <w:t>Наименование показателя</w:t>
            </w:r>
          </w:p>
        </w:tc>
        <w:tc>
          <w:tcPr>
            <w:tcW w:w="850" w:type="dxa"/>
            <w:gridSpan w:val="2"/>
            <w:vMerge w:val="restart"/>
            <w:tcBorders>
              <w:top w:val="single" w:sz="8" w:space="0" w:color="auto"/>
              <w:left w:val="nil"/>
              <w:right w:val="single" w:sz="8" w:space="0" w:color="auto"/>
            </w:tcBorders>
            <w:shd w:val="clear" w:color="auto" w:fill="auto"/>
            <w:noWrap/>
            <w:vAlign w:val="center"/>
            <w:hideMark/>
          </w:tcPr>
          <w:p w:rsidR="00E676EC" w:rsidRPr="00BD7C16" w:rsidRDefault="00E676EC" w:rsidP="007E4CCF">
            <w:pPr>
              <w:jc w:val="center"/>
              <w:rPr>
                <w:bCs/>
                <w:sz w:val="20"/>
                <w:szCs w:val="20"/>
              </w:rPr>
            </w:pPr>
            <w:r w:rsidRPr="00BD7C16">
              <w:rPr>
                <w:bCs/>
                <w:sz w:val="20"/>
                <w:szCs w:val="20"/>
              </w:rPr>
              <w:t>РЗ</w:t>
            </w:r>
          </w:p>
        </w:tc>
        <w:tc>
          <w:tcPr>
            <w:tcW w:w="851" w:type="dxa"/>
            <w:gridSpan w:val="2"/>
            <w:vMerge w:val="restart"/>
            <w:tcBorders>
              <w:top w:val="single" w:sz="8" w:space="0" w:color="auto"/>
              <w:left w:val="nil"/>
              <w:right w:val="single" w:sz="8" w:space="0" w:color="auto"/>
            </w:tcBorders>
            <w:shd w:val="clear" w:color="auto" w:fill="auto"/>
            <w:noWrap/>
            <w:vAlign w:val="center"/>
            <w:hideMark/>
          </w:tcPr>
          <w:p w:rsidR="00E676EC" w:rsidRPr="00BD7C16" w:rsidRDefault="00E676EC" w:rsidP="007E4CCF">
            <w:pPr>
              <w:jc w:val="center"/>
              <w:rPr>
                <w:bCs/>
                <w:sz w:val="20"/>
                <w:szCs w:val="20"/>
              </w:rPr>
            </w:pPr>
            <w:proofErr w:type="gramStart"/>
            <w:r w:rsidRPr="00BD7C16">
              <w:rPr>
                <w:bCs/>
                <w:sz w:val="20"/>
                <w:szCs w:val="20"/>
              </w:rPr>
              <w:t>ПР</w:t>
            </w:r>
            <w:proofErr w:type="gramEnd"/>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676EC" w:rsidRPr="00BD7C16" w:rsidRDefault="00E676EC" w:rsidP="00E676EC">
            <w:pPr>
              <w:jc w:val="center"/>
              <w:rPr>
                <w:bCs/>
                <w:sz w:val="20"/>
                <w:szCs w:val="20"/>
              </w:rPr>
            </w:pPr>
            <w:r w:rsidRPr="00BD7C16">
              <w:rPr>
                <w:bCs/>
                <w:sz w:val="20"/>
                <w:szCs w:val="20"/>
              </w:rPr>
              <w:t>Сумма</w:t>
            </w:r>
          </w:p>
        </w:tc>
      </w:tr>
      <w:tr w:rsidR="00E676EC" w:rsidRPr="00BD7C16" w:rsidTr="00867129">
        <w:trPr>
          <w:trHeight w:val="20"/>
        </w:trPr>
        <w:tc>
          <w:tcPr>
            <w:tcW w:w="4833" w:type="dxa"/>
            <w:gridSpan w:val="5"/>
            <w:vMerge/>
            <w:tcBorders>
              <w:left w:val="single" w:sz="8" w:space="0" w:color="auto"/>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850" w:type="dxa"/>
            <w:gridSpan w:val="2"/>
            <w:vMerge/>
            <w:tcBorders>
              <w:left w:val="nil"/>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851" w:type="dxa"/>
            <w:gridSpan w:val="2"/>
            <w:vMerge/>
            <w:tcBorders>
              <w:left w:val="nil"/>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1559" w:type="dxa"/>
            <w:gridSpan w:val="2"/>
            <w:tcBorders>
              <w:top w:val="single" w:sz="8" w:space="0" w:color="auto"/>
              <w:left w:val="single" w:sz="8" w:space="0" w:color="auto"/>
              <w:bottom w:val="single" w:sz="8" w:space="0" w:color="auto"/>
              <w:right w:val="nil"/>
            </w:tcBorders>
            <w:shd w:val="clear" w:color="auto" w:fill="auto"/>
            <w:vAlign w:val="bottom"/>
            <w:hideMark/>
          </w:tcPr>
          <w:p w:rsidR="00E676EC" w:rsidRPr="00BD7C16" w:rsidRDefault="00E676EC" w:rsidP="00602F10">
            <w:pPr>
              <w:jc w:val="center"/>
              <w:rPr>
                <w:bCs/>
                <w:sz w:val="20"/>
                <w:szCs w:val="20"/>
              </w:rPr>
            </w:pPr>
            <w:r w:rsidRPr="00BD7C16">
              <w:rPr>
                <w:bCs/>
                <w:sz w:val="20"/>
                <w:szCs w:val="20"/>
              </w:rPr>
              <w:t>202</w:t>
            </w:r>
            <w:r w:rsidR="00602F10" w:rsidRPr="00BD7C16">
              <w:rPr>
                <w:bCs/>
                <w:sz w:val="20"/>
                <w:szCs w:val="20"/>
              </w:rPr>
              <w:t>5</w:t>
            </w:r>
            <w:r w:rsidR="00035EA0" w:rsidRPr="00BD7C16">
              <w:rPr>
                <w:bCs/>
                <w:sz w:val="20"/>
                <w:szCs w:val="20"/>
              </w:rPr>
              <w:t xml:space="preserve"> год</w:t>
            </w:r>
          </w:p>
        </w:tc>
        <w:tc>
          <w:tcPr>
            <w:tcW w:w="1418" w:type="dxa"/>
            <w:tcBorders>
              <w:left w:val="single" w:sz="8" w:space="0" w:color="auto"/>
              <w:bottom w:val="single" w:sz="8" w:space="0" w:color="auto"/>
              <w:right w:val="single" w:sz="4" w:space="0" w:color="auto"/>
            </w:tcBorders>
            <w:shd w:val="clear" w:color="auto" w:fill="auto"/>
            <w:vAlign w:val="bottom"/>
            <w:hideMark/>
          </w:tcPr>
          <w:p w:rsidR="00E676EC" w:rsidRPr="00BD7C16" w:rsidRDefault="00E676EC" w:rsidP="00602F10">
            <w:pPr>
              <w:jc w:val="center"/>
              <w:rPr>
                <w:bCs/>
                <w:sz w:val="20"/>
                <w:szCs w:val="20"/>
              </w:rPr>
            </w:pPr>
            <w:r w:rsidRPr="00BD7C16">
              <w:rPr>
                <w:bCs/>
                <w:sz w:val="20"/>
                <w:szCs w:val="20"/>
              </w:rPr>
              <w:t>202</w:t>
            </w:r>
            <w:r w:rsidR="00602F10" w:rsidRPr="00BD7C16">
              <w:rPr>
                <w:bCs/>
                <w:sz w:val="20"/>
                <w:szCs w:val="20"/>
              </w:rPr>
              <w:t>6</w:t>
            </w:r>
            <w:r w:rsidR="00035EA0" w:rsidRPr="00BD7C16">
              <w:rPr>
                <w:bCs/>
                <w:sz w:val="20"/>
                <w:szCs w:val="20"/>
              </w:rPr>
              <w:t xml:space="preserve"> год</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3 594 373,07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3 679 154,90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822 643,31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828 964,93</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2708C5">
            <w:pPr>
              <w:rPr>
                <w:sz w:val="20"/>
                <w:szCs w:val="20"/>
              </w:rPr>
            </w:pPr>
            <w:r w:rsidRPr="00867129">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2 353 629,76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2 441 089,97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Резервные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Другие 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413 100,00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404 100,00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ОБОРОНА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189 500,00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Мобилизационная и вневойсковая подготовка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189 500,00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ЭКОНОМИКА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2 258 300,00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2 334 500,00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Общеэкономические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Дорожное хозяйство (дорожные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09</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2 192 500,00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2 268 700,00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ЖИЛИЩНО-КОММУНАЛЬНОЕ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871 692,73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671 505,08</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112 000,00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Благоустройство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759 692,73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671 505,08</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 КИНЕМАТОГРАФИЯ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2 129 818,27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2 126 598,27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2 129 818,27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2 126 598,27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СОЦИАЛЬНАЯ ПОЛИТИКА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Пенсионное обеспечение</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 И СПОРТ</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МЕЖБЮДЖЕТНЫЕ ТРАНСФЕРТЫ ОБЩЕГО ХАРАКТЕРА БЮДЖЕТАМ БЮДЖЕТНОЙ СИСТЕМЫ РОССИЙСКОЙ ФЕДЕРАЦИИ</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Прочие межбюджетные трансферты общего характера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r>
      <w:tr w:rsidR="00867129" w:rsidRPr="00867129" w:rsidTr="00867129">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r w:rsidRPr="00867129">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67129" w:rsidRPr="00867129" w:rsidRDefault="00867129" w:rsidP="00867129">
            <w:pPr>
              <w:rPr>
                <w:b/>
                <w:bCs/>
                <w:sz w:val="20"/>
                <w:szCs w:val="20"/>
              </w:rPr>
            </w:pPr>
          </w:p>
        </w:tc>
        <w:tc>
          <w:tcPr>
            <w:tcW w:w="1537" w:type="dxa"/>
            <w:tcBorders>
              <w:top w:val="single" w:sz="4" w:space="0" w:color="auto"/>
              <w:left w:val="single" w:sz="4" w:space="0" w:color="auto"/>
              <w:bottom w:val="single" w:sz="8" w:space="0" w:color="auto"/>
              <w:right w:val="nil"/>
            </w:tcBorders>
            <w:shd w:val="clear" w:color="auto" w:fill="auto"/>
            <w:noWrap/>
            <w:vAlign w:val="bottom"/>
            <w:hideMark/>
          </w:tcPr>
          <w:p w:rsidR="00867129" w:rsidRPr="00867129" w:rsidRDefault="00867129" w:rsidP="00867129">
            <w:pPr>
              <w:ind w:right="-108"/>
              <w:jc w:val="right"/>
              <w:rPr>
                <w:b/>
                <w:bCs/>
                <w:sz w:val="20"/>
                <w:szCs w:val="20"/>
              </w:rPr>
            </w:pPr>
            <w:r w:rsidRPr="00867129">
              <w:rPr>
                <w:b/>
                <w:bCs/>
                <w:sz w:val="20"/>
                <w:szCs w:val="20"/>
              </w:rPr>
              <w:t>9 573 815,07</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7129" w:rsidRPr="00867129" w:rsidRDefault="00867129" w:rsidP="00867129">
            <w:pPr>
              <w:jc w:val="right"/>
              <w:rPr>
                <w:b/>
                <w:bCs/>
                <w:sz w:val="20"/>
                <w:szCs w:val="20"/>
              </w:rPr>
            </w:pPr>
            <w:r w:rsidRPr="00867129">
              <w:rPr>
                <w:b/>
                <w:bCs/>
                <w:sz w:val="20"/>
                <w:szCs w:val="20"/>
              </w:rPr>
              <w:t>9 341 889,25</w:t>
            </w:r>
          </w:p>
        </w:tc>
      </w:tr>
    </w:tbl>
    <w:p w:rsidR="005B5C0D" w:rsidRPr="00BD7C16" w:rsidRDefault="005B5C0D" w:rsidP="003944A2">
      <w:pPr>
        <w:tabs>
          <w:tab w:val="left" w:pos="0"/>
        </w:tabs>
      </w:pPr>
    </w:p>
    <w:p w:rsidR="00E83307" w:rsidRDefault="00E83307" w:rsidP="003944A2">
      <w:pPr>
        <w:tabs>
          <w:tab w:val="left" w:pos="0"/>
        </w:tabs>
      </w:pPr>
    </w:p>
    <w:p w:rsidR="00CD5646" w:rsidRDefault="00CD5646" w:rsidP="003944A2">
      <w:pPr>
        <w:tabs>
          <w:tab w:val="left" w:pos="0"/>
        </w:tabs>
      </w:pPr>
    </w:p>
    <w:p w:rsidR="00CD5646" w:rsidRPr="00BD7C16" w:rsidRDefault="00CD5646" w:rsidP="003944A2">
      <w:pPr>
        <w:tabs>
          <w:tab w:val="left" w:pos="0"/>
        </w:tabs>
      </w:pPr>
    </w:p>
    <w:p w:rsidR="00E83307" w:rsidRPr="00BD7C16" w:rsidRDefault="00E83307" w:rsidP="003944A2">
      <w:pPr>
        <w:tabs>
          <w:tab w:val="left" w:pos="0"/>
        </w:tabs>
      </w:pPr>
    </w:p>
    <w:p w:rsidR="008011B4" w:rsidRPr="00BD7C16" w:rsidRDefault="008011B4" w:rsidP="003944A2">
      <w:pPr>
        <w:tabs>
          <w:tab w:val="left" w:pos="0"/>
        </w:tabs>
      </w:pPr>
    </w:p>
    <w:p w:rsidR="009768C1" w:rsidRPr="00BD7C16" w:rsidRDefault="009768C1" w:rsidP="003944A2">
      <w:pPr>
        <w:tabs>
          <w:tab w:val="left" w:pos="0"/>
        </w:tabs>
      </w:pPr>
    </w:p>
    <w:p w:rsidR="0067168F" w:rsidRPr="00BD7C16" w:rsidRDefault="0067168F" w:rsidP="003944A2">
      <w:pPr>
        <w:tabs>
          <w:tab w:val="left" w:pos="0"/>
        </w:tabs>
      </w:pPr>
    </w:p>
    <w:p w:rsidR="0067168F" w:rsidRPr="00BD7C16" w:rsidRDefault="0067168F"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531830" w:rsidRPr="00BD7C16" w:rsidRDefault="00531830" w:rsidP="003944A2">
      <w:pPr>
        <w:tabs>
          <w:tab w:val="left" w:pos="0"/>
        </w:tabs>
      </w:pPr>
    </w:p>
    <w:p w:rsidR="0067168F" w:rsidRPr="00BD7C16" w:rsidRDefault="0067168F" w:rsidP="003944A2">
      <w:pPr>
        <w:tabs>
          <w:tab w:val="left" w:pos="0"/>
        </w:tabs>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 xml:space="preserve">Приложение </w:t>
      </w:r>
      <w:r w:rsidR="008011B4" w:rsidRPr="00BD7C16">
        <w:rPr>
          <w:bCs/>
          <w:sz w:val="20"/>
          <w:szCs w:val="20"/>
        </w:rPr>
        <w:t>5</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2044B1" w:rsidP="00E82251">
      <w:pPr>
        <w:jc w:val="right"/>
        <w:rPr>
          <w:bCs/>
          <w:sz w:val="20"/>
          <w:szCs w:val="20"/>
        </w:rPr>
      </w:pPr>
      <w:r>
        <w:rPr>
          <w:bCs/>
          <w:sz w:val="20"/>
          <w:szCs w:val="20"/>
        </w:rPr>
        <w:t>от  «25</w:t>
      </w:r>
      <w:r w:rsidR="00E82251" w:rsidRPr="00BD7C16">
        <w:rPr>
          <w:bCs/>
          <w:sz w:val="20"/>
          <w:szCs w:val="20"/>
        </w:rPr>
        <w:t>»</w:t>
      </w:r>
      <w:r>
        <w:rPr>
          <w:bCs/>
          <w:sz w:val="20"/>
          <w:szCs w:val="20"/>
        </w:rPr>
        <w:t xml:space="preserve"> декабря </w:t>
      </w:r>
      <w:r w:rsidR="00E82251" w:rsidRPr="00BD7C16">
        <w:rPr>
          <w:bCs/>
          <w:sz w:val="20"/>
          <w:szCs w:val="20"/>
        </w:rPr>
        <w:t>202</w:t>
      </w:r>
      <w:r w:rsidR="00602F10" w:rsidRPr="00BD7C16">
        <w:rPr>
          <w:bCs/>
          <w:sz w:val="20"/>
          <w:szCs w:val="20"/>
        </w:rPr>
        <w:t>3</w:t>
      </w:r>
      <w:r>
        <w:rPr>
          <w:bCs/>
          <w:sz w:val="20"/>
          <w:szCs w:val="20"/>
        </w:rPr>
        <w:t xml:space="preserve"> года  № 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3944A2" w:rsidRPr="00BD7C16" w:rsidRDefault="00E82251" w:rsidP="00E82251">
      <w:pPr>
        <w:ind w:firstLine="709"/>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 xml:space="preserve">6 </w:t>
      </w:r>
      <w:r w:rsidRPr="00BD7C16">
        <w:rPr>
          <w:bCs/>
          <w:sz w:val="20"/>
          <w:szCs w:val="20"/>
        </w:rPr>
        <w:t>годов»</w:t>
      </w:r>
    </w:p>
    <w:p w:rsidR="00E82251" w:rsidRPr="00BD7C16" w:rsidRDefault="00E82251" w:rsidP="00E82251">
      <w:pPr>
        <w:ind w:firstLine="709"/>
        <w:jc w:val="right"/>
        <w:rPr>
          <w:snapToGrid w:val="0"/>
        </w:rPr>
      </w:pPr>
    </w:p>
    <w:p w:rsidR="00160484" w:rsidRPr="00BD7C16" w:rsidRDefault="00160484" w:rsidP="00160484">
      <w:pPr>
        <w:jc w:val="center"/>
        <w:rPr>
          <w:b/>
        </w:rPr>
      </w:pPr>
      <w:r w:rsidRPr="00BD7C16">
        <w:rPr>
          <w:b/>
        </w:rPr>
        <w:t xml:space="preserve">Распределение бюджетных ассигнований по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разделам, подразделам классификации расходов бюджетов на 20</w:t>
      </w:r>
      <w:r w:rsidR="00412F05" w:rsidRPr="00BD7C16">
        <w:rPr>
          <w:b/>
        </w:rPr>
        <w:t>2</w:t>
      </w:r>
      <w:r w:rsidR="00602F10" w:rsidRPr="00BD7C16">
        <w:rPr>
          <w:b/>
        </w:rPr>
        <w:t>4</w:t>
      </w:r>
      <w:r w:rsidRPr="00BD7C16">
        <w:rPr>
          <w:b/>
        </w:rPr>
        <w:t xml:space="preserve"> год</w:t>
      </w:r>
    </w:p>
    <w:p w:rsidR="00731B10" w:rsidRPr="00BD7C16" w:rsidRDefault="00731B10" w:rsidP="00160484">
      <w:pPr>
        <w:jc w:val="center"/>
        <w:rPr>
          <w:b/>
        </w:rPr>
      </w:pPr>
    </w:p>
    <w:p w:rsidR="00A063E3" w:rsidRPr="00BD7C16" w:rsidRDefault="00F229EF" w:rsidP="007E4CCF">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574" w:type="dxa"/>
        <w:tblInd w:w="95" w:type="dxa"/>
        <w:tblLook w:val="04A0"/>
      </w:tblPr>
      <w:tblGrid>
        <w:gridCol w:w="4975"/>
        <w:gridCol w:w="1430"/>
        <w:gridCol w:w="696"/>
        <w:gridCol w:w="877"/>
        <w:gridCol w:w="1596"/>
      </w:tblGrid>
      <w:tr w:rsidR="007E4CCF" w:rsidRPr="00BD7C16" w:rsidTr="007E4CCF">
        <w:trPr>
          <w:trHeight w:val="20"/>
          <w:tblHeader/>
        </w:trPr>
        <w:tc>
          <w:tcPr>
            <w:tcW w:w="4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КЦСР</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КВР</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proofErr w:type="spellStart"/>
            <w:r w:rsidRPr="00BD7C16">
              <w:rPr>
                <w:bCs/>
                <w:sz w:val="20"/>
                <w:szCs w:val="20"/>
              </w:rPr>
              <w:t>РзПР</w:t>
            </w:r>
            <w:proofErr w:type="spellEnd"/>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 xml:space="preserve">Сумма </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«Использование и охрана земель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72.0.00.00000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347 500,00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50480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50480B" w:rsidRDefault="006C18EB" w:rsidP="006C18EB">
            <w:pPr>
              <w:rPr>
                <w:sz w:val="20"/>
                <w:szCs w:val="20"/>
              </w:rPr>
            </w:pPr>
            <w:r w:rsidRPr="0050480B">
              <w:rPr>
                <w:sz w:val="20"/>
                <w:szCs w:val="20"/>
              </w:rPr>
              <w:t>Основное мероприятие «Сохранение, воспроизводство и рациональное использование зелёных насаждений»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50480B" w:rsidRDefault="006C18EB" w:rsidP="006C18EB">
            <w:pPr>
              <w:jc w:val="center"/>
              <w:rPr>
                <w:sz w:val="20"/>
                <w:szCs w:val="20"/>
              </w:rPr>
            </w:pPr>
            <w:r w:rsidRPr="0050480B">
              <w:rPr>
                <w:sz w:val="20"/>
                <w:szCs w:val="20"/>
              </w:rPr>
              <w:t>72.0.03.00000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50480B" w:rsidRDefault="006C18EB" w:rsidP="006C18EB">
            <w:pPr>
              <w:jc w:val="center"/>
              <w:rPr>
                <w:sz w:val="20"/>
                <w:szCs w:val="20"/>
              </w:rPr>
            </w:pPr>
            <w:r w:rsidRPr="0050480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50480B" w:rsidRDefault="006C18EB" w:rsidP="006C18EB">
            <w:pPr>
              <w:jc w:val="center"/>
              <w:rPr>
                <w:sz w:val="20"/>
                <w:szCs w:val="20"/>
              </w:rPr>
            </w:pPr>
            <w:r w:rsidRPr="0050480B">
              <w:rPr>
                <w:sz w:val="20"/>
                <w:szCs w:val="20"/>
              </w:rPr>
              <w:t xml:space="preserve">00 </w:t>
            </w:r>
            <w:proofErr w:type="spellStart"/>
            <w:r w:rsidRPr="0050480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50480B" w:rsidRDefault="006C18EB" w:rsidP="006C18EB">
            <w:pPr>
              <w:jc w:val="right"/>
              <w:rPr>
                <w:sz w:val="20"/>
                <w:szCs w:val="20"/>
              </w:rPr>
            </w:pPr>
            <w:r w:rsidRPr="0050480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физической культуры и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73.0.00.00000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w:t>
            </w:r>
            <w:r w:rsidRPr="006C18EB">
              <w:rPr>
                <w:sz w:val="20"/>
                <w:szCs w:val="20"/>
              </w:rPr>
              <w:lastRenderedPageBreak/>
              <w:t>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6C18EB">
              <w:rPr>
                <w:b/>
                <w:sz w:val="20"/>
                <w:szCs w:val="20"/>
              </w:rPr>
              <w:t>Культурно-досуговый</w:t>
            </w:r>
            <w:proofErr w:type="spellEnd"/>
            <w:r w:rsidRPr="006C18EB">
              <w:rPr>
                <w:b/>
                <w:sz w:val="20"/>
                <w:szCs w:val="20"/>
              </w:rPr>
              <w:t xml:space="preserve"> центр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76.0.00.00000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«Развитие и укрепление материально-технической </w:t>
            </w:r>
            <w:proofErr w:type="gramStart"/>
            <w:r w:rsidRPr="006C18EB">
              <w:rPr>
                <w:sz w:val="20"/>
                <w:szCs w:val="20"/>
              </w:rPr>
              <w:t>базы</w:t>
            </w:r>
            <w:proofErr w:type="gramEnd"/>
            <w:r w:rsidRPr="006C18EB">
              <w:rPr>
                <w:sz w:val="20"/>
                <w:szCs w:val="20"/>
              </w:rPr>
              <w:t xml:space="preserve"> и текущий ремонт»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модуля системы водоподготовки»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«Техническое обслуживание звукового оповещения»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proofErr w:type="spellStart"/>
            <w:r w:rsidRPr="006C18EB">
              <w:rPr>
                <w:b/>
                <w:sz w:val="20"/>
                <w:szCs w:val="20"/>
              </w:rPr>
              <w:t>Непрограммные</w:t>
            </w:r>
            <w:proofErr w:type="spellEnd"/>
            <w:r w:rsidRPr="006C18EB">
              <w:rPr>
                <w:b/>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99.0.00.00000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8 224 601,00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3 690 835,94</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3 441 635,94</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818 843,17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1 908 998,00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713 794,77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689 992,77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689 992,77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679 992,77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Осуществление областного государственного полномочия по определению перечня должностных </w:t>
            </w:r>
            <w:r w:rsidRPr="006C18EB">
              <w:rPr>
                <w:sz w:val="20"/>
                <w:szCs w:val="20"/>
              </w:rPr>
              <w:lastRenderedPageBreak/>
              <w:t>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182 700,00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182 700,00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2 236 054,61</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540 874,52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Прочие </w:t>
            </w:r>
            <w:proofErr w:type="spellStart"/>
            <w:r w:rsidRPr="006C18EB">
              <w:rPr>
                <w:sz w:val="20"/>
                <w:szCs w:val="20"/>
              </w:rPr>
              <w:t>непрограммные</w:t>
            </w:r>
            <w:proofErr w:type="spellEnd"/>
            <w:r w:rsidRPr="006C18EB">
              <w:rPr>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2 297 710,45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Владение, пользование и распоряжение имуществом, находящимся в муниципальной собственности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Межбюджетные трансферты бюджетам </w:t>
            </w:r>
            <w:r w:rsidRPr="006C18EB">
              <w:rPr>
                <w:sz w:val="20"/>
                <w:szCs w:val="20"/>
              </w:rPr>
              <w:lastRenderedPageBreak/>
              <w:t xml:space="preserve">муниципальных районов из бюджетов поселений и межбюджетные трансферты бюджетам поселений </w:t>
            </w:r>
            <w:proofErr w:type="gramStart"/>
            <w:r w:rsidRPr="006C18EB">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Организация в границах поселения </w:t>
            </w:r>
            <w:proofErr w:type="spellStart"/>
            <w:r w:rsidRPr="006C18EB">
              <w:rPr>
                <w:sz w:val="20"/>
                <w:szCs w:val="20"/>
              </w:rPr>
              <w:t>электро</w:t>
            </w:r>
            <w:proofErr w:type="spellEnd"/>
            <w:r w:rsidRPr="006C18EB">
              <w:rPr>
                <w:sz w:val="20"/>
                <w:szCs w:val="20"/>
              </w:rPr>
              <w:t>-, тепл</w:t>
            </w:r>
            <w:proofErr w:type="gramStart"/>
            <w:r w:rsidRPr="006C18EB">
              <w:rPr>
                <w:sz w:val="20"/>
                <w:szCs w:val="20"/>
              </w:rPr>
              <w:t>о-</w:t>
            </w:r>
            <w:proofErr w:type="gramEnd"/>
            <w:r w:rsidRPr="006C18EB">
              <w:rPr>
                <w:sz w:val="20"/>
                <w:szCs w:val="20"/>
              </w:rPr>
              <w:t xml:space="preserve">, </w:t>
            </w:r>
            <w:proofErr w:type="spellStart"/>
            <w:r w:rsidRPr="006C18EB">
              <w:rPr>
                <w:sz w:val="20"/>
                <w:szCs w:val="20"/>
              </w:rPr>
              <w:t>газо</w:t>
            </w:r>
            <w:proofErr w:type="spellEnd"/>
            <w:r w:rsidRPr="006C18EB">
              <w:rPr>
                <w:sz w:val="20"/>
                <w:szCs w:val="20"/>
              </w:rPr>
              <w:t>- и водоснабжения населения, водоотведения, снабжения населения топливом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11 334 728,00</w:t>
            </w:r>
          </w:p>
        </w:tc>
      </w:tr>
    </w:tbl>
    <w:p w:rsidR="008011B4" w:rsidRPr="00BD7C16" w:rsidRDefault="008011B4" w:rsidP="003944A2">
      <w:pPr>
        <w:jc w:val="right"/>
        <w:rPr>
          <w:bCs/>
          <w:sz w:val="20"/>
          <w:szCs w:val="20"/>
        </w:rPr>
      </w:pPr>
    </w:p>
    <w:p w:rsidR="008011B4" w:rsidRPr="00BD7C16" w:rsidRDefault="008011B4" w:rsidP="003944A2">
      <w:pPr>
        <w:jc w:val="right"/>
        <w:rPr>
          <w:bCs/>
          <w:sz w:val="20"/>
          <w:szCs w:val="20"/>
        </w:rPr>
      </w:pPr>
    </w:p>
    <w:p w:rsidR="008011B4" w:rsidRPr="00BD7C16" w:rsidRDefault="008011B4" w:rsidP="003944A2">
      <w:pPr>
        <w:jc w:val="right"/>
        <w:rPr>
          <w:bCs/>
          <w:sz w:val="20"/>
          <w:szCs w:val="20"/>
        </w:rPr>
      </w:pPr>
    </w:p>
    <w:p w:rsidR="00731B10" w:rsidRPr="00BD7C16" w:rsidRDefault="00731B10" w:rsidP="003944A2">
      <w:pPr>
        <w:jc w:val="right"/>
        <w:rPr>
          <w:bCs/>
          <w:sz w:val="20"/>
          <w:szCs w:val="20"/>
        </w:rPr>
      </w:pPr>
    </w:p>
    <w:p w:rsidR="00731B10" w:rsidRPr="00BD7C16" w:rsidRDefault="00731B10" w:rsidP="003944A2">
      <w:pPr>
        <w:jc w:val="right"/>
        <w:rPr>
          <w:bCs/>
          <w:sz w:val="20"/>
          <w:szCs w:val="20"/>
        </w:rPr>
      </w:pPr>
    </w:p>
    <w:p w:rsidR="008011B4" w:rsidRDefault="008011B4"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6C18EB" w:rsidRDefault="006C18EB" w:rsidP="003944A2">
      <w:pPr>
        <w:jc w:val="right"/>
        <w:rPr>
          <w:bCs/>
          <w:sz w:val="20"/>
          <w:szCs w:val="20"/>
        </w:rPr>
      </w:pPr>
    </w:p>
    <w:p w:rsidR="002708C5" w:rsidRPr="00BD7C16" w:rsidRDefault="002708C5"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 xml:space="preserve">Приложение </w:t>
      </w:r>
      <w:r w:rsidR="00D86F34" w:rsidRPr="00BD7C16">
        <w:rPr>
          <w:bCs/>
          <w:sz w:val="20"/>
          <w:szCs w:val="20"/>
        </w:rPr>
        <w:t>6</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2044B1" w:rsidP="00E82251">
      <w:pPr>
        <w:jc w:val="right"/>
        <w:rPr>
          <w:bCs/>
          <w:sz w:val="20"/>
          <w:szCs w:val="20"/>
        </w:rPr>
      </w:pPr>
      <w:r>
        <w:rPr>
          <w:bCs/>
          <w:sz w:val="20"/>
          <w:szCs w:val="20"/>
        </w:rPr>
        <w:t xml:space="preserve">от  «25» декабря </w:t>
      </w:r>
      <w:r w:rsidR="00E82251" w:rsidRPr="00BD7C16">
        <w:rPr>
          <w:bCs/>
          <w:sz w:val="20"/>
          <w:szCs w:val="20"/>
        </w:rPr>
        <w:t>202</w:t>
      </w:r>
      <w:r w:rsidR="00602F10" w:rsidRPr="00BD7C16">
        <w:rPr>
          <w:bCs/>
          <w:sz w:val="20"/>
          <w:szCs w:val="20"/>
        </w:rPr>
        <w:t>3</w:t>
      </w:r>
      <w:r w:rsidR="00E82251" w:rsidRPr="00BD7C16">
        <w:rPr>
          <w:bCs/>
          <w:sz w:val="20"/>
          <w:szCs w:val="20"/>
        </w:rPr>
        <w:t xml:space="preserve"> года  № </w:t>
      </w:r>
      <w:r>
        <w:rPr>
          <w:bCs/>
          <w:sz w:val="20"/>
          <w:szCs w:val="20"/>
        </w:rPr>
        <w:t>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tabs>
          <w:tab w:val="left" w:pos="0"/>
        </w:tabs>
        <w:ind w:firstLine="709"/>
        <w:jc w:val="right"/>
      </w:pPr>
    </w:p>
    <w:p w:rsidR="00160484" w:rsidRPr="00BD7C16" w:rsidRDefault="00160484" w:rsidP="00160484">
      <w:pPr>
        <w:jc w:val="center"/>
        <w:rPr>
          <w:b/>
          <w:snapToGrid w:val="0"/>
        </w:rPr>
      </w:pPr>
      <w:r w:rsidRPr="00BD7C16">
        <w:rPr>
          <w:b/>
        </w:rPr>
        <w:t xml:space="preserve">Распределение бюджетных ассигнований по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разделам, подразделам классификации расходов бюджетов </w:t>
      </w:r>
      <w:r w:rsidRPr="00BD7C16">
        <w:rPr>
          <w:b/>
          <w:snapToGrid w:val="0"/>
        </w:rPr>
        <w:t xml:space="preserve">на </w:t>
      </w:r>
      <w:r w:rsidR="006B051F" w:rsidRPr="00BD7C16">
        <w:rPr>
          <w:b/>
          <w:snapToGrid w:val="0"/>
        </w:rPr>
        <w:t>плановый период 20</w:t>
      </w:r>
      <w:r w:rsidR="00EF7F61" w:rsidRPr="00BD7C16">
        <w:rPr>
          <w:b/>
          <w:snapToGrid w:val="0"/>
        </w:rPr>
        <w:t>2</w:t>
      </w:r>
      <w:r w:rsidR="00602F10" w:rsidRPr="00BD7C16">
        <w:rPr>
          <w:b/>
          <w:snapToGrid w:val="0"/>
        </w:rPr>
        <w:t>5</w:t>
      </w:r>
      <w:r w:rsidR="006B051F" w:rsidRPr="00BD7C16">
        <w:rPr>
          <w:b/>
          <w:snapToGrid w:val="0"/>
        </w:rPr>
        <w:t xml:space="preserve"> и 20</w:t>
      </w:r>
      <w:r w:rsidR="00893F17" w:rsidRPr="00BD7C16">
        <w:rPr>
          <w:b/>
          <w:snapToGrid w:val="0"/>
        </w:rPr>
        <w:t>2</w:t>
      </w:r>
      <w:r w:rsidR="00602F10" w:rsidRPr="00BD7C16">
        <w:rPr>
          <w:b/>
          <w:snapToGrid w:val="0"/>
        </w:rPr>
        <w:t>6</w:t>
      </w:r>
      <w:r w:rsidRPr="00BD7C16">
        <w:rPr>
          <w:b/>
          <w:snapToGrid w:val="0"/>
        </w:rPr>
        <w:t>годов</w:t>
      </w:r>
    </w:p>
    <w:p w:rsidR="0009184D" w:rsidRPr="00BD7C16" w:rsidRDefault="0009184D" w:rsidP="00160484">
      <w:pPr>
        <w:jc w:val="center"/>
        <w:rPr>
          <w:b/>
        </w:rPr>
      </w:pPr>
    </w:p>
    <w:p w:rsidR="00373884" w:rsidRPr="00BD7C16" w:rsidRDefault="00F229EF" w:rsidP="00EF7A85">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652" w:type="dxa"/>
        <w:tblInd w:w="95" w:type="dxa"/>
        <w:tblLook w:val="04A0"/>
      </w:tblPr>
      <w:tblGrid>
        <w:gridCol w:w="3699"/>
        <w:gridCol w:w="1430"/>
        <w:gridCol w:w="838"/>
        <w:gridCol w:w="850"/>
        <w:gridCol w:w="1418"/>
        <w:gridCol w:w="1417"/>
      </w:tblGrid>
      <w:tr w:rsidR="00F4013D" w:rsidRPr="00BD7C16" w:rsidTr="00EF7A85">
        <w:trPr>
          <w:trHeight w:val="20"/>
          <w:tblHeader/>
        </w:trPr>
        <w:tc>
          <w:tcPr>
            <w:tcW w:w="3699" w:type="dxa"/>
            <w:vMerge w:val="restart"/>
            <w:tcBorders>
              <w:top w:val="single" w:sz="8" w:space="0" w:color="auto"/>
              <w:left w:val="single" w:sz="8" w:space="0" w:color="auto"/>
              <w:right w:val="single" w:sz="8"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Наименование</w:t>
            </w:r>
          </w:p>
        </w:tc>
        <w:tc>
          <w:tcPr>
            <w:tcW w:w="1430"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КЦСР</w:t>
            </w:r>
          </w:p>
        </w:tc>
        <w:tc>
          <w:tcPr>
            <w:tcW w:w="838"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КВР</w:t>
            </w:r>
          </w:p>
        </w:tc>
        <w:tc>
          <w:tcPr>
            <w:tcW w:w="850"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proofErr w:type="spellStart"/>
            <w:r w:rsidRPr="00BD7C16">
              <w:rPr>
                <w:bCs/>
                <w:sz w:val="20"/>
                <w:szCs w:val="20"/>
              </w:rPr>
              <w:t>РзПР</w:t>
            </w:r>
            <w:proofErr w:type="spellEnd"/>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4013D" w:rsidRPr="00BD7C16" w:rsidRDefault="00F4013D" w:rsidP="007E4CCF">
            <w:pPr>
              <w:jc w:val="center"/>
              <w:rPr>
                <w:bCs/>
                <w:sz w:val="20"/>
                <w:szCs w:val="20"/>
              </w:rPr>
            </w:pPr>
            <w:r w:rsidRPr="00BD7C16">
              <w:rPr>
                <w:bCs/>
                <w:sz w:val="20"/>
                <w:szCs w:val="20"/>
              </w:rPr>
              <w:t>Сумма</w:t>
            </w:r>
          </w:p>
        </w:tc>
      </w:tr>
      <w:tr w:rsidR="00F4013D" w:rsidRPr="00BD7C16" w:rsidTr="00EF7A85">
        <w:trPr>
          <w:trHeight w:val="20"/>
          <w:tblHeader/>
        </w:trPr>
        <w:tc>
          <w:tcPr>
            <w:tcW w:w="3699" w:type="dxa"/>
            <w:vMerge/>
            <w:tcBorders>
              <w:left w:val="single" w:sz="8" w:space="0" w:color="auto"/>
              <w:bottom w:val="single" w:sz="8" w:space="0" w:color="auto"/>
              <w:right w:val="single" w:sz="8" w:space="0" w:color="auto"/>
            </w:tcBorders>
            <w:shd w:val="clear" w:color="auto" w:fill="auto"/>
            <w:noWrap/>
            <w:vAlign w:val="bottom"/>
            <w:hideMark/>
          </w:tcPr>
          <w:p w:rsidR="00F4013D" w:rsidRPr="00BD7C16" w:rsidRDefault="00F4013D" w:rsidP="007E4CCF">
            <w:pPr>
              <w:jc w:val="center"/>
              <w:rPr>
                <w:sz w:val="20"/>
                <w:szCs w:val="20"/>
              </w:rPr>
            </w:pPr>
          </w:p>
        </w:tc>
        <w:tc>
          <w:tcPr>
            <w:tcW w:w="1430" w:type="dxa"/>
            <w:vMerge/>
            <w:tcBorders>
              <w:left w:val="single" w:sz="8" w:space="0" w:color="auto"/>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838" w:type="dxa"/>
            <w:vMerge/>
            <w:tcBorders>
              <w:left w:val="nil"/>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850" w:type="dxa"/>
            <w:vMerge/>
            <w:tcBorders>
              <w:left w:val="nil"/>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1418" w:type="dxa"/>
            <w:tcBorders>
              <w:top w:val="nil"/>
              <w:left w:val="nil"/>
              <w:bottom w:val="single" w:sz="8" w:space="0" w:color="auto"/>
              <w:right w:val="single" w:sz="4" w:space="0" w:color="auto"/>
            </w:tcBorders>
            <w:shd w:val="clear" w:color="auto" w:fill="auto"/>
            <w:noWrap/>
            <w:vAlign w:val="center"/>
            <w:hideMark/>
          </w:tcPr>
          <w:p w:rsidR="00F4013D" w:rsidRPr="00BD7C16" w:rsidRDefault="00F4013D" w:rsidP="00602F10">
            <w:pPr>
              <w:jc w:val="center"/>
              <w:rPr>
                <w:sz w:val="20"/>
                <w:szCs w:val="20"/>
              </w:rPr>
            </w:pPr>
            <w:r w:rsidRPr="00BD7C16">
              <w:rPr>
                <w:sz w:val="20"/>
                <w:szCs w:val="20"/>
              </w:rPr>
              <w:t>202</w:t>
            </w:r>
            <w:r w:rsidR="00602F10" w:rsidRPr="00BD7C16">
              <w:rPr>
                <w:sz w:val="20"/>
                <w:szCs w:val="20"/>
              </w:rPr>
              <w:t>5</w:t>
            </w:r>
            <w:r w:rsidR="00035EA0" w:rsidRPr="00BD7C16">
              <w:rPr>
                <w:sz w:val="20"/>
                <w:szCs w:val="20"/>
              </w:rPr>
              <w:t xml:space="preserve"> год</w:t>
            </w:r>
          </w:p>
        </w:tc>
        <w:tc>
          <w:tcPr>
            <w:tcW w:w="1417" w:type="dxa"/>
            <w:tcBorders>
              <w:top w:val="nil"/>
              <w:left w:val="nil"/>
              <w:bottom w:val="single" w:sz="8" w:space="0" w:color="auto"/>
              <w:right w:val="single" w:sz="8" w:space="0" w:color="auto"/>
            </w:tcBorders>
            <w:shd w:val="clear" w:color="auto" w:fill="auto"/>
            <w:noWrap/>
            <w:vAlign w:val="center"/>
            <w:hideMark/>
          </w:tcPr>
          <w:p w:rsidR="00F4013D" w:rsidRPr="00BD7C16" w:rsidRDefault="00F4013D" w:rsidP="00602F10">
            <w:pPr>
              <w:jc w:val="center"/>
              <w:rPr>
                <w:sz w:val="20"/>
                <w:szCs w:val="20"/>
              </w:rPr>
            </w:pPr>
            <w:r w:rsidRPr="00BD7C16">
              <w:rPr>
                <w:sz w:val="20"/>
                <w:szCs w:val="20"/>
              </w:rPr>
              <w:t>202</w:t>
            </w:r>
            <w:r w:rsidR="00602F10" w:rsidRPr="00BD7C16">
              <w:rPr>
                <w:sz w:val="20"/>
                <w:szCs w:val="20"/>
              </w:rPr>
              <w:t>6</w:t>
            </w:r>
            <w:r w:rsidR="00035EA0" w:rsidRPr="00BD7C16">
              <w:rPr>
                <w:sz w:val="20"/>
                <w:szCs w:val="20"/>
              </w:rPr>
              <w:t xml:space="preserve"> год</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«Использование и охрана земель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72.0.00.00000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515 000,00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370 000,00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«Сохранение, воспроизводство и рациональное использование зелёных насаждений»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lastRenderedPageBreak/>
              <w:t>Муниципальная программа «Развитие физической культуры и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73.0.00.00000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74.0.00.00000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«Повышение </w:t>
            </w:r>
            <w:proofErr w:type="spellStart"/>
            <w:r w:rsidRPr="006C18EB">
              <w:rPr>
                <w:sz w:val="20"/>
                <w:szCs w:val="20"/>
              </w:rPr>
              <w:t>энергитической</w:t>
            </w:r>
            <w:proofErr w:type="spellEnd"/>
            <w:r w:rsidRPr="006C18EB">
              <w:rPr>
                <w:sz w:val="20"/>
                <w:szCs w:val="20"/>
              </w:rPr>
              <w:t xml:space="preserve"> эффективности систем освещения зданий, строений, сооружений»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 xml:space="preserve">Муниципальная программа «Укрепление материально-технической базы Муниципального казенного учреждения культуры </w:t>
            </w:r>
            <w:r w:rsidRPr="006C18EB">
              <w:rPr>
                <w:b/>
                <w:sz w:val="20"/>
                <w:szCs w:val="20"/>
              </w:rPr>
              <w:lastRenderedPageBreak/>
              <w:t>«</w:t>
            </w:r>
            <w:proofErr w:type="spellStart"/>
            <w:r w:rsidRPr="006C18EB">
              <w:rPr>
                <w:b/>
                <w:sz w:val="20"/>
                <w:szCs w:val="20"/>
              </w:rPr>
              <w:t>Культурно-досуговый</w:t>
            </w:r>
            <w:proofErr w:type="spellEnd"/>
            <w:r w:rsidRPr="006C18EB">
              <w:rPr>
                <w:b/>
                <w:sz w:val="20"/>
                <w:szCs w:val="20"/>
              </w:rPr>
              <w:t xml:space="preserve"> центр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lastRenderedPageBreak/>
              <w:t>76.0.00.00000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 xml:space="preserve">Основное мероприятие «Развитие и укрепление материально-технической </w:t>
            </w:r>
            <w:proofErr w:type="gramStart"/>
            <w:r w:rsidRPr="006C18EB">
              <w:rPr>
                <w:sz w:val="20"/>
                <w:szCs w:val="20"/>
              </w:rPr>
              <w:t>базы</w:t>
            </w:r>
            <w:proofErr w:type="gramEnd"/>
            <w:r w:rsidRPr="006C18EB">
              <w:rPr>
                <w:sz w:val="20"/>
                <w:szCs w:val="20"/>
              </w:rPr>
              <w:t xml:space="preserve"> и текущий ремонт»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77.0.00.00000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«Приобретение модуля системы водоподготовки (с. Харайгун, ул. </w:t>
            </w:r>
            <w:proofErr w:type="gramStart"/>
            <w:r w:rsidRPr="006C18EB">
              <w:rPr>
                <w:sz w:val="20"/>
                <w:szCs w:val="20"/>
              </w:rPr>
              <w:t>Центральная</w:t>
            </w:r>
            <w:proofErr w:type="gramEnd"/>
            <w:r w:rsidRPr="006C18EB">
              <w:rPr>
                <w:sz w:val="20"/>
                <w:szCs w:val="20"/>
              </w:rPr>
              <w:t>,14 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модуля системы водоподготовки»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proofErr w:type="spellStart"/>
            <w:r w:rsidRPr="006C18EB">
              <w:rPr>
                <w:b/>
                <w:sz w:val="20"/>
                <w:szCs w:val="20"/>
              </w:rPr>
              <w:t>Непрограммные</w:t>
            </w:r>
            <w:proofErr w:type="spellEnd"/>
            <w:r w:rsidRPr="006C18EB">
              <w:rPr>
                <w:b/>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99.0.00.00000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6 417 095,07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6 306 189,25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3 440 573,07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3 270 854,90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3 184 573,07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3 204 354,90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819 043,31</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819 364,93</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2 039 201,92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2 039 201,92</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326 327,84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345 788,05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23 400,00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23 400,00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13 800,00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305 925,84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305 925,84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296 925,84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189 500,00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189 500,00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2 112 598,27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2 114 598,27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387 428,27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389 428,27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Прочие </w:t>
            </w:r>
            <w:proofErr w:type="spellStart"/>
            <w:r w:rsidRPr="006C18EB">
              <w:rPr>
                <w:sz w:val="20"/>
                <w:szCs w:val="20"/>
              </w:rPr>
              <w:t>непрограммные</w:t>
            </w:r>
            <w:proofErr w:type="spellEnd"/>
            <w:r w:rsidRPr="006C18EB">
              <w:rPr>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863 923,73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920 736,08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C18EB">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9 573 815,07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9 341 889,25</w:t>
            </w:r>
          </w:p>
        </w:tc>
      </w:tr>
    </w:tbl>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Default="003D6121" w:rsidP="001A28B3">
      <w:pPr>
        <w:rPr>
          <w:bCs/>
          <w:sz w:val="20"/>
          <w:szCs w:val="20"/>
        </w:rPr>
      </w:pPr>
    </w:p>
    <w:p w:rsidR="009C1556" w:rsidRPr="00BD7C16" w:rsidRDefault="009C1556"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2069EF" w:rsidRPr="00BD7C16" w:rsidRDefault="002069EF" w:rsidP="001A28B3">
      <w:pPr>
        <w:rPr>
          <w:bCs/>
          <w:sz w:val="20"/>
          <w:szCs w:val="20"/>
        </w:rPr>
      </w:pPr>
    </w:p>
    <w:p w:rsidR="002069EF" w:rsidRPr="00BD7C16" w:rsidRDefault="002069EF" w:rsidP="001A28B3">
      <w:pPr>
        <w:rPr>
          <w:bCs/>
          <w:sz w:val="20"/>
          <w:szCs w:val="20"/>
        </w:rPr>
      </w:pPr>
    </w:p>
    <w:p w:rsidR="00715542" w:rsidRDefault="00715542"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Pr="00BD7C16" w:rsidRDefault="00DB4F9E" w:rsidP="00517436">
      <w:pPr>
        <w:jc w:val="right"/>
        <w:rPr>
          <w:bCs/>
          <w:sz w:val="20"/>
          <w:szCs w:val="20"/>
        </w:rPr>
      </w:pPr>
    </w:p>
    <w:p w:rsidR="00D2572A" w:rsidRPr="00BD7C16" w:rsidRDefault="00D2572A" w:rsidP="00517436">
      <w:pPr>
        <w:jc w:val="right"/>
        <w:rPr>
          <w:bCs/>
          <w:sz w:val="20"/>
          <w:szCs w:val="20"/>
        </w:rPr>
      </w:pPr>
    </w:p>
    <w:p w:rsidR="00D2572A" w:rsidRPr="00BD7C16" w:rsidRDefault="00D2572A" w:rsidP="00517436">
      <w:pPr>
        <w:jc w:val="right"/>
        <w:rPr>
          <w:bCs/>
          <w:sz w:val="20"/>
          <w:szCs w:val="20"/>
        </w:rPr>
      </w:pPr>
    </w:p>
    <w:p w:rsidR="00D2572A" w:rsidRPr="00BD7C16" w:rsidRDefault="00D2572A" w:rsidP="00517436">
      <w:pPr>
        <w:jc w:val="right"/>
        <w:rPr>
          <w:bCs/>
          <w:sz w:val="20"/>
          <w:szCs w:val="20"/>
        </w:rPr>
      </w:pPr>
    </w:p>
    <w:p w:rsidR="00715542" w:rsidRDefault="00715542"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Pr="00BD7C16" w:rsidRDefault="00CD5646" w:rsidP="00517436">
      <w:pPr>
        <w:jc w:val="right"/>
        <w:rPr>
          <w:bCs/>
          <w:sz w:val="20"/>
          <w:szCs w:val="20"/>
        </w:rPr>
      </w:pPr>
    </w:p>
    <w:p w:rsidR="00715542" w:rsidRPr="00BD7C16" w:rsidRDefault="00715542" w:rsidP="00517436">
      <w:pPr>
        <w:jc w:val="right"/>
        <w:rPr>
          <w:bCs/>
          <w:sz w:val="20"/>
          <w:szCs w:val="20"/>
        </w:rPr>
      </w:pPr>
    </w:p>
    <w:p w:rsidR="003944A2" w:rsidRPr="00BD7C16" w:rsidRDefault="003944A2" w:rsidP="00517436">
      <w:pPr>
        <w:jc w:val="right"/>
        <w:rPr>
          <w:bCs/>
          <w:sz w:val="20"/>
          <w:szCs w:val="20"/>
        </w:rPr>
      </w:pPr>
      <w:r w:rsidRPr="00BD7C16">
        <w:rPr>
          <w:bCs/>
          <w:sz w:val="20"/>
          <w:szCs w:val="20"/>
        </w:rPr>
        <w:lastRenderedPageBreak/>
        <w:t xml:space="preserve">Приложение </w:t>
      </w:r>
      <w:r w:rsidR="00715542" w:rsidRPr="00BD7C16">
        <w:rPr>
          <w:bCs/>
          <w:sz w:val="20"/>
          <w:szCs w:val="20"/>
        </w:rPr>
        <w:t>7</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w:t>
      </w:r>
      <w:r w:rsidR="002044B1">
        <w:rPr>
          <w:bCs/>
          <w:sz w:val="20"/>
          <w:szCs w:val="20"/>
        </w:rPr>
        <w:t xml:space="preserve">25» декабря  </w:t>
      </w:r>
      <w:r w:rsidRPr="00BD7C16">
        <w:rPr>
          <w:bCs/>
          <w:sz w:val="20"/>
          <w:szCs w:val="20"/>
        </w:rPr>
        <w:t>202</w:t>
      </w:r>
      <w:r w:rsidR="001A5AD6" w:rsidRPr="00BD7C16">
        <w:rPr>
          <w:bCs/>
          <w:sz w:val="20"/>
          <w:szCs w:val="20"/>
        </w:rPr>
        <w:t>3</w:t>
      </w:r>
      <w:r w:rsidR="002044B1">
        <w:rPr>
          <w:bCs/>
          <w:sz w:val="20"/>
          <w:szCs w:val="20"/>
        </w:rPr>
        <w:t xml:space="preserve"> года  № 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517436">
      <w:pPr>
        <w:jc w:val="both"/>
        <w:rPr>
          <w:snapToGrid w:val="0"/>
        </w:rPr>
      </w:pPr>
    </w:p>
    <w:p w:rsidR="006B051F" w:rsidRPr="00BD7C16" w:rsidRDefault="006B051F" w:rsidP="00517436">
      <w:pPr>
        <w:ind w:firstLine="709"/>
        <w:jc w:val="center"/>
        <w:rPr>
          <w:b/>
        </w:rPr>
      </w:pPr>
      <w:proofErr w:type="gramStart"/>
      <w:r w:rsidRPr="00BD7C16">
        <w:rPr>
          <w:b/>
        </w:rPr>
        <w:t>Ведомственная структура расходов местного бюджета на 20</w:t>
      </w:r>
      <w:r w:rsidR="00262CAA" w:rsidRPr="00BD7C16">
        <w:rPr>
          <w:b/>
        </w:rPr>
        <w:t>2</w:t>
      </w:r>
      <w:r w:rsidR="001A5AD6" w:rsidRPr="00BD7C16">
        <w:rPr>
          <w:b/>
        </w:rPr>
        <w:t>4</w:t>
      </w:r>
      <w:r w:rsidRPr="00BD7C16">
        <w:rPr>
          <w:b/>
        </w:rPr>
        <w:t xml:space="preserve"> год (по главным распорядителям средств местного бюджета, разделам, подразделам,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классификации расходов бюджетов</w:t>
      </w:r>
      <w:proofErr w:type="gramEnd"/>
    </w:p>
    <w:p w:rsidR="006B051F" w:rsidRPr="00BD7C16" w:rsidRDefault="006B051F" w:rsidP="00517436">
      <w:pPr>
        <w:tabs>
          <w:tab w:val="left" w:pos="0"/>
        </w:tabs>
        <w:ind w:firstLine="709"/>
        <w:jc w:val="center"/>
        <w:rPr>
          <w:b/>
        </w:rPr>
      </w:pPr>
    </w:p>
    <w:p w:rsidR="005D28EB" w:rsidRPr="00BD7C16" w:rsidRDefault="001D6AE1" w:rsidP="00833C1D">
      <w:pPr>
        <w:tabs>
          <w:tab w:val="left" w:pos="0"/>
        </w:tabs>
        <w:ind w:firstLine="709"/>
        <w:jc w:val="right"/>
        <w:rPr>
          <w:sz w:val="20"/>
          <w:szCs w:val="20"/>
        </w:rPr>
      </w:pPr>
      <w:r w:rsidRPr="00BD7C16">
        <w:rPr>
          <w:sz w:val="20"/>
          <w:szCs w:val="20"/>
        </w:rPr>
        <w:t>р</w:t>
      </w:r>
      <w:r w:rsidR="006B051F" w:rsidRPr="00BD7C16">
        <w:rPr>
          <w:sz w:val="20"/>
          <w:szCs w:val="20"/>
        </w:rPr>
        <w:t>ублей</w:t>
      </w:r>
    </w:p>
    <w:tbl>
      <w:tblPr>
        <w:tblW w:w="9558" w:type="dxa"/>
        <w:tblInd w:w="95" w:type="dxa"/>
        <w:tblLook w:val="04A0"/>
      </w:tblPr>
      <w:tblGrid>
        <w:gridCol w:w="4266"/>
        <w:gridCol w:w="728"/>
        <w:gridCol w:w="709"/>
        <w:gridCol w:w="1701"/>
        <w:gridCol w:w="595"/>
        <w:gridCol w:w="1559"/>
      </w:tblGrid>
      <w:tr w:rsidR="00833C1D" w:rsidRPr="00BD7C16" w:rsidTr="00BB7E38">
        <w:trPr>
          <w:trHeight w:val="20"/>
          <w:tblHeader/>
        </w:trPr>
        <w:tc>
          <w:tcPr>
            <w:tcW w:w="42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Наименование</w:t>
            </w:r>
          </w:p>
        </w:tc>
        <w:tc>
          <w:tcPr>
            <w:tcW w:w="728"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КВСР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proofErr w:type="spellStart"/>
            <w:r w:rsidRPr="00BD7C16">
              <w:rPr>
                <w:bCs/>
                <w:sz w:val="20"/>
                <w:szCs w:val="20"/>
              </w:rPr>
              <w:t>РзПР</w:t>
            </w:r>
            <w:proofErr w:type="spellEnd"/>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КЦСР</w:t>
            </w:r>
          </w:p>
        </w:tc>
        <w:tc>
          <w:tcPr>
            <w:tcW w:w="595"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КВР</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33C1D" w:rsidRPr="00BD7C16" w:rsidRDefault="00833C1D" w:rsidP="00E0149B">
            <w:pPr>
              <w:jc w:val="center"/>
              <w:rPr>
                <w:bCs/>
                <w:sz w:val="20"/>
                <w:szCs w:val="20"/>
              </w:rPr>
            </w:pPr>
            <w:r w:rsidRPr="00BD7C16">
              <w:rPr>
                <w:bCs/>
                <w:sz w:val="20"/>
                <w:szCs w:val="20"/>
              </w:rPr>
              <w:t xml:space="preserve">Сумма </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Администрация Харайгунского </w:t>
            </w:r>
            <w:r w:rsidRPr="00BD7C16">
              <w:rPr>
                <w:sz w:val="20"/>
                <w:szCs w:val="20"/>
              </w:rPr>
              <w:t>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 xml:space="preserve">00 </w:t>
            </w:r>
            <w:proofErr w:type="spellStart"/>
            <w:r w:rsidRPr="009C1556">
              <w:rPr>
                <w:sz w:val="20"/>
                <w:szCs w:val="20"/>
              </w:rPr>
              <w:t>00</w:t>
            </w:r>
            <w:proofErr w:type="spellEnd"/>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11 334 728,00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4 045 423,94</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818 843,17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818 843,17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DB4F9E">
            <w:pPr>
              <w:rPr>
                <w:sz w:val="20"/>
                <w:szCs w:val="20"/>
              </w:rPr>
            </w:pPr>
            <w:r w:rsidRPr="009C1556">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2 609 192,77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1 908 998,00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1 908 998,00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Расходы на обеспечение функций органов </w:t>
            </w:r>
            <w:r w:rsidRPr="009C1556">
              <w:rPr>
                <w:sz w:val="20"/>
                <w:szCs w:val="20"/>
              </w:rPr>
              <w:lastRenderedPageBreak/>
              <w:t>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700 194,77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13 200,00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679 992,77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7 002,00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608 088,00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«Техническое обслуживание звукового оповещения»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588 088,00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578 088,00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Владение, пользование и распоряжение имуществом, находящимся в муниципальной собственности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99.3.00.80007</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99.3.00.80007</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Обеспечение первичных мер пожарной безопасности в границах сельских населенных </w:t>
            </w:r>
            <w:r w:rsidRPr="009C1556">
              <w:rPr>
                <w:sz w:val="20"/>
                <w:szCs w:val="20"/>
              </w:rPr>
              <w:lastRenderedPageBreak/>
              <w:t>пунктов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69 888,00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69 888,00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408 200,00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408 200,00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170 200,00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12 500,00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2 193 700,00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3 100,00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1 609 002,45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«Приобретение модуля системы водоподготовки»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Организация в границах поселения </w:t>
            </w:r>
            <w:proofErr w:type="spellStart"/>
            <w:r w:rsidRPr="009C1556">
              <w:rPr>
                <w:sz w:val="20"/>
                <w:szCs w:val="20"/>
              </w:rPr>
              <w:t>электро</w:t>
            </w:r>
            <w:proofErr w:type="spellEnd"/>
            <w:r w:rsidRPr="009C1556">
              <w:rPr>
                <w:sz w:val="20"/>
                <w:szCs w:val="20"/>
              </w:rPr>
              <w:t>-, тепл</w:t>
            </w:r>
            <w:proofErr w:type="gramStart"/>
            <w:r w:rsidRPr="009C1556">
              <w:rPr>
                <w:sz w:val="20"/>
                <w:szCs w:val="20"/>
              </w:rPr>
              <w:t>о-</w:t>
            </w:r>
            <w:proofErr w:type="gramEnd"/>
            <w:r w:rsidRPr="009C1556">
              <w:rPr>
                <w:sz w:val="20"/>
                <w:szCs w:val="20"/>
              </w:rPr>
              <w:t xml:space="preserve">, </w:t>
            </w:r>
            <w:proofErr w:type="spellStart"/>
            <w:r w:rsidRPr="009C1556">
              <w:rPr>
                <w:sz w:val="20"/>
                <w:szCs w:val="20"/>
              </w:rPr>
              <w:t>газо</w:t>
            </w:r>
            <w:proofErr w:type="spellEnd"/>
            <w:r w:rsidRPr="009C1556">
              <w:rPr>
                <w:sz w:val="20"/>
                <w:szCs w:val="20"/>
              </w:rPr>
              <w:t>- и водоснабжения населения, 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1 365 002,45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«Использование и охрана земель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347 500,00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«Сохранение, воспроизводство и рациональное использование зелёных насаждений»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2 306 781,61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2 306 781,61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9C1556">
              <w:rPr>
                <w:sz w:val="20"/>
                <w:szCs w:val="20"/>
              </w:rPr>
              <w:t>Культурно-досуговый</w:t>
            </w:r>
            <w:proofErr w:type="spellEnd"/>
            <w:r w:rsidRPr="009C1556">
              <w:rPr>
                <w:sz w:val="20"/>
                <w:szCs w:val="20"/>
              </w:rPr>
              <w:t xml:space="preserve"> центр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Основное мероприятие «Развитие и укрепление материально-технической </w:t>
            </w:r>
            <w:proofErr w:type="gramStart"/>
            <w:r w:rsidRPr="009C1556">
              <w:rPr>
                <w:sz w:val="20"/>
                <w:szCs w:val="20"/>
              </w:rPr>
              <w:t>базы</w:t>
            </w:r>
            <w:proofErr w:type="gramEnd"/>
            <w:r w:rsidRPr="009C1556">
              <w:rPr>
                <w:sz w:val="20"/>
                <w:szCs w:val="20"/>
              </w:rPr>
              <w:t xml:space="preserve"> и текущий ремонт»</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2 236 054,61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2 236 054,61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1 695 180,09</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1 695 180,09</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540 874,52</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530 774,52</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«Развитие физической культуры и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Основное мероприятие «Обеспечение условий для развития на территории поселения физической культуры, школьного спорта и </w:t>
            </w:r>
            <w:r w:rsidRPr="009C1556">
              <w:rPr>
                <w:sz w:val="20"/>
                <w:szCs w:val="20"/>
              </w:rPr>
              <w:lastRenderedPageBreak/>
              <w:t>массового спорта, организация проведения официальных физкультурно-оздоровительных и спортивных мероприятий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C155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b/>
                <w:sz w:val="20"/>
                <w:szCs w:val="20"/>
              </w:rPr>
            </w:pPr>
            <w:r w:rsidRPr="009C1556">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b/>
                <w:sz w:val="20"/>
                <w:szCs w:val="20"/>
              </w:rPr>
            </w:pPr>
            <w:r w:rsidRPr="009C1556">
              <w:rPr>
                <w:b/>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b/>
                <w:sz w:val="20"/>
                <w:szCs w:val="20"/>
              </w:rPr>
            </w:pPr>
            <w:r w:rsidRPr="009C1556">
              <w:rPr>
                <w:b/>
                <w:sz w:val="20"/>
                <w:szCs w:val="20"/>
              </w:rPr>
              <w:t>11 334 728,00</w:t>
            </w:r>
          </w:p>
        </w:tc>
      </w:tr>
    </w:tbl>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BB7E38" w:rsidRPr="00BD7C16" w:rsidRDefault="00BB7E38" w:rsidP="00BD6652">
      <w:pPr>
        <w:jc w:val="right"/>
        <w:rPr>
          <w:bCs/>
          <w:sz w:val="20"/>
          <w:szCs w:val="20"/>
        </w:rPr>
      </w:pPr>
    </w:p>
    <w:p w:rsidR="001E44DE" w:rsidRPr="00BD7C16" w:rsidRDefault="001E44DE" w:rsidP="00BD6652">
      <w:pPr>
        <w:jc w:val="right"/>
        <w:rPr>
          <w:bCs/>
          <w:sz w:val="20"/>
          <w:szCs w:val="20"/>
        </w:rPr>
      </w:pPr>
    </w:p>
    <w:p w:rsidR="00BB7E38" w:rsidRPr="00BD7C16" w:rsidRDefault="00BB7E38" w:rsidP="00BD6652">
      <w:pPr>
        <w:jc w:val="right"/>
        <w:rPr>
          <w:bCs/>
          <w:sz w:val="20"/>
          <w:szCs w:val="20"/>
        </w:rPr>
      </w:pPr>
    </w:p>
    <w:p w:rsidR="00BB7E38" w:rsidRPr="00BD7C16" w:rsidRDefault="00BB7E38" w:rsidP="00BD6652">
      <w:pPr>
        <w:jc w:val="right"/>
        <w:rPr>
          <w:bCs/>
          <w:sz w:val="20"/>
          <w:szCs w:val="20"/>
        </w:rPr>
      </w:pPr>
    </w:p>
    <w:p w:rsidR="00BB7E38" w:rsidRPr="00BD7C16" w:rsidRDefault="00BB7E38" w:rsidP="00BD6652">
      <w:pPr>
        <w:jc w:val="right"/>
        <w:rPr>
          <w:bCs/>
          <w:sz w:val="20"/>
          <w:szCs w:val="20"/>
        </w:rPr>
      </w:pPr>
    </w:p>
    <w:p w:rsidR="00C064E8" w:rsidRPr="00BD7C16" w:rsidRDefault="00C064E8" w:rsidP="00BD6652">
      <w:pPr>
        <w:jc w:val="right"/>
        <w:rPr>
          <w:bCs/>
          <w:sz w:val="20"/>
          <w:szCs w:val="20"/>
        </w:rPr>
      </w:pPr>
    </w:p>
    <w:p w:rsidR="00C064E8" w:rsidRPr="00BD7C16" w:rsidRDefault="00C064E8" w:rsidP="00BD6652">
      <w:pPr>
        <w:jc w:val="right"/>
        <w:rPr>
          <w:bCs/>
          <w:sz w:val="20"/>
          <w:szCs w:val="20"/>
        </w:rPr>
      </w:pPr>
    </w:p>
    <w:p w:rsidR="00833C1D" w:rsidRPr="00BD7C16" w:rsidRDefault="00833C1D" w:rsidP="00BD6652">
      <w:pPr>
        <w:jc w:val="right"/>
        <w:rPr>
          <w:bCs/>
          <w:sz w:val="20"/>
          <w:szCs w:val="20"/>
        </w:rPr>
      </w:pPr>
    </w:p>
    <w:p w:rsidR="00833C1D" w:rsidRPr="00BD7C16" w:rsidRDefault="00833C1D" w:rsidP="00BD6652">
      <w:pPr>
        <w:jc w:val="right"/>
        <w:rPr>
          <w:bCs/>
          <w:sz w:val="20"/>
          <w:szCs w:val="20"/>
        </w:rPr>
      </w:pPr>
    </w:p>
    <w:p w:rsidR="00833C1D" w:rsidRPr="00BD7C16" w:rsidRDefault="00833C1D" w:rsidP="00BD6652">
      <w:pPr>
        <w:jc w:val="right"/>
        <w:rPr>
          <w:bCs/>
          <w:sz w:val="20"/>
          <w:szCs w:val="20"/>
        </w:rPr>
      </w:pPr>
    </w:p>
    <w:p w:rsidR="005D28EB" w:rsidRPr="00BD7C16" w:rsidRDefault="005D28EB"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D2572A" w:rsidRPr="00BD7C16" w:rsidRDefault="00D2572A" w:rsidP="00BD6652">
      <w:pPr>
        <w:jc w:val="right"/>
        <w:rPr>
          <w:bCs/>
          <w:sz w:val="20"/>
          <w:szCs w:val="20"/>
        </w:rPr>
      </w:pPr>
    </w:p>
    <w:p w:rsidR="00D2572A" w:rsidRDefault="00D2572A"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Pr="00BD7C16" w:rsidRDefault="00CD5646" w:rsidP="00BD6652">
      <w:pPr>
        <w:jc w:val="right"/>
        <w:rPr>
          <w:bCs/>
          <w:sz w:val="20"/>
          <w:szCs w:val="20"/>
        </w:rPr>
      </w:pPr>
    </w:p>
    <w:p w:rsidR="00D2572A" w:rsidRPr="00BD7C16" w:rsidRDefault="00D2572A" w:rsidP="00BD6652">
      <w:pPr>
        <w:jc w:val="right"/>
        <w:rPr>
          <w:bCs/>
          <w:sz w:val="20"/>
          <w:szCs w:val="20"/>
        </w:rPr>
      </w:pPr>
    </w:p>
    <w:p w:rsidR="00D2572A" w:rsidRPr="00BD7C16" w:rsidRDefault="00D2572A"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D6652" w:rsidRPr="00BD7C16" w:rsidRDefault="00BD6652" w:rsidP="00BD6652">
      <w:pPr>
        <w:jc w:val="right"/>
        <w:rPr>
          <w:bCs/>
          <w:sz w:val="20"/>
          <w:szCs w:val="20"/>
        </w:rPr>
      </w:pPr>
      <w:r w:rsidRPr="00BD7C16">
        <w:rPr>
          <w:bCs/>
          <w:sz w:val="20"/>
          <w:szCs w:val="20"/>
        </w:rPr>
        <w:lastRenderedPageBreak/>
        <w:t xml:space="preserve">Приложение </w:t>
      </w:r>
      <w:r w:rsidR="001E44DE" w:rsidRPr="00BD7C16">
        <w:rPr>
          <w:bCs/>
          <w:sz w:val="20"/>
          <w:szCs w:val="20"/>
        </w:rPr>
        <w:t>8</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2044B1" w:rsidP="00E82251">
      <w:pPr>
        <w:jc w:val="right"/>
        <w:rPr>
          <w:bCs/>
          <w:sz w:val="20"/>
          <w:szCs w:val="20"/>
        </w:rPr>
      </w:pPr>
      <w:r>
        <w:rPr>
          <w:bCs/>
          <w:sz w:val="20"/>
          <w:szCs w:val="20"/>
        </w:rPr>
        <w:t xml:space="preserve">от  «25» декабря   </w:t>
      </w:r>
      <w:r w:rsidR="00E82251" w:rsidRPr="00BD7C16">
        <w:rPr>
          <w:bCs/>
          <w:sz w:val="20"/>
          <w:szCs w:val="20"/>
        </w:rPr>
        <w:t>202</w:t>
      </w:r>
      <w:r w:rsidR="001A5AD6" w:rsidRPr="00BD7C16">
        <w:rPr>
          <w:bCs/>
          <w:sz w:val="20"/>
          <w:szCs w:val="20"/>
        </w:rPr>
        <w:t>3</w:t>
      </w:r>
      <w:r>
        <w:rPr>
          <w:bCs/>
          <w:sz w:val="20"/>
          <w:szCs w:val="20"/>
        </w:rPr>
        <w:t xml:space="preserve"> года  № 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BD6652"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6</w:t>
      </w:r>
      <w:r w:rsidRPr="00BD7C16">
        <w:rPr>
          <w:bCs/>
          <w:sz w:val="20"/>
          <w:szCs w:val="20"/>
        </w:rPr>
        <w:t xml:space="preserve"> годов»</w:t>
      </w:r>
    </w:p>
    <w:p w:rsidR="00E82251" w:rsidRPr="00BD7C16" w:rsidRDefault="00E82251" w:rsidP="00E82251">
      <w:pPr>
        <w:jc w:val="right"/>
        <w:rPr>
          <w:bCs/>
        </w:rPr>
      </w:pPr>
    </w:p>
    <w:p w:rsidR="00714A5A" w:rsidRPr="00BD7C16" w:rsidRDefault="00714A5A" w:rsidP="00714A5A">
      <w:pPr>
        <w:jc w:val="center"/>
        <w:rPr>
          <w:b/>
        </w:rPr>
      </w:pPr>
      <w:proofErr w:type="gramStart"/>
      <w:r w:rsidRPr="00BD7C16">
        <w:rPr>
          <w:b/>
        </w:rPr>
        <w:t xml:space="preserve">Ведомственная структура расходов местного бюджета на </w:t>
      </w:r>
      <w:r w:rsidRPr="00BD7C16">
        <w:rPr>
          <w:b/>
          <w:snapToGrid w:val="0"/>
        </w:rPr>
        <w:t>плановый период 20</w:t>
      </w:r>
      <w:r w:rsidR="00EF7F61" w:rsidRPr="00BD7C16">
        <w:rPr>
          <w:b/>
          <w:snapToGrid w:val="0"/>
        </w:rPr>
        <w:t>2</w:t>
      </w:r>
      <w:r w:rsidR="001A5AD6" w:rsidRPr="00BD7C16">
        <w:rPr>
          <w:b/>
          <w:snapToGrid w:val="0"/>
        </w:rPr>
        <w:t>5</w:t>
      </w:r>
      <w:r w:rsidRPr="00BD7C16">
        <w:rPr>
          <w:b/>
          <w:snapToGrid w:val="0"/>
        </w:rPr>
        <w:t xml:space="preserve"> и 20</w:t>
      </w:r>
      <w:r w:rsidR="00893F17" w:rsidRPr="00BD7C16">
        <w:rPr>
          <w:b/>
          <w:snapToGrid w:val="0"/>
        </w:rPr>
        <w:t>2</w:t>
      </w:r>
      <w:r w:rsidR="001A5AD6" w:rsidRPr="00BD7C16">
        <w:rPr>
          <w:b/>
          <w:snapToGrid w:val="0"/>
        </w:rPr>
        <w:t>6</w:t>
      </w:r>
      <w:r w:rsidRPr="00BD7C16">
        <w:rPr>
          <w:b/>
          <w:snapToGrid w:val="0"/>
        </w:rPr>
        <w:t>годов</w:t>
      </w:r>
      <w:r w:rsidRPr="00BD7C16">
        <w:rPr>
          <w:b/>
        </w:rPr>
        <w:t xml:space="preserve"> (по главным распорядителям средств местного бюджета, разделам, подразделам,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классификации расходов бюджетов</w:t>
      </w:r>
      <w:proofErr w:type="gramEnd"/>
    </w:p>
    <w:p w:rsidR="00BD6652" w:rsidRPr="00BD7C16" w:rsidRDefault="00BD6652" w:rsidP="003944A2">
      <w:pPr>
        <w:tabs>
          <w:tab w:val="left" w:pos="0"/>
        </w:tabs>
        <w:ind w:firstLine="709"/>
        <w:jc w:val="center"/>
        <w:rPr>
          <w:b/>
        </w:rPr>
      </w:pPr>
    </w:p>
    <w:p w:rsidR="00206CBF" w:rsidRPr="00BD7C16" w:rsidRDefault="001D6AE1" w:rsidP="00EF44A3">
      <w:pPr>
        <w:ind w:firstLine="709"/>
        <w:jc w:val="right"/>
        <w:rPr>
          <w:snapToGrid w:val="0"/>
          <w:sz w:val="20"/>
          <w:szCs w:val="20"/>
        </w:rPr>
      </w:pPr>
      <w:r w:rsidRPr="00BD7C16">
        <w:rPr>
          <w:snapToGrid w:val="0"/>
          <w:sz w:val="20"/>
          <w:szCs w:val="20"/>
        </w:rPr>
        <w:t>р</w:t>
      </w:r>
      <w:r w:rsidR="00714A5A" w:rsidRPr="00BD7C16">
        <w:rPr>
          <w:snapToGrid w:val="0"/>
          <w:sz w:val="20"/>
          <w:szCs w:val="20"/>
        </w:rPr>
        <w:t>ублей</w:t>
      </w:r>
    </w:p>
    <w:tbl>
      <w:tblPr>
        <w:tblW w:w="9682" w:type="dxa"/>
        <w:tblInd w:w="93" w:type="dxa"/>
        <w:tblLook w:val="04A0"/>
      </w:tblPr>
      <w:tblGrid>
        <w:gridCol w:w="3559"/>
        <w:gridCol w:w="728"/>
        <w:gridCol w:w="690"/>
        <w:gridCol w:w="1417"/>
        <w:gridCol w:w="595"/>
        <w:gridCol w:w="1418"/>
        <w:gridCol w:w="1275"/>
      </w:tblGrid>
      <w:tr w:rsidR="00206CBF" w:rsidRPr="00BD7C16" w:rsidTr="00FC7B06">
        <w:trPr>
          <w:trHeight w:val="20"/>
          <w:tblHeader/>
        </w:trPr>
        <w:tc>
          <w:tcPr>
            <w:tcW w:w="3559" w:type="dxa"/>
            <w:vMerge w:val="restart"/>
            <w:tcBorders>
              <w:top w:val="single" w:sz="8" w:space="0" w:color="auto"/>
              <w:left w:val="single" w:sz="4" w:space="0" w:color="auto"/>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КВСР</w:t>
            </w:r>
          </w:p>
        </w:tc>
        <w:tc>
          <w:tcPr>
            <w:tcW w:w="690"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proofErr w:type="spellStart"/>
            <w:r w:rsidRPr="00BD7C16">
              <w:rPr>
                <w:bCs/>
                <w:sz w:val="20"/>
                <w:szCs w:val="20"/>
              </w:rPr>
              <w:t>РзПР</w:t>
            </w:r>
            <w:proofErr w:type="spellEnd"/>
          </w:p>
        </w:tc>
        <w:tc>
          <w:tcPr>
            <w:tcW w:w="1417"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КВР</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rsidR="00206CBF" w:rsidRPr="00BD7C16" w:rsidRDefault="00206CBF" w:rsidP="00206CBF">
            <w:pPr>
              <w:jc w:val="center"/>
              <w:rPr>
                <w:bCs/>
                <w:sz w:val="20"/>
                <w:szCs w:val="20"/>
              </w:rPr>
            </w:pPr>
            <w:r w:rsidRPr="00BD7C16">
              <w:rPr>
                <w:bCs/>
                <w:sz w:val="20"/>
                <w:szCs w:val="20"/>
              </w:rPr>
              <w:t>Сумма</w:t>
            </w:r>
          </w:p>
        </w:tc>
      </w:tr>
      <w:tr w:rsidR="00206CBF" w:rsidRPr="00BD7C16" w:rsidTr="00FC7B06">
        <w:trPr>
          <w:trHeight w:val="20"/>
          <w:tblHeader/>
        </w:trPr>
        <w:tc>
          <w:tcPr>
            <w:tcW w:w="3559" w:type="dxa"/>
            <w:vMerge/>
            <w:tcBorders>
              <w:left w:val="single" w:sz="4" w:space="0" w:color="auto"/>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690"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1417"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206CBF" w:rsidRPr="00BD7C16" w:rsidRDefault="00206CBF" w:rsidP="001A5AD6">
            <w:pPr>
              <w:jc w:val="center"/>
              <w:rPr>
                <w:bCs/>
                <w:sz w:val="20"/>
                <w:szCs w:val="20"/>
              </w:rPr>
            </w:pPr>
            <w:r w:rsidRPr="00BD7C16">
              <w:rPr>
                <w:bCs/>
                <w:sz w:val="20"/>
                <w:szCs w:val="20"/>
              </w:rPr>
              <w:t>202</w:t>
            </w:r>
            <w:r w:rsidR="001A5AD6" w:rsidRPr="00BD7C16">
              <w:rPr>
                <w:bCs/>
                <w:sz w:val="20"/>
                <w:szCs w:val="20"/>
              </w:rPr>
              <w:t>5</w:t>
            </w:r>
            <w:r w:rsidRPr="00BD7C16">
              <w:rPr>
                <w:bCs/>
                <w:sz w:val="20"/>
                <w:szCs w:val="20"/>
              </w:rPr>
              <w:t xml:space="preserve"> год</w:t>
            </w:r>
          </w:p>
        </w:tc>
        <w:tc>
          <w:tcPr>
            <w:tcW w:w="1275" w:type="dxa"/>
            <w:tcBorders>
              <w:left w:val="nil"/>
              <w:bottom w:val="single" w:sz="8" w:space="0" w:color="auto"/>
              <w:right w:val="single" w:sz="8" w:space="0" w:color="auto"/>
            </w:tcBorders>
            <w:shd w:val="clear" w:color="auto" w:fill="auto"/>
            <w:vAlign w:val="center"/>
            <w:hideMark/>
          </w:tcPr>
          <w:p w:rsidR="00206CBF" w:rsidRPr="00BD7C16" w:rsidRDefault="00206CBF" w:rsidP="001A5AD6">
            <w:pPr>
              <w:jc w:val="center"/>
              <w:rPr>
                <w:bCs/>
                <w:sz w:val="20"/>
                <w:szCs w:val="20"/>
              </w:rPr>
            </w:pPr>
            <w:r w:rsidRPr="00BD7C16">
              <w:rPr>
                <w:bCs/>
                <w:sz w:val="20"/>
                <w:szCs w:val="20"/>
              </w:rPr>
              <w:t>202</w:t>
            </w:r>
            <w:r w:rsidR="001A5AD6" w:rsidRPr="00BD7C16">
              <w:rPr>
                <w:bCs/>
                <w:sz w:val="20"/>
                <w:szCs w:val="20"/>
              </w:rPr>
              <w:t>6</w:t>
            </w:r>
            <w:r w:rsidRPr="00BD7C16">
              <w:rPr>
                <w:bCs/>
                <w:sz w:val="20"/>
                <w:szCs w:val="20"/>
              </w:rPr>
              <w:t xml:space="preserve"> год</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Администрация Харайгунского </w:t>
            </w:r>
            <w:r w:rsidRPr="00BD7C16">
              <w:rPr>
                <w:sz w:val="20"/>
                <w:szCs w:val="20"/>
              </w:rPr>
              <w:t>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 xml:space="preserve">00 </w:t>
            </w:r>
            <w:proofErr w:type="spellStart"/>
            <w:r w:rsidRPr="00CC1361">
              <w:rPr>
                <w:sz w:val="20"/>
                <w:szCs w:val="20"/>
              </w:rPr>
              <w:t>00</w:t>
            </w:r>
            <w:proofErr w:type="spellEnd"/>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9 573 815,07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9 341 889,25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3 594 373,07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3 679 154,90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819 043,31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819 364,93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819 043,31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819 364,93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DB4F9E">
            <w:pPr>
              <w:rPr>
                <w:sz w:val="20"/>
                <w:szCs w:val="20"/>
              </w:rPr>
            </w:pPr>
            <w:r w:rsidRPr="00CC1361">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2 441 089,97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 xml:space="preserve">Основное мероприятие «Повышение </w:t>
            </w:r>
            <w:proofErr w:type="spellStart"/>
            <w:r w:rsidRPr="00CC1361">
              <w:rPr>
                <w:sz w:val="20"/>
                <w:szCs w:val="20"/>
              </w:rPr>
              <w:t>энергитической</w:t>
            </w:r>
            <w:proofErr w:type="spellEnd"/>
            <w:r w:rsidRPr="00CC1361">
              <w:rPr>
                <w:sz w:val="20"/>
                <w:szCs w:val="20"/>
              </w:rPr>
              <w:t xml:space="preserve"> эффективности систем освещения зданий, строений, сооружений»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2 376 089,97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2 376 089,97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2 352 929,76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2 375 389,97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313 727,84</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336 188,05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13 800,00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296 925,84</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313 685,05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8 703,00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413 100,00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413 100,00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177 000,00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2 258 300,00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2 334 500,00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C1361">
              <w:rPr>
                <w:sz w:val="20"/>
                <w:szCs w:val="20"/>
              </w:rPr>
              <w:lastRenderedPageBreak/>
              <w:t>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62 700,00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62 700,00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871 692,73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671 505,08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«Приобретение модуля системы водоподготовки»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759 692,73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671 505,08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«Использование и охрана земель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515 000,00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w:t>
            </w:r>
            <w:r w:rsidRPr="00CC1361">
              <w:rPr>
                <w:sz w:val="20"/>
                <w:szCs w:val="20"/>
              </w:rPr>
              <w:lastRenderedPageBreak/>
              <w:t xml:space="preserve">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«Сохранение, воспроизводство и рациональное использование зелёных насаждений»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2 129 818,27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2 126 598,27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2 129 818,27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2 126 598,27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CC1361">
              <w:rPr>
                <w:sz w:val="20"/>
                <w:szCs w:val="20"/>
              </w:rPr>
              <w:t>Культурно-досуговый</w:t>
            </w:r>
            <w:proofErr w:type="spellEnd"/>
            <w:r w:rsidRPr="00CC1361">
              <w:rPr>
                <w:sz w:val="20"/>
                <w:szCs w:val="20"/>
              </w:rPr>
              <w:t xml:space="preserve"> центр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Основное мероприятие «Развитие и укрепление материально-технической </w:t>
            </w:r>
            <w:proofErr w:type="gramStart"/>
            <w:r w:rsidRPr="00CC1361">
              <w:rPr>
                <w:sz w:val="20"/>
                <w:szCs w:val="20"/>
              </w:rPr>
              <w:t>базы</w:t>
            </w:r>
            <w:proofErr w:type="gramEnd"/>
            <w:r w:rsidRPr="00CC1361">
              <w:rPr>
                <w:sz w:val="20"/>
                <w:szCs w:val="20"/>
              </w:rPr>
              <w:t xml:space="preserve"> и текущий ремонт»</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2 112 598,27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2 114 598,27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2 112 598,27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2 114 598,27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387 428,27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389 428,27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377 328,27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379 328,27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300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«Развитие физической культуры и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C1361">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500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b/>
                <w:sz w:val="20"/>
                <w:szCs w:val="20"/>
              </w:rPr>
            </w:pPr>
            <w:r w:rsidRPr="00CC1361">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b/>
                <w:sz w:val="20"/>
                <w:szCs w:val="20"/>
              </w:rPr>
            </w:pPr>
            <w:r w:rsidRPr="00CC1361">
              <w:rPr>
                <w:b/>
                <w:sz w:val="20"/>
                <w:szCs w:val="20"/>
              </w:rPr>
              <w:t> </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b/>
                <w:sz w:val="20"/>
                <w:szCs w:val="20"/>
              </w:rPr>
            </w:pPr>
            <w:r w:rsidRPr="00CC1361">
              <w:rPr>
                <w:b/>
                <w:sz w:val="20"/>
                <w:szCs w:val="20"/>
              </w:rPr>
              <w:t>9 573 815,07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b/>
                <w:sz w:val="20"/>
                <w:szCs w:val="20"/>
              </w:rPr>
            </w:pPr>
            <w:r w:rsidRPr="00CC1361">
              <w:rPr>
                <w:b/>
                <w:sz w:val="20"/>
                <w:szCs w:val="20"/>
              </w:rPr>
              <w:t>9 341 889,25</w:t>
            </w:r>
          </w:p>
        </w:tc>
      </w:tr>
    </w:tbl>
    <w:p w:rsidR="00BB7E38" w:rsidRPr="00BD7C16" w:rsidRDefault="00BB7E38" w:rsidP="0036701D">
      <w:pPr>
        <w:tabs>
          <w:tab w:val="left" w:pos="0"/>
        </w:tabs>
        <w:ind w:firstLine="709"/>
        <w:jc w:val="right"/>
        <w:rPr>
          <w:bCs/>
          <w:sz w:val="20"/>
          <w:szCs w:val="20"/>
        </w:rPr>
      </w:pPr>
    </w:p>
    <w:p w:rsidR="003944A2" w:rsidRPr="00BD7C16" w:rsidRDefault="003944A2" w:rsidP="0036701D">
      <w:pPr>
        <w:tabs>
          <w:tab w:val="left" w:pos="0"/>
        </w:tabs>
        <w:ind w:firstLine="709"/>
        <w:jc w:val="right"/>
        <w:rPr>
          <w:bCs/>
          <w:sz w:val="20"/>
          <w:szCs w:val="20"/>
        </w:rPr>
      </w:pPr>
      <w:r w:rsidRPr="00BD7C16">
        <w:rPr>
          <w:bCs/>
          <w:sz w:val="20"/>
          <w:szCs w:val="20"/>
        </w:rPr>
        <w:t xml:space="preserve">Приложение </w:t>
      </w:r>
      <w:r w:rsidR="00836ED0" w:rsidRPr="00BD7C16">
        <w:rPr>
          <w:bCs/>
          <w:sz w:val="20"/>
          <w:szCs w:val="20"/>
        </w:rPr>
        <w:t>9</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2044B1" w:rsidP="00E82251">
      <w:pPr>
        <w:jc w:val="right"/>
        <w:rPr>
          <w:bCs/>
          <w:sz w:val="20"/>
          <w:szCs w:val="20"/>
        </w:rPr>
      </w:pPr>
      <w:r>
        <w:rPr>
          <w:bCs/>
          <w:sz w:val="20"/>
          <w:szCs w:val="20"/>
        </w:rPr>
        <w:t>от  «25</w:t>
      </w:r>
      <w:r w:rsidR="00E82251" w:rsidRPr="00BD7C16">
        <w:rPr>
          <w:bCs/>
          <w:sz w:val="20"/>
          <w:szCs w:val="20"/>
        </w:rPr>
        <w:t>»</w:t>
      </w:r>
      <w:r>
        <w:rPr>
          <w:bCs/>
          <w:sz w:val="20"/>
          <w:szCs w:val="20"/>
        </w:rPr>
        <w:t xml:space="preserve"> декабря </w:t>
      </w:r>
      <w:r w:rsidR="00E82251" w:rsidRPr="00BD7C16">
        <w:rPr>
          <w:bCs/>
          <w:sz w:val="20"/>
          <w:szCs w:val="20"/>
        </w:rPr>
        <w:t>202</w:t>
      </w:r>
      <w:r w:rsidR="001A5AD6" w:rsidRPr="00BD7C16">
        <w:rPr>
          <w:bCs/>
          <w:sz w:val="20"/>
          <w:szCs w:val="20"/>
        </w:rPr>
        <w:t>3</w:t>
      </w:r>
      <w:r w:rsidR="00E82251" w:rsidRPr="00BD7C16">
        <w:rPr>
          <w:bCs/>
          <w:sz w:val="20"/>
          <w:szCs w:val="20"/>
        </w:rPr>
        <w:t xml:space="preserve"> года  № </w:t>
      </w:r>
      <w:r>
        <w:rPr>
          <w:bCs/>
          <w:sz w:val="20"/>
          <w:szCs w:val="20"/>
        </w:rPr>
        <w:t>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6</w:t>
      </w:r>
      <w:r w:rsidRPr="00BD7C16">
        <w:rPr>
          <w:bCs/>
          <w:sz w:val="20"/>
          <w:szCs w:val="20"/>
        </w:rPr>
        <w:t xml:space="preserve"> годов»</w:t>
      </w:r>
    </w:p>
    <w:p w:rsidR="003944A2" w:rsidRPr="00BD7C16" w:rsidRDefault="003944A2" w:rsidP="003944A2">
      <w:pPr>
        <w:autoSpaceDE w:val="0"/>
        <w:autoSpaceDN w:val="0"/>
        <w:adjustRightInd w:val="0"/>
        <w:ind w:firstLine="709"/>
        <w:jc w:val="right"/>
        <w:rPr>
          <w:snapToGrid w:val="0"/>
        </w:rPr>
      </w:pPr>
    </w:p>
    <w:p w:rsidR="00B0691C" w:rsidRPr="00BD7C16" w:rsidRDefault="00B0691C" w:rsidP="00B0691C">
      <w:pPr>
        <w:tabs>
          <w:tab w:val="left" w:pos="0"/>
        </w:tabs>
        <w:ind w:firstLine="709"/>
        <w:jc w:val="center"/>
        <w:rPr>
          <w:b/>
        </w:rPr>
      </w:pPr>
      <w:r w:rsidRPr="00BD7C16">
        <w:rPr>
          <w:b/>
        </w:rPr>
        <w:t>Программа муниципальных внутренних заимствований  Харайгунского муниципального образования на 202</w:t>
      </w:r>
      <w:r w:rsidR="001A5AD6" w:rsidRPr="00BD7C16">
        <w:rPr>
          <w:b/>
        </w:rPr>
        <w:t>4</w:t>
      </w:r>
      <w:r w:rsidRPr="00BD7C16">
        <w:rPr>
          <w:b/>
        </w:rPr>
        <w:t xml:space="preserve"> года и на плановый период 202</w:t>
      </w:r>
      <w:r w:rsidR="001A5AD6" w:rsidRPr="00BD7C16">
        <w:rPr>
          <w:b/>
        </w:rPr>
        <w:t>5</w:t>
      </w:r>
      <w:r w:rsidRPr="00BD7C16">
        <w:rPr>
          <w:b/>
        </w:rPr>
        <w:t xml:space="preserve"> и 202</w:t>
      </w:r>
      <w:r w:rsidR="001A5AD6" w:rsidRPr="00BD7C16">
        <w:rPr>
          <w:b/>
        </w:rPr>
        <w:t>6</w:t>
      </w:r>
      <w:r w:rsidRPr="00BD7C16">
        <w:rPr>
          <w:b/>
        </w:rPr>
        <w:t xml:space="preserve"> годов</w:t>
      </w:r>
    </w:p>
    <w:p w:rsidR="00B0691C" w:rsidRPr="00BD7C16" w:rsidRDefault="00B0691C" w:rsidP="00B0691C">
      <w:pPr>
        <w:tabs>
          <w:tab w:val="left" w:pos="0"/>
        </w:tabs>
        <w:ind w:firstLine="709"/>
        <w:jc w:val="center"/>
        <w:rPr>
          <w:b/>
        </w:rPr>
      </w:pPr>
    </w:p>
    <w:p w:rsidR="00CC32D6" w:rsidRPr="00BD7C16" w:rsidRDefault="00CC32D6" w:rsidP="00CC32D6">
      <w:pPr>
        <w:tabs>
          <w:tab w:val="left" w:pos="0"/>
        </w:tabs>
        <w:ind w:firstLine="709"/>
        <w:jc w:val="right"/>
        <w:rPr>
          <w:sz w:val="20"/>
          <w:szCs w:val="20"/>
        </w:rPr>
      </w:pPr>
      <w:r w:rsidRPr="00BD7C16">
        <w:rPr>
          <w:sz w:val="20"/>
          <w:szCs w:val="20"/>
        </w:rPr>
        <w:t>рублей</w:t>
      </w:r>
    </w:p>
    <w:tbl>
      <w:tblPr>
        <w:tblW w:w="9515" w:type="dxa"/>
        <w:tblInd w:w="91" w:type="dxa"/>
        <w:tblLook w:val="04A0"/>
      </w:tblPr>
      <w:tblGrid>
        <w:gridCol w:w="3845"/>
        <w:gridCol w:w="1843"/>
        <w:gridCol w:w="1843"/>
        <w:gridCol w:w="1984"/>
      </w:tblGrid>
      <w:tr w:rsidR="00CC32D6" w:rsidRPr="00BD7C16" w:rsidTr="00157931">
        <w:trPr>
          <w:trHeight w:val="20"/>
        </w:trPr>
        <w:tc>
          <w:tcPr>
            <w:tcW w:w="3845" w:type="dxa"/>
            <w:tcBorders>
              <w:top w:val="single" w:sz="4" w:space="0" w:color="auto"/>
              <w:left w:val="single" w:sz="4" w:space="0" w:color="auto"/>
              <w:bottom w:val="nil"/>
              <w:right w:val="single" w:sz="4" w:space="0" w:color="auto"/>
            </w:tcBorders>
            <w:shd w:val="clear" w:color="auto" w:fill="auto"/>
            <w:vAlign w:val="center"/>
            <w:hideMark/>
          </w:tcPr>
          <w:p w:rsidR="00CC32D6" w:rsidRPr="00BD7C16" w:rsidRDefault="00CC32D6" w:rsidP="002C2016">
            <w:pPr>
              <w:jc w:val="center"/>
              <w:rPr>
                <w:bCs/>
                <w:sz w:val="20"/>
                <w:szCs w:val="20"/>
              </w:rPr>
            </w:pPr>
            <w:r w:rsidRPr="00BD7C16">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4</w:t>
            </w:r>
            <w:r w:rsidRPr="00BD7C16">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5</w:t>
            </w:r>
            <w:r w:rsidRPr="00BD7C16">
              <w:rPr>
                <w:bCs/>
                <w:sz w:val="20"/>
                <w:szCs w:val="20"/>
              </w:rPr>
              <w:t xml:space="preserve"> год</w:t>
            </w:r>
          </w:p>
        </w:tc>
        <w:tc>
          <w:tcPr>
            <w:tcW w:w="1984" w:type="dxa"/>
            <w:tcBorders>
              <w:top w:val="single" w:sz="4" w:space="0" w:color="auto"/>
              <w:left w:val="nil"/>
              <w:bottom w:val="single" w:sz="4" w:space="0" w:color="auto"/>
              <w:right w:val="single" w:sz="4" w:space="0" w:color="auto"/>
            </w:tcBorders>
            <w:vAlign w:val="center"/>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6</w:t>
            </w:r>
            <w:r w:rsidRPr="00BD7C16">
              <w:rPr>
                <w:bCs/>
                <w:sz w:val="20"/>
                <w:szCs w:val="20"/>
              </w:rPr>
              <w:t xml:space="preserve"> год</w:t>
            </w:r>
          </w:p>
        </w:tc>
      </w:tr>
      <w:tr w:rsidR="00CC32D6" w:rsidRPr="00BD7C16"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1"/>
              <w:jc w:val="center"/>
              <w:rPr>
                <w:b/>
                <w:bCs/>
                <w:sz w:val="20"/>
                <w:szCs w:val="20"/>
              </w:rPr>
            </w:pPr>
            <w:r w:rsidRPr="00BD7C16">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b/>
                <w:bCs/>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b/>
                <w:bCs/>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bCs/>
                <w:sz w:val="20"/>
                <w:szCs w:val="20"/>
              </w:rPr>
            </w:pP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bCs/>
                <w:sz w:val="20"/>
                <w:szCs w:val="20"/>
              </w:rPr>
            </w:pP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1.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1"/>
              <w:jc w:val="center"/>
              <w:rPr>
                <w:b/>
                <w:bCs/>
                <w:sz w:val="20"/>
                <w:szCs w:val="20"/>
              </w:rPr>
            </w:pPr>
            <w:r w:rsidRPr="00BD7C1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1"/>
              <w:jc w:val="center"/>
              <w:rPr>
                <w:b/>
                <w:sz w:val="20"/>
                <w:szCs w:val="20"/>
              </w:rPr>
            </w:pPr>
            <w:r w:rsidRPr="00BD7C1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1"/>
              <w:jc w:val="center"/>
              <w:rPr>
                <w:b/>
                <w:sz w:val="20"/>
                <w:szCs w:val="20"/>
              </w:rPr>
            </w:pPr>
            <w:r w:rsidRPr="00BD7C16">
              <w:rPr>
                <w:b/>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до 2 лет</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до 2 лет</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до 2 лет</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 xml:space="preserve">2. Бюджетные кредиты из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b/>
                <w:bCs/>
                <w:sz w:val="20"/>
                <w:szCs w:val="20"/>
              </w:rPr>
            </w:pPr>
            <w:r w:rsidRPr="00BD7C1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b/>
                <w:sz w:val="20"/>
                <w:szCs w:val="20"/>
              </w:rPr>
            </w:pPr>
            <w:r w:rsidRPr="00BD7C1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b/>
                <w:sz w:val="20"/>
                <w:szCs w:val="20"/>
              </w:rPr>
            </w:pPr>
            <w:r w:rsidRPr="00BD7C16">
              <w:rPr>
                <w:b/>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r>
      <w:tr w:rsidR="00CC32D6" w:rsidRPr="00BD7C16"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r>
    </w:tbl>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jc w:val="right"/>
        <w:rPr>
          <w:sz w:val="20"/>
          <w:szCs w:val="20"/>
        </w:rPr>
      </w:pPr>
    </w:p>
    <w:p w:rsidR="00CC32D6" w:rsidRPr="00BD7C16" w:rsidRDefault="00CC32D6" w:rsidP="00CC32D6">
      <w:pPr>
        <w:jc w:val="right"/>
        <w:rPr>
          <w:sz w:val="20"/>
          <w:szCs w:val="20"/>
        </w:rPr>
      </w:pPr>
    </w:p>
    <w:p w:rsidR="00CC32D6" w:rsidRPr="00BD7C16" w:rsidRDefault="00CC32D6" w:rsidP="00CC32D6">
      <w:pPr>
        <w:jc w:val="right"/>
        <w:rPr>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714A5A" w:rsidRPr="00BD7C16" w:rsidRDefault="00714A5A" w:rsidP="00CF356E">
      <w:pPr>
        <w:tabs>
          <w:tab w:val="left" w:pos="0"/>
        </w:tabs>
        <w:rPr>
          <w:sz w:val="20"/>
          <w:szCs w:val="20"/>
        </w:rPr>
        <w:sectPr w:rsidR="00714A5A" w:rsidRPr="00BD7C16" w:rsidSect="00CD5646">
          <w:pgSz w:w="11906" w:h="16838"/>
          <w:pgMar w:top="709" w:right="851" w:bottom="1134" w:left="1560" w:header="709" w:footer="709" w:gutter="0"/>
          <w:cols w:space="708"/>
          <w:docGrid w:linePitch="360"/>
        </w:sectPr>
      </w:pPr>
    </w:p>
    <w:p w:rsidR="008D203F" w:rsidRPr="00BD7C16" w:rsidRDefault="008D203F" w:rsidP="003944A2">
      <w:pPr>
        <w:jc w:val="right"/>
        <w:rPr>
          <w:bCs/>
          <w:sz w:val="20"/>
          <w:szCs w:val="20"/>
        </w:rPr>
      </w:pPr>
    </w:p>
    <w:p w:rsidR="003944A2" w:rsidRPr="00BD7C16" w:rsidRDefault="003944A2" w:rsidP="003944A2">
      <w:pPr>
        <w:jc w:val="right"/>
        <w:rPr>
          <w:bCs/>
          <w:sz w:val="20"/>
          <w:szCs w:val="20"/>
        </w:rPr>
      </w:pPr>
      <w:r w:rsidRPr="00BD7C16">
        <w:rPr>
          <w:bCs/>
          <w:sz w:val="20"/>
          <w:szCs w:val="20"/>
        </w:rPr>
        <w:t>Приложение 1</w:t>
      </w:r>
      <w:r w:rsidR="00343DE5" w:rsidRPr="00BD7C16">
        <w:rPr>
          <w:bCs/>
          <w:sz w:val="20"/>
          <w:szCs w:val="20"/>
        </w:rPr>
        <w:t>0</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2044B1" w:rsidP="00E82251">
      <w:pPr>
        <w:jc w:val="right"/>
        <w:rPr>
          <w:bCs/>
          <w:sz w:val="20"/>
          <w:szCs w:val="20"/>
        </w:rPr>
      </w:pPr>
      <w:r>
        <w:rPr>
          <w:bCs/>
          <w:sz w:val="20"/>
          <w:szCs w:val="20"/>
        </w:rPr>
        <w:t xml:space="preserve">от  «25» декабря </w:t>
      </w:r>
      <w:r w:rsidR="00E82251" w:rsidRPr="00BD7C16">
        <w:rPr>
          <w:bCs/>
          <w:sz w:val="20"/>
          <w:szCs w:val="20"/>
        </w:rPr>
        <w:t>202</w:t>
      </w:r>
      <w:r w:rsidR="001A5AD6" w:rsidRPr="00BD7C16">
        <w:rPr>
          <w:bCs/>
          <w:sz w:val="20"/>
          <w:szCs w:val="20"/>
        </w:rPr>
        <w:t>3</w:t>
      </w:r>
      <w:r>
        <w:rPr>
          <w:bCs/>
          <w:sz w:val="20"/>
          <w:szCs w:val="20"/>
        </w:rPr>
        <w:t xml:space="preserve"> года  № 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3944A2"/>
    <w:p w:rsidR="003944A2" w:rsidRPr="00BD7C16" w:rsidRDefault="003944A2" w:rsidP="003944A2">
      <w:pPr>
        <w:jc w:val="center"/>
        <w:rPr>
          <w:b/>
          <w:bCs/>
        </w:rPr>
      </w:pPr>
      <w:r w:rsidRPr="00BD7C16">
        <w:rPr>
          <w:b/>
          <w:bCs/>
        </w:rPr>
        <w:t>Источники внутреннего финансирования дефицита местного бюджета на 20</w:t>
      </w:r>
      <w:r w:rsidR="0004265B" w:rsidRPr="00BD7C16">
        <w:rPr>
          <w:b/>
          <w:bCs/>
        </w:rPr>
        <w:t>2</w:t>
      </w:r>
      <w:r w:rsidR="001A5AD6" w:rsidRPr="00BD7C16">
        <w:rPr>
          <w:b/>
          <w:bCs/>
        </w:rPr>
        <w:t>4</w:t>
      </w:r>
      <w:r w:rsidRPr="00BD7C16">
        <w:rPr>
          <w:b/>
          <w:bCs/>
        </w:rPr>
        <w:t xml:space="preserve"> год</w:t>
      </w:r>
    </w:p>
    <w:p w:rsidR="003944A2" w:rsidRPr="00BD7C16" w:rsidRDefault="003944A2" w:rsidP="003944A2">
      <w:pPr>
        <w:ind w:right="-92"/>
        <w:jc w:val="center"/>
        <w:rPr>
          <w:bCs/>
        </w:rPr>
      </w:pPr>
    </w:p>
    <w:tbl>
      <w:tblPr>
        <w:tblpPr w:leftFromText="180" w:rightFromText="180" w:vertAnchor="text" w:horzAnchor="margin" w:tblpXSpec="right" w:tblpY="378"/>
        <w:tblW w:w="0" w:type="auto"/>
        <w:tblLook w:val="0000"/>
      </w:tblPr>
      <w:tblGrid>
        <w:gridCol w:w="5137"/>
        <w:gridCol w:w="3119"/>
        <w:gridCol w:w="1559"/>
      </w:tblGrid>
      <w:tr w:rsidR="00714A5A" w:rsidRPr="00BD7C16" w:rsidTr="00155A12">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14A5A" w:rsidRPr="00BD7C16" w:rsidRDefault="00714A5A" w:rsidP="00A13F7A">
            <w:pPr>
              <w:jc w:val="center"/>
              <w:rPr>
                <w:snapToGrid w:val="0"/>
                <w:sz w:val="20"/>
                <w:szCs w:val="20"/>
              </w:rPr>
            </w:pPr>
            <w:r w:rsidRPr="00BD7C16">
              <w:rPr>
                <w:snapToGrid w:val="0"/>
                <w:sz w:val="20"/>
                <w:szCs w:val="20"/>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14A5A" w:rsidRPr="00BD7C16" w:rsidRDefault="00714A5A" w:rsidP="00A13F7A">
            <w:pPr>
              <w:jc w:val="center"/>
              <w:rPr>
                <w:sz w:val="20"/>
                <w:szCs w:val="20"/>
              </w:rPr>
            </w:pPr>
            <w:r w:rsidRPr="00BD7C16">
              <w:rPr>
                <w:sz w:val="20"/>
                <w:szCs w:val="20"/>
              </w:rPr>
              <w:t>Код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4A5A" w:rsidRPr="00BD7C16" w:rsidRDefault="00964319" w:rsidP="00595F53">
            <w:pPr>
              <w:jc w:val="center"/>
              <w:rPr>
                <w:bCs/>
                <w:sz w:val="20"/>
                <w:szCs w:val="20"/>
              </w:rPr>
            </w:pPr>
            <w:r w:rsidRPr="00BD7C16">
              <w:rPr>
                <w:bCs/>
                <w:sz w:val="20"/>
                <w:szCs w:val="20"/>
              </w:rPr>
              <w:t xml:space="preserve">Сумма </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jc w:val="both"/>
              <w:rPr>
                <w:b/>
                <w:sz w:val="20"/>
                <w:szCs w:val="20"/>
              </w:rPr>
            </w:pPr>
            <w:r w:rsidRPr="00BD7C16">
              <w:rPr>
                <w:b/>
                <w:sz w:val="20"/>
                <w:szCs w:val="20"/>
              </w:rPr>
              <w:t>Источники  внутреннего финансирования дефицита бюджета</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rPr>
              <w:t xml:space="preserve">000 01 00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p>
          <w:p w:rsidR="00F121B9" w:rsidRPr="00BD7C16" w:rsidRDefault="00F121B9" w:rsidP="00F121B9">
            <w:pPr>
              <w:jc w:val="center"/>
              <w:rPr>
                <w:b/>
                <w:sz w:val="20"/>
                <w:szCs w:val="20"/>
              </w:rPr>
            </w:pPr>
            <w:r w:rsidRPr="00BD7C16">
              <w:rPr>
                <w:b/>
                <w:sz w:val="20"/>
                <w:szCs w:val="20"/>
              </w:rPr>
              <w:t>0,00</w:t>
            </w:r>
          </w:p>
        </w:tc>
      </w:tr>
      <w:tr w:rsidR="00F121B9" w:rsidRPr="00BD7C16" w:rsidTr="008C3DBF">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Кредиты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lang w:val="en-US"/>
              </w:rPr>
              <w:t>9</w:t>
            </w:r>
            <w:r w:rsidRPr="00BD7C16">
              <w:rPr>
                <w:b/>
                <w:sz w:val="20"/>
                <w:szCs w:val="20"/>
              </w:rPr>
              <w:t xml:space="preserve">62 01 02 00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rPr>
              <w:t>0,00</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noProof/>
                <w:sz w:val="20"/>
                <w:szCs w:val="20"/>
              </w:rPr>
            </w:pPr>
            <w:r w:rsidRPr="00BD7C16">
              <w:rPr>
                <w:noProof/>
                <w:sz w:val="20"/>
                <w:szCs w:val="20"/>
                <w:lang w:val="en-US"/>
              </w:rPr>
              <w:t>9</w:t>
            </w:r>
            <w:r w:rsidRPr="00BD7C16">
              <w:rPr>
                <w:noProof/>
                <w:sz w:val="20"/>
                <w:szCs w:val="20"/>
              </w:rPr>
              <w:t>62 01 02 00 00 00 0000 700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sz w:val="20"/>
                <w:szCs w:val="20"/>
              </w:rPr>
            </w:pPr>
            <w:r w:rsidRPr="00BD7C16">
              <w:rPr>
                <w:sz w:val="20"/>
                <w:szCs w:val="20"/>
              </w:rPr>
              <w:t>0,00</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BA1686" w:rsidP="00F121B9">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noProof/>
                <w:sz w:val="20"/>
                <w:szCs w:val="20"/>
                <w:lang w:val="en-US"/>
              </w:rPr>
            </w:pPr>
            <w:r w:rsidRPr="00BD7C16">
              <w:rPr>
                <w:noProof/>
                <w:sz w:val="20"/>
                <w:szCs w:val="20"/>
                <w:lang w:val="en-US"/>
              </w:rPr>
              <w:t>9</w:t>
            </w:r>
            <w:r w:rsidRPr="00BD7C16">
              <w:rPr>
                <w:noProof/>
                <w:sz w:val="20"/>
                <w:szCs w:val="20"/>
              </w:rPr>
              <w:t>62 01 02 00 00 10 0000 710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sz w:val="20"/>
                <w:szCs w:val="20"/>
              </w:rPr>
            </w:pPr>
            <w:r w:rsidRPr="00BD7C16">
              <w:rPr>
                <w:sz w:val="20"/>
                <w:szCs w:val="20"/>
              </w:rPr>
              <w:t>0,00</w:t>
            </w:r>
          </w:p>
        </w:tc>
      </w:tr>
      <w:tr w:rsidR="00FC7B0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BD7C16" w:rsidRDefault="00FC7B06" w:rsidP="00FC7B0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305EDF">
            <w:pPr>
              <w:jc w:val="center"/>
              <w:rPr>
                <w:sz w:val="20"/>
                <w:szCs w:val="20"/>
              </w:rPr>
            </w:pPr>
            <w:r w:rsidRPr="00BD7C16">
              <w:rPr>
                <w:sz w:val="20"/>
                <w:szCs w:val="20"/>
              </w:rPr>
              <w:t>9</w:t>
            </w:r>
            <w:r w:rsidR="00305EDF" w:rsidRPr="00BD7C16">
              <w:rPr>
                <w:sz w:val="20"/>
                <w:szCs w:val="20"/>
              </w:rPr>
              <w:t>62</w:t>
            </w:r>
            <w:r w:rsidRPr="00BD7C16">
              <w:rPr>
                <w:sz w:val="20"/>
                <w:szCs w:val="20"/>
              </w:rPr>
              <w:t xml:space="preserve"> 01 02 00 </w:t>
            </w:r>
            <w:proofErr w:type="spellStart"/>
            <w:r w:rsidRPr="00BD7C16">
              <w:rPr>
                <w:sz w:val="20"/>
                <w:szCs w:val="20"/>
              </w:rPr>
              <w:t>00</w:t>
            </w:r>
            <w:proofErr w:type="spellEnd"/>
            <w:r w:rsidRPr="00BD7C16">
              <w:rPr>
                <w:sz w:val="20"/>
                <w:szCs w:val="20"/>
              </w:rPr>
              <w:t xml:space="preserve">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FC7B06">
            <w:pPr>
              <w:jc w:val="center"/>
              <w:rPr>
                <w:sz w:val="20"/>
                <w:szCs w:val="20"/>
              </w:rPr>
            </w:pPr>
            <w:r w:rsidRPr="00BD7C16">
              <w:rPr>
                <w:sz w:val="20"/>
                <w:szCs w:val="20"/>
              </w:rPr>
              <w:t>0,00</w:t>
            </w:r>
          </w:p>
        </w:tc>
      </w:tr>
      <w:tr w:rsidR="00FC7B0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BD7C16" w:rsidRDefault="00BA1686" w:rsidP="00FC7B0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305EDF">
            <w:pPr>
              <w:jc w:val="center"/>
              <w:rPr>
                <w:sz w:val="20"/>
                <w:szCs w:val="20"/>
              </w:rPr>
            </w:pPr>
            <w:r w:rsidRPr="00BD7C16">
              <w:rPr>
                <w:sz w:val="20"/>
                <w:szCs w:val="20"/>
              </w:rPr>
              <w:t>9</w:t>
            </w:r>
            <w:r w:rsidR="00305EDF" w:rsidRPr="00BD7C16">
              <w:rPr>
                <w:sz w:val="20"/>
                <w:szCs w:val="20"/>
              </w:rPr>
              <w:t>62</w:t>
            </w:r>
            <w:r w:rsidRPr="00BD7C16">
              <w:rPr>
                <w:sz w:val="20"/>
                <w:szCs w:val="20"/>
              </w:rPr>
              <w:t xml:space="preserve"> 01 02 00 </w:t>
            </w:r>
            <w:proofErr w:type="spellStart"/>
            <w:r w:rsidRPr="00BD7C16">
              <w:rPr>
                <w:sz w:val="20"/>
                <w:szCs w:val="20"/>
              </w:rPr>
              <w:t>00</w:t>
            </w:r>
            <w:proofErr w:type="spellEnd"/>
            <w:r w:rsidRPr="00BD7C16">
              <w:rPr>
                <w:sz w:val="20"/>
                <w:szCs w:val="20"/>
              </w:rPr>
              <w:t xml:space="preserve">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FC7B0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sz w:val="20"/>
                <w:szCs w:val="20"/>
                <w:lang w:eastAsia="en-US"/>
              </w:rPr>
            </w:pPr>
            <w:r w:rsidRPr="00BD7C16">
              <w:rPr>
                <w:rFonts w:eastAsia="Calibri"/>
                <w:b/>
                <w:sz w:val="20"/>
                <w:szCs w:val="20"/>
                <w:lang w:eastAsia="en-US"/>
              </w:rPr>
              <w:t>Бюджетные кредиты из других бюджетов бюджетной системы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495E4D">
            <w:pPr>
              <w:jc w:val="center"/>
              <w:rPr>
                <w:sz w:val="20"/>
                <w:szCs w:val="20"/>
              </w:rPr>
            </w:pPr>
            <w:r w:rsidRPr="00BD7C16">
              <w:rPr>
                <w:b/>
                <w:sz w:val="20"/>
                <w:szCs w:val="20"/>
              </w:rPr>
              <w:t>9</w:t>
            </w:r>
            <w:r w:rsidR="00495E4D" w:rsidRPr="00BD7C16">
              <w:rPr>
                <w:b/>
                <w:sz w:val="20"/>
                <w:szCs w:val="20"/>
              </w:rPr>
              <w:t>62</w:t>
            </w:r>
            <w:r w:rsidRPr="00BD7C16">
              <w:rPr>
                <w:b/>
                <w:sz w:val="20"/>
                <w:szCs w:val="20"/>
              </w:rPr>
              <w:t xml:space="preserve"> 01 03 00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sz w:val="20"/>
                <w:szCs w:val="20"/>
                <w:lang w:eastAsia="en-US"/>
              </w:rPr>
            </w:pPr>
            <w:r w:rsidRPr="00BD7C16">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962 01 03 01 00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Изменение остатков средств на счетах по учету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b/>
                <w:sz w:val="20"/>
                <w:szCs w:val="20"/>
              </w:rPr>
            </w:pPr>
            <w:r w:rsidRPr="00BD7C16">
              <w:rPr>
                <w:b/>
                <w:sz w:val="20"/>
                <w:szCs w:val="20"/>
              </w:rPr>
              <w:t>Увеличение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D4113A">
            <w:pPr>
              <w:jc w:val="center"/>
              <w:rPr>
                <w:b/>
                <w:sz w:val="20"/>
                <w:szCs w:val="20"/>
              </w:rPr>
            </w:pPr>
            <w:r w:rsidRPr="00BD7C16">
              <w:rPr>
                <w:b/>
                <w:sz w:val="20"/>
                <w:szCs w:val="20"/>
              </w:rPr>
              <w:t>-</w:t>
            </w:r>
            <w:r w:rsidR="00D4113A" w:rsidRPr="00BD7C16">
              <w:rPr>
                <w:b/>
                <w:sz w:val="20"/>
                <w:szCs w:val="20"/>
              </w:rPr>
              <w:t>11 334 728</w:t>
            </w:r>
            <w:r w:rsidR="00495E4D" w:rsidRPr="00BD7C16">
              <w:rPr>
                <w:b/>
                <w:sz w:val="20"/>
                <w:szCs w:val="20"/>
              </w:rPr>
              <w:t>,00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000 01 05 02 01 00 0000 510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000 01 05 02 01 10 0000 510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b/>
                <w:sz w:val="20"/>
                <w:szCs w:val="20"/>
              </w:rPr>
            </w:pPr>
            <w:r w:rsidRPr="00BD7C16">
              <w:rPr>
                <w:b/>
                <w:sz w:val="20"/>
                <w:szCs w:val="20"/>
              </w:rPr>
              <w:t>Уменьшение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b/>
                <w:sz w:val="20"/>
                <w:szCs w:val="20"/>
              </w:rPr>
            </w:pPr>
            <w:r w:rsidRPr="00BD7C16">
              <w:rPr>
                <w:b/>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000 01 05 02 01 00 0000 610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000 01 05 02 01 10 0000 610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bl>
    <w:p w:rsidR="00714A5A" w:rsidRPr="00BD7C16" w:rsidRDefault="00714A5A" w:rsidP="00714A5A">
      <w:pPr>
        <w:ind w:right="-92"/>
        <w:jc w:val="right"/>
        <w:rPr>
          <w:bCs/>
          <w:sz w:val="20"/>
          <w:szCs w:val="20"/>
        </w:rPr>
      </w:pPr>
      <w:r w:rsidRPr="00BD7C16">
        <w:rPr>
          <w:bCs/>
          <w:sz w:val="20"/>
          <w:szCs w:val="20"/>
        </w:rPr>
        <w:t xml:space="preserve">рублей                                                                                                 </w:t>
      </w:r>
    </w:p>
    <w:p w:rsidR="00714A5A" w:rsidRPr="00BD7C16" w:rsidRDefault="00714A5A" w:rsidP="00714A5A">
      <w:pPr>
        <w:rPr>
          <w:sz w:val="20"/>
          <w:szCs w:val="20"/>
        </w:rPr>
      </w:pPr>
    </w:p>
    <w:p w:rsidR="00714A5A" w:rsidRPr="00BD7C16" w:rsidRDefault="00714A5A" w:rsidP="00714A5A">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BC5037" w:rsidRPr="00BD7C16" w:rsidRDefault="00BC5037" w:rsidP="003944A2">
      <w:pPr>
        <w:rPr>
          <w:sz w:val="20"/>
          <w:szCs w:val="20"/>
        </w:rPr>
      </w:pPr>
    </w:p>
    <w:p w:rsidR="00BC5037" w:rsidRPr="00BD7C16" w:rsidRDefault="00BC5037" w:rsidP="003944A2">
      <w:pPr>
        <w:rPr>
          <w:sz w:val="20"/>
          <w:szCs w:val="20"/>
        </w:rPr>
      </w:pPr>
    </w:p>
    <w:p w:rsidR="00BC5037" w:rsidRPr="00BD7C16" w:rsidRDefault="00BC5037" w:rsidP="003944A2">
      <w:pPr>
        <w:rPr>
          <w:sz w:val="20"/>
          <w:szCs w:val="20"/>
        </w:rPr>
      </w:pPr>
    </w:p>
    <w:p w:rsidR="003944A2" w:rsidRPr="00BD7C16" w:rsidRDefault="003944A2" w:rsidP="003944A2">
      <w:pPr>
        <w:rPr>
          <w:sz w:val="20"/>
          <w:szCs w:val="20"/>
        </w:rPr>
      </w:pPr>
    </w:p>
    <w:p w:rsidR="008D203F" w:rsidRPr="00BD7C16" w:rsidRDefault="008D203F"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1</w:t>
      </w:r>
      <w:r w:rsidR="00C06AA3" w:rsidRPr="00BD7C16">
        <w:rPr>
          <w:bCs/>
          <w:sz w:val="20"/>
          <w:szCs w:val="20"/>
        </w:rPr>
        <w:t>1</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 xml:space="preserve">от  </w:t>
      </w:r>
      <w:r w:rsidR="002044B1">
        <w:rPr>
          <w:bCs/>
          <w:sz w:val="20"/>
          <w:szCs w:val="20"/>
        </w:rPr>
        <w:t>«25</w:t>
      </w:r>
      <w:r w:rsidRPr="00BD7C16">
        <w:rPr>
          <w:bCs/>
          <w:sz w:val="20"/>
          <w:szCs w:val="20"/>
        </w:rPr>
        <w:t>»</w:t>
      </w:r>
      <w:r w:rsidR="002044B1">
        <w:rPr>
          <w:bCs/>
          <w:sz w:val="20"/>
          <w:szCs w:val="20"/>
        </w:rPr>
        <w:t xml:space="preserve">  декабря </w:t>
      </w:r>
      <w:r w:rsidRPr="00BD7C16">
        <w:rPr>
          <w:bCs/>
          <w:sz w:val="20"/>
          <w:szCs w:val="20"/>
        </w:rPr>
        <w:t>202</w:t>
      </w:r>
      <w:r w:rsidR="001A5AD6" w:rsidRPr="00BD7C16">
        <w:rPr>
          <w:bCs/>
          <w:sz w:val="20"/>
          <w:szCs w:val="20"/>
        </w:rPr>
        <w:t>3</w:t>
      </w:r>
      <w:r w:rsidRPr="00BD7C16">
        <w:rPr>
          <w:bCs/>
          <w:sz w:val="20"/>
          <w:szCs w:val="20"/>
        </w:rPr>
        <w:t xml:space="preserve"> года  № </w:t>
      </w:r>
      <w:r w:rsidR="002044B1">
        <w:rPr>
          <w:bCs/>
          <w:sz w:val="20"/>
          <w:szCs w:val="20"/>
        </w:rPr>
        <w:t>75</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3944A2"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3944A2">
      <w:pPr>
        <w:jc w:val="center"/>
        <w:rPr>
          <w:b/>
          <w:bCs/>
        </w:rPr>
      </w:pPr>
      <w:r w:rsidRPr="00BD7C16">
        <w:rPr>
          <w:b/>
          <w:bCs/>
        </w:rPr>
        <w:t xml:space="preserve">Источники внутреннего финансирования дефицита местного бюджета </w:t>
      </w:r>
    </w:p>
    <w:p w:rsidR="003944A2" w:rsidRPr="00BD7C16" w:rsidRDefault="003944A2" w:rsidP="00653998">
      <w:pPr>
        <w:jc w:val="center"/>
        <w:rPr>
          <w:b/>
          <w:bCs/>
        </w:rPr>
      </w:pPr>
      <w:r w:rsidRPr="00BD7C16">
        <w:rPr>
          <w:b/>
          <w:bCs/>
        </w:rPr>
        <w:t>на плановый период 20</w:t>
      </w:r>
      <w:r w:rsidR="00EF7F61" w:rsidRPr="00BD7C16">
        <w:rPr>
          <w:b/>
          <w:bCs/>
        </w:rPr>
        <w:t>2</w:t>
      </w:r>
      <w:r w:rsidR="001A5AD6" w:rsidRPr="00BD7C16">
        <w:rPr>
          <w:b/>
          <w:bCs/>
        </w:rPr>
        <w:t>5</w:t>
      </w:r>
      <w:r w:rsidRPr="00BD7C16">
        <w:rPr>
          <w:b/>
          <w:bCs/>
        </w:rPr>
        <w:t>и 20</w:t>
      </w:r>
      <w:r w:rsidR="00266AE6" w:rsidRPr="00BD7C16">
        <w:rPr>
          <w:b/>
          <w:bCs/>
        </w:rPr>
        <w:t>2</w:t>
      </w:r>
      <w:r w:rsidR="001A5AD6" w:rsidRPr="00BD7C16">
        <w:rPr>
          <w:b/>
          <w:bCs/>
        </w:rPr>
        <w:t>6</w:t>
      </w:r>
      <w:r w:rsidRPr="00BD7C16">
        <w:rPr>
          <w:b/>
          <w:bCs/>
        </w:rPr>
        <w:t xml:space="preserve"> годов</w:t>
      </w:r>
    </w:p>
    <w:p w:rsidR="003944A2" w:rsidRPr="00BD7C16" w:rsidRDefault="003944A2" w:rsidP="003944A2">
      <w:pPr>
        <w:ind w:right="-92"/>
        <w:jc w:val="right"/>
        <w:rPr>
          <w:bCs/>
          <w:sz w:val="20"/>
          <w:szCs w:val="20"/>
        </w:rPr>
      </w:pPr>
      <w:r w:rsidRPr="00BD7C16">
        <w:rPr>
          <w:bCs/>
          <w:sz w:val="20"/>
          <w:szCs w:val="20"/>
        </w:rPr>
        <w:t xml:space="preserve">рублей   </w:t>
      </w:r>
    </w:p>
    <w:p w:rsidR="003944A2" w:rsidRPr="00BD7C16" w:rsidRDefault="003944A2" w:rsidP="003944A2"/>
    <w:tbl>
      <w:tblPr>
        <w:tblpPr w:leftFromText="180" w:rightFromText="180" w:vertAnchor="text" w:horzAnchor="page" w:tblpX="1324" w:tblpY="-31"/>
        <w:tblW w:w="10031" w:type="dxa"/>
        <w:tblLook w:val="0000"/>
      </w:tblPr>
      <w:tblGrid>
        <w:gridCol w:w="4219"/>
        <w:gridCol w:w="2694"/>
        <w:gridCol w:w="1559"/>
        <w:gridCol w:w="1559"/>
      </w:tblGrid>
      <w:tr w:rsidR="00595F53" w:rsidRPr="00BD7C16" w:rsidTr="00024BDB">
        <w:trPr>
          <w:trHeight w:val="20"/>
        </w:trPr>
        <w:tc>
          <w:tcPr>
            <w:tcW w:w="4219" w:type="dxa"/>
            <w:vMerge w:val="restart"/>
            <w:tcBorders>
              <w:top w:val="single" w:sz="4" w:space="0" w:color="auto"/>
              <w:left w:val="single" w:sz="4" w:space="0" w:color="auto"/>
              <w:right w:val="single" w:sz="4" w:space="0" w:color="auto"/>
            </w:tcBorders>
            <w:vAlign w:val="center"/>
          </w:tcPr>
          <w:p w:rsidR="00595F53" w:rsidRPr="00BD7C16" w:rsidRDefault="00595F53" w:rsidP="00DD0E9E">
            <w:pPr>
              <w:jc w:val="center"/>
              <w:rPr>
                <w:snapToGrid w:val="0"/>
                <w:sz w:val="20"/>
                <w:szCs w:val="20"/>
              </w:rPr>
            </w:pPr>
            <w:r w:rsidRPr="00BD7C16">
              <w:rPr>
                <w:snapToGrid w:val="0"/>
                <w:sz w:val="20"/>
                <w:szCs w:val="20"/>
              </w:rPr>
              <w:t>Наименование</w:t>
            </w:r>
          </w:p>
        </w:tc>
        <w:tc>
          <w:tcPr>
            <w:tcW w:w="2694" w:type="dxa"/>
            <w:vMerge w:val="restart"/>
            <w:tcBorders>
              <w:top w:val="single" w:sz="4" w:space="0" w:color="auto"/>
              <w:left w:val="single" w:sz="4" w:space="0" w:color="auto"/>
              <w:right w:val="single" w:sz="4" w:space="0" w:color="auto"/>
            </w:tcBorders>
            <w:vAlign w:val="center"/>
          </w:tcPr>
          <w:p w:rsidR="00595F53" w:rsidRPr="00BD7C16" w:rsidRDefault="00595F53" w:rsidP="00DD0E9E">
            <w:pPr>
              <w:jc w:val="center"/>
              <w:rPr>
                <w:sz w:val="20"/>
                <w:szCs w:val="20"/>
              </w:rPr>
            </w:pPr>
            <w:r w:rsidRPr="00BD7C16">
              <w:rPr>
                <w:sz w:val="20"/>
                <w:szCs w:val="20"/>
              </w:rPr>
              <w:t>Код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95F53" w:rsidRPr="00BD7C16" w:rsidRDefault="00595F53" w:rsidP="00DD0E9E">
            <w:pPr>
              <w:jc w:val="center"/>
              <w:rPr>
                <w:b/>
                <w:snapToGrid w:val="0"/>
                <w:sz w:val="20"/>
                <w:szCs w:val="20"/>
              </w:rPr>
            </w:pPr>
            <w:r w:rsidRPr="00BD7C16">
              <w:rPr>
                <w:bCs/>
                <w:sz w:val="20"/>
                <w:szCs w:val="20"/>
              </w:rPr>
              <w:t xml:space="preserve">Сумма </w:t>
            </w:r>
          </w:p>
        </w:tc>
      </w:tr>
      <w:tr w:rsidR="00595F53" w:rsidRPr="00BD7C16" w:rsidTr="00024BDB">
        <w:trPr>
          <w:trHeight w:val="20"/>
        </w:trPr>
        <w:tc>
          <w:tcPr>
            <w:tcW w:w="4219" w:type="dxa"/>
            <w:vMerge/>
            <w:tcBorders>
              <w:left w:val="single" w:sz="4" w:space="0" w:color="auto"/>
              <w:bottom w:val="single" w:sz="4" w:space="0" w:color="auto"/>
              <w:right w:val="single" w:sz="4" w:space="0" w:color="auto"/>
            </w:tcBorders>
            <w:vAlign w:val="center"/>
          </w:tcPr>
          <w:p w:rsidR="00595F53" w:rsidRPr="00BD7C16" w:rsidRDefault="00595F53" w:rsidP="00DD0E9E">
            <w:pPr>
              <w:jc w:val="center"/>
              <w:rPr>
                <w:snapToGrid w:val="0"/>
                <w:sz w:val="20"/>
                <w:szCs w:val="20"/>
              </w:rPr>
            </w:pPr>
          </w:p>
        </w:tc>
        <w:tc>
          <w:tcPr>
            <w:tcW w:w="2694" w:type="dxa"/>
            <w:vMerge/>
            <w:tcBorders>
              <w:left w:val="single" w:sz="4" w:space="0" w:color="auto"/>
              <w:bottom w:val="single" w:sz="4" w:space="0" w:color="auto"/>
              <w:right w:val="single" w:sz="4" w:space="0" w:color="auto"/>
            </w:tcBorders>
            <w:vAlign w:val="center"/>
          </w:tcPr>
          <w:p w:rsidR="00595F53" w:rsidRPr="00BD7C16" w:rsidRDefault="00595F53" w:rsidP="00DD0E9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5F53" w:rsidRPr="00BD7C16" w:rsidRDefault="0072335D" w:rsidP="001A5AD6">
            <w:pPr>
              <w:jc w:val="center"/>
              <w:rPr>
                <w:bCs/>
                <w:sz w:val="20"/>
                <w:szCs w:val="20"/>
              </w:rPr>
            </w:pPr>
            <w:r w:rsidRPr="00BD7C16">
              <w:rPr>
                <w:bCs/>
                <w:sz w:val="20"/>
                <w:szCs w:val="20"/>
              </w:rPr>
              <w:t>20</w:t>
            </w:r>
            <w:r w:rsidR="00AC5554" w:rsidRPr="00BD7C16">
              <w:rPr>
                <w:bCs/>
                <w:sz w:val="20"/>
                <w:szCs w:val="20"/>
              </w:rPr>
              <w:t>2</w:t>
            </w:r>
            <w:r w:rsidR="001A5AD6" w:rsidRPr="00BD7C16">
              <w:rPr>
                <w:bCs/>
                <w:sz w:val="20"/>
                <w:szCs w:val="20"/>
              </w:rPr>
              <w:t>5</w:t>
            </w:r>
            <w:r w:rsidR="00595F53" w:rsidRPr="00BD7C16">
              <w:rPr>
                <w:bCs/>
                <w:sz w:val="20"/>
                <w:szCs w:val="20"/>
              </w:rPr>
              <w:t xml:space="preserve">год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5F53" w:rsidRPr="00BD7C16" w:rsidRDefault="0072335D" w:rsidP="001A5AD6">
            <w:pPr>
              <w:ind w:firstLine="6"/>
              <w:jc w:val="center"/>
              <w:rPr>
                <w:bCs/>
                <w:sz w:val="20"/>
                <w:szCs w:val="20"/>
              </w:rPr>
            </w:pPr>
            <w:r w:rsidRPr="00BD7C16">
              <w:rPr>
                <w:bCs/>
                <w:sz w:val="20"/>
                <w:szCs w:val="20"/>
              </w:rPr>
              <w:t>20</w:t>
            </w:r>
            <w:r w:rsidR="00266AE6" w:rsidRPr="00BD7C16">
              <w:rPr>
                <w:bCs/>
                <w:sz w:val="20"/>
                <w:szCs w:val="20"/>
              </w:rPr>
              <w:t>2</w:t>
            </w:r>
            <w:r w:rsidR="001A5AD6" w:rsidRPr="00BD7C16">
              <w:rPr>
                <w:bCs/>
                <w:sz w:val="20"/>
                <w:szCs w:val="20"/>
              </w:rPr>
              <w:t>6</w:t>
            </w:r>
            <w:r w:rsidR="00595F53" w:rsidRPr="00BD7C16">
              <w:rPr>
                <w:bCs/>
                <w:sz w:val="20"/>
                <w:szCs w:val="20"/>
              </w:rPr>
              <w:t xml:space="preserve"> год</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both"/>
              <w:rPr>
                <w:b/>
                <w:sz w:val="20"/>
                <w:szCs w:val="20"/>
              </w:rPr>
            </w:pPr>
            <w:r w:rsidRPr="00BD7C16">
              <w:rPr>
                <w:b/>
                <w:sz w:val="20"/>
                <w:szCs w:val="20"/>
              </w:rPr>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rPr>
              <w:t xml:space="preserve">000 01 00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p>
          <w:p w:rsidR="008A4D0F" w:rsidRPr="00BD7C16" w:rsidRDefault="008A4D0F" w:rsidP="00DD0E9E">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b/>
                <w:sz w:val="20"/>
                <w:szCs w:val="20"/>
              </w:rPr>
            </w:pPr>
          </w:p>
          <w:p w:rsidR="008A4D0F" w:rsidRPr="00BD7C16" w:rsidRDefault="008A4D0F" w:rsidP="00DD0E9E">
            <w:pPr>
              <w:jc w:val="center"/>
              <w:rPr>
                <w:b/>
                <w:sz w:val="20"/>
                <w:szCs w:val="20"/>
              </w:rPr>
            </w:pPr>
            <w:r w:rsidRPr="00BD7C16">
              <w:rPr>
                <w:b/>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Кредиты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lang w:val="en-US"/>
              </w:rPr>
              <w:t>9</w:t>
            </w:r>
            <w:r w:rsidRPr="00BD7C16">
              <w:rPr>
                <w:b/>
                <w:sz w:val="20"/>
                <w:szCs w:val="20"/>
              </w:rPr>
              <w:t xml:space="preserve">62 01 02 00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b/>
                <w:sz w:val="20"/>
                <w:szCs w:val="20"/>
              </w:rPr>
            </w:pPr>
            <w:r w:rsidRPr="00BD7C16">
              <w:rPr>
                <w:b/>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noProof/>
                <w:sz w:val="20"/>
                <w:szCs w:val="20"/>
              </w:rPr>
            </w:pPr>
            <w:r w:rsidRPr="00BD7C16">
              <w:rPr>
                <w:noProof/>
                <w:sz w:val="20"/>
                <w:szCs w:val="20"/>
                <w:lang w:val="en-US"/>
              </w:rPr>
              <w:t>9</w:t>
            </w:r>
            <w:r w:rsidRPr="00BD7C16">
              <w:rPr>
                <w:noProof/>
                <w:sz w:val="20"/>
                <w:szCs w:val="20"/>
              </w:rPr>
              <w:t>62 01 02 00 00 00 0000 700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4E4366"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noProof/>
                <w:sz w:val="20"/>
                <w:szCs w:val="20"/>
                <w:lang w:val="en-US"/>
              </w:rPr>
            </w:pPr>
            <w:r w:rsidRPr="00BD7C16">
              <w:rPr>
                <w:noProof/>
                <w:sz w:val="20"/>
                <w:szCs w:val="20"/>
                <w:lang w:val="en-US"/>
              </w:rPr>
              <w:t>9</w:t>
            </w:r>
            <w:r w:rsidRPr="00BD7C16">
              <w:rPr>
                <w:noProof/>
                <w:sz w:val="20"/>
                <w:szCs w:val="20"/>
              </w:rPr>
              <w:t>62 01 02 00 00 10 0000 710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 xml:space="preserve">962 01 02 00 </w:t>
            </w:r>
            <w:proofErr w:type="spellStart"/>
            <w:r w:rsidRPr="00BD7C16">
              <w:rPr>
                <w:sz w:val="20"/>
                <w:szCs w:val="20"/>
              </w:rPr>
              <w:t>00</w:t>
            </w:r>
            <w:proofErr w:type="spellEnd"/>
            <w:r w:rsidRPr="00BD7C16">
              <w:rPr>
                <w:sz w:val="20"/>
                <w:szCs w:val="20"/>
              </w:rPr>
              <w:t xml:space="preserve">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4E4366"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 xml:space="preserve">962 01 02 00 </w:t>
            </w:r>
            <w:proofErr w:type="spellStart"/>
            <w:r w:rsidRPr="00BD7C16">
              <w:rPr>
                <w:sz w:val="20"/>
                <w:szCs w:val="20"/>
              </w:rPr>
              <w:t>00</w:t>
            </w:r>
            <w:proofErr w:type="spellEnd"/>
            <w:r w:rsidRPr="00BD7C16">
              <w:rPr>
                <w:sz w:val="20"/>
                <w:szCs w:val="20"/>
              </w:rPr>
              <w:t xml:space="preserve">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sz w:val="20"/>
                <w:szCs w:val="20"/>
                <w:lang w:eastAsia="en-US"/>
              </w:rPr>
            </w:pPr>
            <w:r w:rsidRPr="00BD7C16">
              <w:rPr>
                <w:rFonts w:eastAsia="Calibri"/>
                <w:b/>
                <w:sz w:val="20"/>
                <w:szCs w:val="20"/>
                <w:lang w:eastAsia="en-US"/>
              </w:rPr>
              <w:t>Бюджетные кредиты из других бюджетов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1313F6">
            <w:pPr>
              <w:jc w:val="center"/>
              <w:rPr>
                <w:sz w:val="20"/>
                <w:szCs w:val="20"/>
              </w:rPr>
            </w:pPr>
            <w:r w:rsidRPr="00BD7C16">
              <w:rPr>
                <w:b/>
                <w:sz w:val="20"/>
                <w:szCs w:val="20"/>
              </w:rPr>
              <w:t>9</w:t>
            </w:r>
            <w:r w:rsidR="001313F6" w:rsidRPr="00BD7C16">
              <w:rPr>
                <w:b/>
                <w:sz w:val="20"/>
                <w:szCs w:val="20"/>
              </w:rPr>
              <w:t>62</w:t>
            </w:r>
            <w:r w:rsidRPr="00BD7C16">
              <w:rPr>
                <w:b/>
                <w:sz w:val="20"/>
                <w:szCs w:val="20"/>
              </w:rPr>
              <w:t xml:space="preserve"> 01 03 00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sz w:val="20"/>
                <w:szCs w:val="20"/>
                <w:lang w:eastAsia="en-US"/>
              </w:rPr>
            </w:pPr>
            <w:r w:rsidRPr="00BD7C16">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962 01 03 01 00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0000 700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Изменение остатков средств на счетах по учету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b/>
                <w:sz w:val="20"/>
                <w:szCs w:val="20"/>
              </w:rPr>
            </w:pPr>
            <w:r w:rsidRPr="00BD7C16">
              <w:rPr>
                <w:b/>
                <w:sz w:val="20"/>
                <w:szCs w:val="20"/>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056B78">
            <w:pPr>
              <w:jc w:val="center"/>
              <w:rPr>
                <w:b/>
                <w:color w:val="000000"/>
                <w:sz w:val="20"/>
                <w:szCs w:val="20"/>
              </w:rPr>
            </w:pPr>
            <w:r w:rsidRPr="00BD7C16">
              <w:rPr>
                <w:b/>
                <w:color w:val="000000"/>
                <w:sz w:val="20"/>
                <w:szCs w:val="20"/>
              </w:rPr>
              <w:t>-</w:t>
            </w:r>
            <w:r w:rsidR="001313F6" w:rsidRPr="00BD7C16">
              <w:rPr>
                <w:b/>
                <w:color w:val="000000"/>
                <w:sz w:val="20"/>
                <w:szCs w:val="20"/>
              </w:rPr>
              <w:t>9 </w:t>
            </w:r>
            <w:r w:rsidR="00056B78" w:rsidRPr="00BD7C16">
              <w:rPr>
                <w:b/>
                <w:color w:val="000000"/>
                <w:sz w:val="20"/>
                <w:szCs w:val="20"/>
              </w:rPr>
              <w:t>802 477</w:t>
            </w:r>
            <w:r w:rsidR="001313F6" w:rsidRPr="00BD7C16">
              <w:rPr>
                <w:b/>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056B78">
            <w:pPr>
              <w:jc w:val="center"/>
              <w:rPr>
                <w:b/>
                <w:color w:val="000000"/>
                <w:sz w:val="20"/>
                <w:szCs w:val="20"/>
              </w:rPr>
            </w:pPr>
            <w:r w:rsidRPr="00BD7C16">
              <w:rPr>
                <w:b/>
                <w:color w:val="000000"/>
                <w:sz w:val="20"/>
                <w:szCs w:val="20"/>
              </w:rPr>
              <w:t>-</w:t>
            </w:r>
            <w:r w:rsidR="001313F6" w:rsidRPr="00BD7C16">
              <w:rPr>
                <w:b/>
                <w:color w:val="000000"/>
                <w:sz w:val="20"/>
                <w:szCs w:val="20"/>
              </w:rPr>
              <w:t>9 </w:t>
            </w:r>
            <w:r w:rsidR="00056B78" w:rsidRPr="00BD7C16">
              <w:rPr>
                <w:b/>
                <w:color w:val="000000"/>
                <w:sz w:val="20"/>
                <w:szCs w:val="20"/>
              </w:rPr>
              <w:t>809 015,</w:t>
            </w:r>
            <w:r w:rsidR="001313F6" w:rsidRPr="00BD7C16">
              <w:rPr>
                <w:b/>
                <w:color w:val="000000"/>
                <w:sz w:val="20"/>
                <w:szCs w:val="20"/>
              </w:rPr>
              <w:t>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000 01 05 02 01 00 0000 510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000 01 05 02 01 10 0000 510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b/>
                <w:sz w:val="20"/>
                <w:szCs w:val="20"/>
              </w:rPr>
            </w:pPr>
            <w:r w:rsidRPr="00BD7C16">
              <w:rPr>
                <w:b/>
                <w:sz w:val="20"/>
                <w:szCs w:val="20"/>
              </w:rPr>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b/>
                <w:color w:val="000000"/>
                <w:sz w:val="20"/>
                <w:szCs w:val="20"/>
              </w:rPr>
            </w:pPr>
            <w:r w:rsidRPr="00BD7C16">
              <w:rPr>
                <w:b/>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b/>
                <w:color w:val="000000"/>
                <w:sz w:val="20"/>
                <w:szCs w:val="20"/>
              </w:rPr>
            </w:pPr>
            <w:r w:rsidRPr="00BD7C16">
              <w:rPr>
                <w:b/>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color w:val="000000"/>
                <w:sz w:val="20"/>
                <w:szCs w:val="20"/>
              </w:rPr>
            </w:pPr>
            <w:r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000 01 05 02 01 00 0000 610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color w:val="000000"/>
                <w:sz w:val="20"/>
                <w:szCs w:val="20"/>
              </w:rPr>
            </w:pPr>
            <w:r w:rsidRPr="00BD7C16">
              <w:rPr>
                <w:color w:val="000000"/>
                <w:sz w:val="20"/>
                <w:szCs w:val="20"/>
              </w:rPr>
              <w:t>9 809 015,00</w:t>
            </w:r>
          </w:p>
        </w:tc>
      </w:tr>
      <w:tr w:rsidR="004E4366" w:rsidRPr="008D203F"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000 01 05 02 01 10 0000 610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056B78" w:rsidRDefault="00056B78" w:rsidP="004E4366">
            <w:pPr>
              <w:jc w:val="center"/>
              <w:rPr>
                <w:color w:val="000000"/>
                <w:sz w:val="20"/>
                <w:szCs w:val="20"/>
              </w:rPr>
            </w:pPr>
            <w:r w:rsidRPr="00BD7C16">
              <w:rPr>
                <w:color w:val="000000"/>
                <w:sz w:val="20"/>
                <w:szCs w:val="20"/>
              </w:rPr>
              <w:t>9 809 015,00</w:t>
            </w:r>
          </w:p>
        </w:tc>
      </w:tr>
    </w:tbl>
    <w:p w:rsidR="003944A2" w:rsidRDefault="003944A2" w:rsidP="003944A2"/>
    <w:p w:rsidR="003944A2" w:rsidRPr="009D3C4D" w:rsidRDefault="003944A2" w:rsidP="003944A2">
      <w:pPr>
        <w:jc w:val="right"/>
      </w:pPr>
    </w:p>
    <w:p w:rsidR="00AA7011" w:rsidRDefault="00AA7011"/>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Pr="00CD5646" w:rsidRDefault="00CD5646" w:rsidP="00CD5646">
      <w:pPr>
        <w:ind w:left="567"/>
        <w:jc w:val="center"/>
        <w:rPr>
          <w:b/>
        </w:rPr>
      </w:pPr>
      <w:r w:rsidRPr="00CD5646">
        <w:rPr>
          <w:b/>
        </w:rPr>
        <w:lastRenderedPageBreak/>
        <w:t>ПОЯСНИТЕЛЬНАЯ ЗАПИСКА</w:t>
      </w:r>
    </w:p>
    <w:p w:rsidR="00CD5646" w:rsidRPr="00CD5646" w:rsidRDefault="00CD5646" w:rsidP="00CD5646">
      <w:pPr>
        <w:ind w:left="567"/>
        <w:jc w:val="center"/>
        <w:rPr>
          <w:b/>
        </w:rPr>
      </w:pPr>
      <w:r w:rsidRPr="00CD5646">
        <w:rPr>
          <w:b/>
        </w:rPr>
        <w:t>к проекту решения Думы Харайгунского муниципального образования Зиминского района</w:t>
      </w:r>
    </w:p>
    <w:p w:rsidR="00CD5646" w:rsidRPr="00CD5646" w:rsidRDefault="00CD5646" w:rsidP="00CD5646">
      <w:pPr>
        <w:ind w:left="567"/>
        <w:jc w:val="center"/>
        <w:rPr>
          <w:b/>
        </w:rPr>
      </w:pPr>
      <w:r w:rsidRPr="00CD5646">
        <w:rPr>
          <w:b/>
        </w:rPr>
        <w:t>«О бюджете Харайгунского муниципального образования на 2024 год и на плановый период 2025 и 2026 годов»</w:t>
      </w:r>
    </w:p>
    <w:p w:rsidR="00CD5646" w:rsidRPr="00B0729B" w:rsidRDefault="00CD5646" w:rsidP="00CD5646">
      <w:pPr>
        <w:autoSpaceDE w:val="0"/>
        <w:autoSpaceDN w:val="0"/>
        <w:adjustRightInd w:val="0"/>
        <w:ind w:left="567" w:firstLine="720"/>
        <w:jc w:val="both"/>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 xml:space="preserve">1.Субъект правотворческой инициативы: </w:t>
      </w:r>
    </w:p>
    <w:p w:rsidR="00CD5646" w:rsidRPr="00B0729B" w:rsidRDefault="00CD5646" w:rsidP="00CD5646">
      <w:pPr>
        <w:ind w:left="567" w:firstLine="720"/>
        <w:jc w:val="both"/>
        <w:rPr>
          <w:bCs/>
          <w:color w:val="000000"/>
          <w:u w:val="single"/>
        </w:rPr>
      </w:pPr>
      <w:proofErr w:type="gramStart"/>
      <w:r w:rsidRPr="00B0729B">
        <w:t xml:space="preserve">Проект решения Думы Харайгунского муниципального образования Зиминского района «О бюджете Харайгунского муниципального образования </w:t>
      </w:r>
      <w:r w:rsidRPr="00B0729B">
        <w:rPr>
          <w:szCs w:val="28"/>
        </w:rPr>
        <w:t>на 2024 год и на плановый период 2025 и 2026 годов</w:t>
      </w:r>
      <w:r w:rsidRPr="00B0729B">
        <w:t>» (далее – проект решения) разработан Финансовым управлением Зиминского районного муниципального образования (далее - финансовое управление) и вносится в Думу Харайгунского муниципального образования Зиминского района администрацией Харайгунского муниципального образования Зиминского района.</w:t>
      </w:r>
      <w:proofErr w:type="gramEnd"/>
    </w:p>
    <w:p w:rsidR="00CD5646" w:rsidRPr="00B0729B" w:rsidRDefault="00CD5646" w:rsidP="00CD5646">
      <w:pPr>
        <w:autoSpaceDE w:val="0"/>
        <w:autoSpaceDN w:val="0"/>
        <w:adjustRightInd w:val="0"/>
        <w:ind w:left="567" w:firstLine="720"/>
        <w:jc w:val="both"/>
        <w:rPr>
          <w:bCs/>
          <w:color w:val="000000"/>
          <w:u w:val="single"/>
        </w:rPr>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 xml:space="preserve">2.Правовое основание принятия проекта решения: </w:t>
      </w:r>
    </w:p>
    <w:p w:rsidR="00CD5646" w:rsidRPr="00B0729B" w:rsidRDefault="00CD5646" w:rsidP="00CD5646">
      <w:pPr>
        <w:autoSpaceDE w:val="0"/>
        <w:autoSpaceDN w:val="0"/>
        <w:adjustRightInd w:val="0"/>
        <w:ind w:left="567" w:firstLine="720"/>
        <w:jc w:val="both"/>
        <w:rPr>
          <w:rFonts w:ascii="Times New Roman CYR" w:hAnsi="Times New Roman CYR" w:cs="Times New Roman CYR"/>
          <w:color w:val="FF0000"/>
        </w:rPr>
      </w:pPr>
      <w:r w:rsidRPr="00B0729B">
        <w:t>Статья 11 Бюджетного Кодекса Российской Федерации</w:t>
      </w:r>
      <w:r w:rsidRPr="00B0729B">
        <w:rPr>
          <w:bCs/>
        </w:rPr>
        <w:t>, С</w:t>
      </w:r>
      <w:r w:rsidRPr="00B0729B">
        <w:t xml:space="preserve">татья 31 Устава Харайгунского муниципального образования, статья 21 Положения «О бюджетном процессе в Харайгунском муниципальном образовании», </w:t>
      </w:r>
      <w:r w:rsidRPr="00B0729B">
        <w:rPr>
          <w:rFonts w:ascii="Times New Roman CYR" w:hAnsi="Times New Roman CYR" w:cs="Times New Roman CYR"/>
        </w:rPr>
        <w:t>утвержденного решением Думы Харайгунского муниципального образования Зиминского района от 15 апреля 2016 года   № 132.</w:t>
      </w:r>
    </w:p>
    <w:p w:rsidR="00CD5646" w:rsidRPr="00B0729B" w:rsidRDefault="00CD5646" w:rsidP="00CD5646">
      <w:pPr>
        <w:autoSpaceDE w:val="0"/>
        <w:autoSpaceDN w:val="0"/>
        <w:adjustRightInd w:val="0"/>
        <w:ind w:left="567"/>
        <w:jc w:val="both"/>
        <w:rPr>
          <w:bCs/>
          <w:color w:val="000000"/>
          <w:u w:val="single"/>
        </w:rPr>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3.Состояние правового регулирования в данной сфере; обоснование целесообразности принятия:</w:t>
      </w:r>
    </w:p>
    <w:p w:rsidR="00CD5646" w:rsidRPr="00B0729B" w:rsidRDefault="00CD5646" w:rsidP="00CD5646">
      <w:pPr>
        <w:autoSpaceDE w:val="0"/>
        <w:autoSpaceDN w:val="0"/>
        <w:adjustRightInd w:val="0"/>
        <w:ind w:left="567" w:firstLine="720"/>
        <w:jc w:val="both"/>
        <w:rPr>
          <w:bCs/>
          <w:u w:val="single"/>
        </w:rPr>
      </w:pPr>
      <w:r w:rsidRPr="00B0729B">
        <w:t xml:space="preserve">Проект решения подготовлен в соответствии с требованиями Бюджетного кодекса Российской Федерации и Положения «О бюджетном процессе в Харайгунском муниципальном образовании», </w:t>
      </w:r>
      <w:r w:rsidRPr="00B0729B">
        <w:rPr>
          <w:rFonts w:ascii="Times New Roman CYR" w:hAnsi="Times New Roman CYR" w:cs="Times New Roman CYR"/>
        </w:rPr>
        <w:t>утвержденного решением Думы Харайгунского муниципального образования Зиминского района от 15 апреля 2016 года            № 132.</w:t>
      </w:r>
    </w:p>
    <w:p w:rsidR="00CD5646" w:rsidRPr="00B0729B" w:rsidRDefault="00CD5646" w:rsidP="00CD5646">
      <w:pPr>
        <w:autoSpaceDE w:val="0"/>
        <w:autoSpaceDN w:val="0"/>
        <w:adjustRightInd w:val="0"/>
        <w:ind w:left="567" w:firstLine="720"/>
        <w:jc w:val="both"/>
        <w:rPr>
          <w:bCs/>
          <w:u w:val="single"/>
        </w:rPr>
      </w:pPr>
    </w:p>
    <w:p w:rsidR="00CD5646" w:rsidRPr="00B0729B" w:rsidRDefault="00CD5646" w:rsidP="00CD5646">
      <w:pPr>
        <w:autoSpaceDE w:val="0"/>
        <w:autoSpaceDN w:val="0"/>
        <w:adjustRightInd w:val="0"/>
        <w:ind w:left="567" w:firstLine="720"/>
        <w:jc w:val="both"/>
        <w:rPr>
          <w:bCs/>
          <w:u w:val="single"/>
        </w:rPr>
      </w:pPr>
      <w:r w:rsidRPr="00B0729B">
        <w:rPr>
          <w:bCs/>
          <w:u w:val="single"/>
        </w:rPr>
        <w:t>4. Предмет правового регулирования и основные правовые предписания: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Предметом правового регулирования проекта решения является утверждение параметров  бюджета Харайгунского муниципального образования (далее - местный бюджет)  на 2024 год и на плановый период 2025 и 2026 годов (далее - плановый период).</w:t>
      </w:r>
    </w:p>
    <w:p w:rsidR="00CD5646" w:rsidRPr="00B0729B" w:rsidRDefault="00CD5646" w:rsidP="00CD5646">
      <w:pPr>
        <w:autoSpaceDE w:val="0"/>
        <w:autoSpaceDN w:val="0"/>
        <w:adjustRightInd w:val="0"/>
        <w:ind w:left="567" w:firstLine="720"/>
        <w:jc w:val="both"/>
        <w:rPr>
          <w:bCs/>
          <w:color w:val="000000"/>
          <w:u w:val="single"/>
        </w:rPr>
      </w:pP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bCs/>
          <w:color w:val="000000"/>
          <w:sz w:val="24"/>
          <w:szCs w:val="24"/>
          <w:u w:val="single"/>
        </w:rPr>
        <w:t xml:space="preserve">5. Перечень правовых актов муниципального образования, принятия, отмены, изменения либо признания </w:t>
      </w:r>
      <w:proofErr w:type="gramStart"/>
      <w:r w:rsidRPr="00B0729B">
        <w:rPr>
          <w:rFonts w:ascii="Times New Roman" w:hAnsi="Times New Roman"/>
          <w:bCs/>
          <w:color w:val="000000"/>
          <w:sz w:val="24"/>
          <w:szCs w:val="24"/>
          <w:u w:val="single"/>
        </w:rPr>
        <w:t>утратившими</w:t>
      </w:r>
      <w:proofErr w:type="gramEnd"/>
      <w:r w:rsidRPr="00B0729B">
        <w:rPr>
          <w:rFonts w:ascii="Times New Roman" w:hAnsi="Times New Roman"/>
          <w:bCs/>
          <w:color w:val="000000"/>
          <w:sz w:val="24"/>
          <w:szCs w:val="24"/>
          <w:u w:val="single"/>
        </w:rPr>
        <w:t xml:space="preserve"> силу которых потребует  принятие проекта решения.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 xml:space="preserve">Принятие проекта решения не повлечет необходимость принятия, отмены, изменения либо признания </w:t>
      </w:r>
      <w:proofErr w:type="gramStart"/>
      <w:r w:rsidRPr="00B0729B">
        <w:rPr>
          <w:rFonts w:ascii="Times New Roman" w:hAnsi="Times New Roman"/>
          <w:sz w:val="24"/>
          <w:szCs w:val="24"/>
        </w:rPr>
        <w:t>утратившими</w:t>
      </w:r>
      <w:proofErr w:type="gramEnd"/>
      <w:r w:rsidRPr="00B0729B">
        <w:rPr>
          <w:rFonts w:ascii="Times New Roman" w:hAnsi="Times New Roman"/>
          <w:sz w:val="24"/>
          <w:szCs w:val="24"/>
        </w:rPr>
        <w:t xml:space="preserve"> силу других правовых актов за исключением тех, которые указаны в тексте проекта решения.</w:t>
      </w:r>
    </w:p>
    <w:p w:rsidR="00CD5646" w:rsidRPr="00B0729B" w:rsidRDefault="00CD5646" w:rsidP="00CD5646">
      <w:pPr>
        <w:suppressAutoHyphens/>
        <w:ind w:left="567" w:firstLine="720"/>
        <w:jc w:val="both"/>
        <w:rPr>
          <w:bCs/>
          <w:color w:val="000000"/>
          <w:u w:val="single"/>
        </w:rPr>
      </w:pPr>
    </w:p>
    <w:p w:rsidR="00CD5646" w:rsidRPr="00B0729B" w:rsidRDefault="00CD5646" w:rsidP="00CD5646">
      <w:pPr>
        <w:suppressAutoHyphens/>
        <w:ind w:left="567" w:firstLine="720"/>
        <w:jc w:val="both"/>
        <w:rPr>
          <w:bCs/>
          <w:color w:val="000000"/>
          <w:u w:val="single"/>
        </w:rPr>
      </w:pPr>
      <w:r w:rsidRPr="00B0729B">
        <w:rPr>
          <w:bCs/>
          <w:color w:val="000000"/>
          <w:u w:val="single"/>
        </w:rPr>
        <w:t>6. Иные сведения: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Иные сведения представляют собой описание подходов и принципов, примененных при формировании доходов местного бюджета, описание наиболее значимых расходов местного бюджета, а также параметры муниципального долга Харайгунского муниципального образования и структуры источников внутреннего финансирования дефицита местного бюджета на 2024 год и на плановый период 2025 и 2026 годов.</w:t>
      </w:r>
    </w:p>
    <w:p w:rsidR="00CD5646" w:rsidRPr="00B0729B" w:rsidRDefault="00CD5646" w:rsidP="00CD5646">
      <w:pPr>
        <w:autoSpaceDE w:val="0"/>
        <w:autoSpaceDN w:val="0"/>
        <w:adjustRightInd w:val="0"/>
        <w:ind w:left="567" w:firstLine="709"/>
        <w:jc w:val="both"/>
      </w:pPr>
      <w:proofErr w:type="gramStart"/>
      <w:r w:rsidRPr="00B0729B">
        <w:t>Проект решения подготовлен в соответствии с требованиями Бюджетного кодекса Российской Федерации и Положением «О бюджетном процессе в Харайгунском муниципальном образовании», с учетом положений Основных направлений бюджетной и налоговой политики Харайгунского муниципального образования на 2024 год и на плановый период 2025 и 2026 годов, указа Президента Российской Федерации от 21 июля 2020 года № 474 «О национальных целях развития Российской Федерации на</w:t>
      </w:r>
      <w:proofErr w:type="gramEnd"/>
      <w:r w:rsidRPr="00B0729B">
        <w:t xml:space="preserve"> период до 2030 года», муниципальных программ Харайгунского муниципального образования (проектов изменений в муниципальные программы Харайгунского муниципального образования).</w:t>
      </w:r>
    </w:p>
    <w:p w:rsidR="00CD5646" w:rsidRPr="00B0729B" w:rsidRDefault="00CD5646" w:rsidP="00CD5646">
      <w:pPr>
        <w:autoSpaceDE w:val="0"/>
        <w:autoSpaceDN w:val="0"/>
        <w:adjustRightInd w:val="0"/>
        <w:ind w:left="567" w:firstLine="709"/>
        <w:jc w:val="both"/>
      </w:pPr>
      <w:r w:rsidRPr="00B0729B">
        <w:t xml:space="preserve">При подготовке проекта решения учтены ожидаемые параметры исполнения местного бюджета за 2023 год, основные параметры прогноза социально-экономического развития Харайгунского муниципального образования на 2024 год и на плановый период 2025 и 2026 </w:t>
      </w:r>
      <w:r w:rsidRPr="00B0729B">
        <w:lastRenderedPageBreak/>
        <w:t xml:space="preserve">годов, изменения налогового и бюджетного законодательства, вступающие в силу </w:t>
      </w:r>
      <w:r w:rsidRPr="00E174FD">
        <w:t>с 1 января</w:t>
      </w:r>
      <w:r w:rsidRPr="00B0729B">
        <w:t xml:space="preserve">2024 года. </w:t>
      </w:r>
    </w:p>
    <w:p w:rsidR="00CD5646" w:rsidRPr="00B0729B" w:rsidRDefault="00CD5646" w:rsidP="00CD5646">
      <w:pPr>
        <w:autoSpaceDE w:val="0"/>
        <w:autoSpaceDN w:val="0"/>
        <w:adjustRightInd w:val="0"/>
        <w:ind w:left="567"/>
        <w:jc w:val="both"/>
      </w:pPr>
      <w:r w:rsidRPr="00B0729B">
        <w:t xml:space="preserve">           В соответствии с бюджетным законодательством, местный бюджет формируется на трехлетний бюджетный цикл, что обеспечивает стабильность и предсказуемость развития бюджетной системы местного бюджета. </w:t>
      </w:r>
    </w:p>
    <w:p w:rsidR="00CD5646" w:rsidRPr="00B0729B" w:rsidRDefault="00CD5646" w:rsidP="00CD5646">
      <w:pPr>
        <w:ind w:left="567" w:firstLine="708"/>
        <w:jc w:val="both"/>
      </w:pPr>
      <w:r w:rsidRPr="00B0729B">
        <w:t>При формировании проекта бюджета на очередной год и на плановый период сохранены основные цели, определенные при формировании бюджета в предыдущие годы:</w:t>
      </w:r>
    </w:p>
    <w:p w:rsidR="00CD5646" w:rsidRPr="00B0729B" w:rsidRDefault="00CD5646" w:rsidP="00CD5646">
      <w:pPr>
        <w:numPr>
          <w:ilvl w:val="0"/>
          <w:numId w:val="5"/>
        </w:numPr>
        <w:tabs>
          <w:tab w:val="num" w:pos="969"/>
        </w:tabs>
        <w:ind w:left="567" w:firstLine="709"/>
        <w:jc w:val="both"/>
      </w:pPr>
      <w:r w:rsidRPr="00B0729B">
        <w:t xml:space="preserve">Обеспечение сбалансированности бюджета, т.е. формирование расходов бюджета исходя из реальных доходных источников. </w:t>
      </w:r>
    </w:p>
    <w:p w:rsidR="00CD5646" w:rsidRPr="00B0729B" w:rsidRDefault="00CD5646" w:rsidP="00CD5646">
      <w:pPr>
        <w:numPr>
          <w:ilvl w:val="0"/>
          <w:numId w:val="5"/>
        </w:numPr>
        <w:tabs>
          <w:tab w:val="num" w:pos="969"/>
        </w:tabs>
        <w:ind w:left="567" w:firstLine="709"/>
        <w:jc w:val="both"/>
      </w:pPr>
      <w:r w:rsidRPr="00B0729B">
        <w:t>Оптимизация и повышение эффективности бюджетных расходов, т.е. недопущение необоснованного увеличения расходов бюджета, достижения наилучшего результата с использованием определенного бюджетом объема средств (результативности).</w:t>
      </w:r>
    </w:p>
    <w:p w:rsidR="00CD5646" w:rsidRPr="00B0729B" w:rsidRDefault="00CD5646" w:rsidP="00CD5646">
      <w:pPr>
        <w:numPr>
          <w:ilvl w:val="0"/>
          <w:numId w:val="5"/>
        </w:numPr>
        <w:tabs>
          <w:tab w:val="num" w:pos="969"/>
        </w:tabs>
        <w:ind w:left="567" w:firstLine="709"/>
        <w:jc w:val="both"/>
      </w:pPr>
      <w:r w:rsidRPr="00B0729B">
        <w:t>Безусловное исполнение принятых расходных обязательств.</w:t>
      </w:r>
    </w:p>
    <w:p w:rsidR="00CD5646" w:rsidRPr="00B0729B" w:rsidRDefault="00CD5646" w:rsidP="00CD5646">
      <w:pPr>
        <w:ind w:left="567" w:firstLine="708"/>
        <w:jc w:val="both"/>
      </w:pPr>
      <w:r w:rsidRPr="00B0729B">
        <w:t>Основные параметры  местного бюджета на 2024 год и на плановый период 2025 и 2026 годов представлены в таблице 1:</w:t>
      </w:r>
    </w:p>
    <w:p w:rsidR="00CD5646" w:rsidRPr="00B0729B" w:rsidRDefault="00CD5646" w:rsidP="00CD5646">
      <w:pPr>
        <w:ind w:left="567" w:firstLine="708"/>
        <w:jc w:val="both"/>
      </w:pPr>
    </w:p>
    <w:p w:rsidR="00CD5646" w:rsidRPr="00B0729B" w:rsidRDefault="00CD5646" w:rsidP="00CD5646">
      <w:pPr>
        <w:autoSpaceDE w:val="0"/>
        <w:autoSpaceDN w:val="0"/>
        <w:adjustRightInd w:val="0"/>
        <w:ind w:left="567"/>
        <w:jc w:val="center"/>
      </w:pPr>
      <w:r w:rsidRPr="00B0729B">
        <w:t>Таблица 1. Основные параметры местного бюджета на 2024 год и на плановый период 2025 и 2026 годов</w:t>
      </w:r>
    </w:p>
    <w:p w:rsidR="00CD5646" w:rsidRPr="00B0729B" w:rsidRDefault="00CD5646" w:rsidP="00CD5646">
      <w:pPr>
        <w:autoSpaceDE w:val="0"/>
        <w:autoSpaceDN w:val="0"/>
        <w:adjustRightInd w:val="0"/>
        <w:ind w:left="567" w:firstLine="709"/>
        <w:jc w:val="right"/>
      </w:pPr>
      <w:r w:rsidRPr="00B0729B">
        <w:t>тыс. рублей</w:t>
      </w:r>
    </w:p>
    <w:tbl>
      <w:tblPr>
        <w:tblW w:w="949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843"/>
        <w:gridCol w:w="1418"/>
        <w:gridCol w:w="1417"/>
      </w:tblGrid>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Основные параметры бюджета</w:t>
            </w:r>
          </w:p>
        </w:tc>
        <w:tc>
          <w:tcPr>
            <w:tcW w:w="1843"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2024 год</w:t>
            </w:r>
          </w:p>
        </w:tc>
        <w:tc>
          <w:tcPr>
            <w:tcW w:w="1418"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2025 год</w:t>
            </w:r>
          </w:p>
        </w:tc>
        <w:tc>
          <w:tcPr>
            <w:tcW w:w="1417"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2026 год</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 xml:space="preserve">Доходы, </w:t>
            </w:r>
            <w:r w:rsidRPr="00B0729B">
              <w:rPr>
                <w:sz w:val="20"/>
                <w:szCs w:val="20"/>
              </w:rPr>
              <w:t>в том числе:</w:t>
            </w:r>
          </w:p>
        </w:tc>
        <w:tc>
          <w:tcPr>
            <w:tcW w:w="1843" w:type="dxa"/>
            <w:vAlign w:val="bottom"/>
          </w:tcPr>
          <w:p w:rsidR="00CD5646" w:rsidRPr="00B0729B" w:rsidRDefault="00CD5646" w:rsidP="00CD5646">
            <w:pPr>
              <w:ind w:left="567"/>
              <w:jc w:val="right"/>
              <w:rPr>
                <w:b/>
                <w:bCs/>
                <w:sz w:val="20"/>
                <w:szCs w:val="20"/>
              </w:rPr>
            </w:pPr>
            <w:r w:rsidRPr="00B0729B">
              <w:rPr>
                <w:b/>
                <w:bCs/>
                <w:sz w:val="20"/>
                <w:szCs w:val="20"/>
              </w:rPr>
              <w:t>11 335</w:t>
            </w:r>
          </w:p>
        </w:tc>
        <w:tc>
          <w:tcPr>
            <w:tcW w:w="1418" w:type="dxa"/>
            <w:shd w:val="clear" w:color="auto" w:fill="auto"/>
            <w:vAlign w:val="bottom"/>
          </w:tcPr>
          <w:p w:rsidR="00CD5646" w:rsidRPr="00B0729B" w:rsidRDefault="00CD5646" w:rsidP="00CD5646">
            <w:pPr>
              <w:ind w:left="567"/>
              <w:jc w:val="right"/>
              <w:rPr>
                <w:b/>
                <w:bCs/>
                <w:sz w:val="20"/>
                <w:szCs w:val="20"/>
              </w:rPr>
            </w:pPr>
            <w:r w:rsidRPr="00B0729B">
              <w:rPr>
                <w:b/>
                <w:bCs/>
                <w:sz w:val="20"/>
                <w:szCs w:val="20"/>
              </w:rPr>
              <w:t>9 802</w:t>
            </w:r>
          </w:p>
        </w:tc>
        <w:tc>
          <w:tcPr>
            <w:tcW w:w="1417" w:type="dxa"/>
            <w:vAlign w:val="bottom"/>
          </w:tcPr>
          <w:p w:rsidR="00CD5646" w:rsidRPr="00B0729B" w:rsidRDefault="00CD5646" w:rsidP="00CD5646">
            <w:pPr>
              <w:ind w:left="567"/>
              <w:jc w:val="right"/>
              <w:rPr>
                <w:b/>
                <w:bCs/>
                <w:sz w:val="20"/>
                <w:szCs w:val="20"/>
              </w:rPr>
            </w:pPr>
            <w:r w:rsidRPr="00B0729B">
              <w:rPr>
                <w:b/>
                <w:bCs/>
                <w:sz w:val="20"/>
                <w:szCs w:val="20"/>
              </w:rPr>
              <w:t>9 809</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налоговые и неналоговые доходы</w:t>
            </w:r>
          </w:p>
        </w:tc>
        <w:tc>
          <w:tcPr>
            <w:tcW w:w="1843" w:type="dxa"/>
            <w:vAlign w:val="bottom"/>
          </w:tcPr>
          <w:p w:rsidR="00CD5646" w:rsidRPr="00B0729B" w:rsidRDefault="00CD5646" w:rsidP="00CD5646">
            <w:pPr>
              <w:ind w:left="567"/>
              <w:jc w:val="right"/>
              <w:rPr>
                <w:sz w:val="20"/>
                <w:szCs w:val="20"/>
              </w:rPr>
            </w:pPr>
            <w:r w:rsidRPr="00B0729B">
              <w:rPr>
                <w:sz w:val="20"/>
                <w:szCs w:val="20"/>
              </w:rPr>
              <w:t>2 838</w:t>
            </w:r>
          </w:p>
        </w:tc>
        <w:tc>
          <w:tcPr>
            <w:tcW w:w="1418" w:type="dxa"/>
            <w:vAlign w:val="bottom"/>
          </w:tcPr>
          <w:p w:rsidR="00CD5646" w:rsidRPr="00B0729B" w:rsidRDefault="00CD5646" w:rsidP="00CD5646">
            <w:pPr>
              <w:ind w:left="567"/>
              <w:jc w:val="right"/>
              <w:rPr>
                <w:color w:val="000000"/>
                <w:sz w:val="20"/>
                <w:szCs w:val="20"/>
              </w:rPr>
            </w:pPr>
            <w:r w:rsidRPr="00B0729B">
              <w:rPr>
                <w:color w:val="000000"/>
                <w:sz w:val="20"/>
                <w:szCs w:val="20"/>
              </w:rPr>
              <w:t>2 904</w:t>
            </w:r>
          </w:p>
        </w:tc>
        <w:tc>
          <w:tcPr>
            <w:tcW w:w="1417" w:type="dxa"/>
            <w:vAlign w:val="bottom"/>
          </w:tcPr>
          <w:p w:rsidR="00CD5646" w:rsidRPr="00B0729B" w:rsidRDefault="00CD5646" w:rsidP="00CD5646">
            <w:pPr>
              <w:ind w:left="567"/>
              <w:jc w:val="right"/>
              <w:rPr>
                <w:color w:val="000000"/>
                <w:sz w:val="20"/>
                <w:szCs w:val="20"/>
              </w:rPr>
            </w:pPr>
            <w:r w:rsidRPr="00B0729B">
              <w:rPr>
                <w:color w:val="000000"/>
                <w:sz w:val="20"/>
                <w:szCs w:val="20"/>
              </w:rPr>
              <w:t>2 983</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безвозмездные перечисления</w:t>
            </w:r>
          </w:p>
        </w:tc>
        <w:tc>
          <w:tcPr>
            <w:tcW w:w="1843" w:type="dxa"/>
            <w:vAlign w:val="bottom"/>
          </w:tcPr>
          <w:p w:rsidR="00CD5646" w:rsidRPr="00B0729B" w:rsidRDefault="00CD5646" w:rsidP="00CD5646">
            <w:pPr>
              <w:ind w:left="567"/>
              <w:jc w:val="right"/>
              <w:rPr>
                <w:sz w:val="20"/>
                <w:szCs w:val="20"/>
              </w:rPr>
            </w:pPr>
            <w:r w:rsidRPr="00B0729B">
              <w:rPr>
                <w:sz w:val="20"/>
                <w:szCs w:val="20"/>
              </w:rPr>
              <w:t>8 497</w:t>
            </w:r>
          </w:p>
        </w:tc>
        <w:tc>
          <w:tcPr>
            <w:tcW w:w="1418" w:type="dxa"/>
            <w:vAlign w:val="bottom"/>
          </w:tcPr>
          <w:p w:rsidR="00CD5646" w:rsidRPr="00B0729B" w:rsidRDefault="00CD5646" w:rsidP="00CD5646">
            <w:pPr>
              <w:ind w:left="567"/>
              <w:jc w:val="right"/>
              <w:rPr>
                <w:color w:val="000000"/>
                <w:sz w:val="20"/>
                <w:szCs w:val="20"/>
              </w:rPr>
            </w:pPr>
            <w:r w:rsidRPr="00B0729B">
              <w:rPr>
                <w:color w:val="000000"/>
                <w:sz w:val="20"/>
                <w:szCs w:val="20"/>
              </w:rPr>
              <w:t>6 898</w:t>
            </w:r>
          </w:p>
        </w:tc>
        <w:tc>
          <w:tcPr>
            <w:tcW w:w="1417" w:type="dxa"/>
            <w:vAlign w:val="bottom"/>
          </w:tcPr>
          <w:p w:rsidR="00CD5646" w:rsidRPr="00B0729B" w:rsidRDefault="00CD5646" w:rsidP="00CD5646">
            <w:pPr>
              <w:ind w:left="567"/>
              <w:jc w:val="right"/>
              <w:rPr>
                <w:color w:val="000000"/>
                <w:sz w:val="20"/>
                <w:szCs w:val="20"/>
              </w:rPr>
            </w:pPr>
            <w:r w:rsidRPr="00B0729B">
              <w:rPr>
                <w:color w:val="000000"/>
                <w:sz w:val="20"/>
                <w:szCs w:val="20"/>
              </w:rPr>
              <w:t>6 826</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b/>
                <w:sz w:val="20"/>
                <w:szCs w:val="20"/>
              </w:rPr>
              <w:t>Расходы,</w:t>
            </w:r>
            <w:r w:rsidRPr="00B0729B">
              <w:rPr>
                <w:sz w:val="20"/>
                <w:szCs w:val="20"/>
              </w:rPr>
              <w:t xml:space="preserve"> в том числе:</w:t>
            </w:r>
          </w:p>
        </w:tc>
        <w:tc>
          <w:tcPr>
            <w:tcW w:w="1843" w:type="dxa"/>
            <w:vAlign w:val="bottom"/>
          </w:tcPr>
          <w:p w:rsidR="00CD5646" w:rsidRPr="00B0729B" w:rsidRDefault="00CD5646" w:rsidP="00CD5646">
            <w:pPr>
              <w:ind w:left="567"/>
              <w:jc w:val="right"/>
              <w:rPr>
                <w:b/>
                <w:bCs/>
                <w:sz w:val="20"/>
                <w:szCs w:val="20"/>
              </w:rPr>
            </w:pPr>
            <w:r w:rsidRPr="00B0729B">
              <w:rPr>
                <w:b/>
                <w:bCs/>
                <w:sz w:val="20"/>
                <w:szCs w:val="20"/>
              </w:rPr>
              <w:t>11 335</w:t>
            </w:r>
          </w:p>
        </w:tc>
        <w:tc>
          <w:tcPr>
            <w:tcW w:w="1418" w:type="dxa"/>
            <w:vAlign w:val="bottom"/>
          </w:tcPr>
          <w:p w:rsidR="00CD5646" w:rsidRPr="00B0729B" w:rsidRDefault="00CD5646" w:rsidP="00CD5646">
            <w:pPr>
              <w:ind w:left="567"/>
              <w:jc w:val="right"/>
              <w:rPr>
                <w:b/>
                <w:bCs/>
                <w:sz w:val="20"/>
                <w:szCs w:val="20"/>
              </w:rPr>
            </w:pPr>
            <w:r w:rsidRPr="00B0729B">
              <w:rPr>
                <w:b/>
                <w:bCs/>
                <w:sz w:val="20"/>
                <w:szCs w:val="20"/>
              </w:rPr>
              <w:t>9 802</w:t>
            </w:r>
          </w:p>
        </w:tc>
        <w:tc>
          <w:tcPr>
            <w:tcW w:w="1417" w:type="dxa"/>
            <w:vAlign w:val="bottom"/>
          </w:tcPr>
          <w:p w:rsidR="00CD5646" w:rsidRPr="00B0729B" w:rsidRDefault="00CD5646" w:rsidP="00CD5646">
            <w:pPr>
              <w:ind w:left="567"/>
              <w:jc w:val="right"/>
              <w:rPr>
                <w:b/>
                <w:bCs/>
                <w:sz w:val="20"/>
                <w:szCs w:val="20"/>
              </w:rPr>
            </w:pPr>
            <w:r w:rsidRPr="00B0729B">
              <w:rPr>
                <w:b/>
                <w:bCs/>
                <w:sz w:val="20"/>
                <w:szCs w:val="20"/>
              </w:rPr>
              <w:t>9 809</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sz w:val="20"/>
                <w:szCs w:val="20"/>
              </w:rPr>
              <w:t>условно утвержденные расходы</w:t>
            </w:r>
          </w:p>
        </w:tc>
        <w:tc>
          <w:tcPr>
            <w:tcW w:w="1843"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0</w:t>
            </w:r>
          </w:p>
        </w:tc>
        <w:tc>
          <w:tcPr>
            <w:tcW w:w="1418"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229</w:t>
            </w:r>
          </w:p>
        </w:tc>
        <w:tc>
          <w:tcPr>
            <w:tcW w:w="1417"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467</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Дефицит</w:t>
            </w:r>
          </w:p>
        </w:tc>
        <w:tc>
          <w:tcPr>
            <w:tcW w:w="1843"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8"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7"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Верхний предел муниципального долга</w:t>
            </w:r>
          </w:p>
        </w:tc>
        <w:tc>
          <w:tcPr>
            <w:tcW w:w="1843"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8"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7"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r>
    </w:tbl>
    <w:p w:rsidR="00CD5646" w:rsidRPr="00B0729B" w:rsidRDefault="00CD5646" w:rsidP="00CD5646">
      <w:pPr>
        <w:pStyle w:val="9"/>
        <w:ind w:left="567" w:firstLine="0"/>
        <w:rPr>
          <w:b w:val="0"/>
          <w:szCs w:val="28"/>
          <w:u w:val="none"/>
        </w:rPr>
      </w:pPr>
    </w:p>
    <w:p w:rsidR="00CD5646" w:rsidRPr="00B0729B" w:rsidRDefault="00CD5646" w:rsidP="00CD5646">
      <w:pPr>
        <w:pStyle w:val="9"/>
        <w:ind w:left="567"/>
        <w:jc w:val="center"/>
        <w:rPr>
          <w:b w:val="0"/>
          <w:color w:val="000000"/>
          <w:szCs w:val="28"/>
        </w:rPr>
      </w:pPr>
      <w:r w:rsidRPr="00B0729B">
        <w:rPr>
          <w:b w:val="0"/>
          <w:color w:val="000000"/>
          <w:szCs w:val="28"/>
        </w:rPr>
        <w:t>ДОХОДЫ МЕСТНОГО БЮДЖЕТА</w:t>
      </w:r>
    </w:p>
    <w:p w:rsidR="00CD5646" w:rsidRPr="00B0729B" w:rsidRDefault="00CD5646" w:rsidP="00CD5646">
      <w:pPr>
        <w:ind w:left="567"/>
      </w:pPr>
    </w:p>
    <w:p w:rsidR="00CD5646" w:rsidRPr="00B0729B" w:rsidRDefault="00CD5646" w:rsidP="00CD5646">
      <w:pPr>
        <w:autoSpaceDE w:val="0"/>
        <w:autoSpaceDN w:val="0"/>
        <w:adjustRightInd w:val="0"/>
        <w:ind w:left="567" w:firstLine="567"/>
        <w:jc w:val="both"/>
      </w:pPr>
      <w:r w:rsidRPr="00B0729B">
        <w:t xml:space="preserve">  Прогноз доходов местного бюджета на 2024 год и на плановый период 2025 и  2026 годов подготовлен в соответствии с нормами, установленными Бюджетным кодексом РФ (в части нормативов отчислений), Налоговым кодексом РФ, иными нормативно-правовыми актами, регулирующими бюджетные правоотношения.</w:t>
      </w:r>
    </w:p>
    <w:p w:rsidR="00CD5646" w:rsidRPr="00B0729B" w:rsidRDefault="00CD5646" w:rsidP="00CD5646">
      <w:pPr>
        <w:autoSpaceDE w:val="0"/>
        <w:autoSpaceDN w:val="0"/>
        <w:adjustRightInd w:val="0"/>
        <w:ind w:left="567" w:firstLine="709"/>
        <w:jc w:val="both"/>
      </w:pPr>
      <w:r w:rsidRPr="00B0729B">
        <w:t xml:space="preserve">В основу доходной части проекта местного бюджета на 2024 год и на плановый период 2025 и 2026 годов были заложены прогнозы поступлений доходов в местный бюджет, предоставленные главными администраторами доходов в финансовое управление. </w:t>
      </w:r>
    </w:p>
    <w:p w:rsidR="00CD5646" w:rsidRPr="00B0729B" w:rsidRDefault="00CD5646" w:rsidP="00CD5646">
      <w:pPr>
        <w:autoSpaceDE w:val="0"/>
        <w:autoSpaceDN w:val="0"/>
        <w:adjustRightInd w:val="0"/>
        <w:ind w:left="567" w:firstLine="709"/>
        <w:jc w:val="both"/>
      </w:pPr>
      <w:r w:rsidRPr="00B0729B">
        <w:t xml:space="preserve">Прогноз доходов местного бюджета на 2024 год и на плановый период 2025 и  2026 годов осуществлен на основании прогноза социально-экономического развития Харайгунского муниципального образования на 2024-2026 годы, с учетом оценки исполнения местного бюджета за 2023 год, а также информации главных администраторов доходов местного бюджета. </w:t>
      </w:r>
    </w:p>
    <w:p w:rsidR="00CD5646" w:rsidRDefault="00CD5646" w:rsidP="00CD5646">
      <w:pPr>
        <w:pStyle w:val="af8"/>
        <w:ind w:left="567"/>
        <w:jc w:val="center"/>
        <w:rPr>
          <w:b w:val="0"/>
          <w:sz w:val="24"/>
          <w:szCs w:val="24"/>
        </w:rPr>
      </w:pPr>
    </w:p>
    <w:p w:rsidR="00CD5646" w:rsidRPr="00B0729B" w:rsidRDefault="00CD5646" w:rsidP="00CD5646">
      <w:pPr>
        <w:pStyle w:val="af8"/>
        <w:ind w:left="567"/>
        <w:jc w:val="center"/>
        <w:rPr>
          <w:b w:val="0"/>
          <w:sz w:val="24"/>
          <w:szCs w:val="24"/>
        </w:rPr>
      </w:pPr>
      <w:r w:rsidRPr="00B0729B">
        <w:rPr>
          <w:b w:val="0"/>
          <w:sz w:val="24"/>
          <w:szCs w:val="24"/>
        </w:rPr>
        <w:t>Таблица 2. Основные показатели социально-экономического развития</w:t>
      </w:r>
    </w:p>
    <w:p w:rsidR="00CD5646" w:rsidRPr="00B0729B" w:rsidRDefault="00CD5646" w:rsidP="00CD5646">
      <w:pPr>
        <w:pStyle w:val="af8"/>
        <w:ind w:left="567"/>
        <w:jc w:val="center"/>
        <w:rPr>
          <w:b w:val="0"/>
          <w:sz w:val="24"/>
          <w:szCs w:val="24"/>
        </w:rPr>
      </w:pPr>
      <w:r w:rsidRPr="00B0729B">
        <w:rPr>
          <w:b w:val="0"/>
          <w:sz w:val="24"/>
          <w:szCs w:val="24"/>
        </w:rPr>
        <w:t>муниципального образования</w:t>
      </w:r>
    </w:p>
    <w:p w:rsidR="00CD5646" w:rsidRPr="00B0729B" w:rsidRDefault="00CD5646" w:rsidP="00CD5646">
      <w:pPr>
        <w:ind w:left="567"/>
        <w:jc w:val="both"/>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1215"/>
        <w:gridCol w:w="1417"/>
        <w:gridCol w:w="1404"/>
        <w:gridCol w:w="1199"/>
        <w:gridCol w:w="1183"/>
      </w:tblGrid>
      <w:tr w:rsidR="00CD5646" w:rsidRPr="00B0729B" w:rsidTr="00CD5646">
        <w:trPr>
          <w:trHeight w:val="20"/>
          <w:tblHeader/>
        </w:trPr>
        <w:tc>
          <w:tcPr>
            <w:tcW w:w="3376" w:type="dxa"/>
            <w:vMerge w:val="restart"/>
            <w:vAlign w:val="center"/>
          </w:tcPr>
          <w:p w:rsidR="00CD5646" w:rsidRPr="00B0729B" w:rsidRDefault="00CD5646" w:rsidP="00CD5646">
            <w:pPr>
              <w:ind w:left="567"/>
              <w:jc w:val="center"/>
              <w:rPr>
                <w:sz w:val="20"/>
                <w:szCs w:val="20"/>
              </w:rPr>
            </w:pPr>
            <w:r w:rsidRPr="00B0729B">
              <w:rPr>
                <w:sz w:val="20"/>
                <w:szCs w:val="20"/>
              </w:rPr>
              <w:t>Показатель</w:t>
            </w:r>
          </w:p>
        </w:tc>
        <w:tc>
          <w:tcPr>
            <w:tcW w:w="1215" w:type="dxa"/>
            <w:vMerge w:val="restart"/>
            <w:vAlign w:val="center"/>
          </w:tcPr>
          <w:p w:rsidR="00CD5646" w:rsidRPr="00B0729B" w:rsidRDefault="00CD5646" w:rsidP="00CD5646">
            <w:pPr>
              <w:ind w:left="567"/>
              <w:jc w:val="center"/>
              <w:rPr>
                <w:sz w:val="20"/>
                <w:szCs w:val="20"/>
              </w:rPr>
            </w:pPr>
            <w:r w:rsidRPr="00B0729B">
              <w:rPr>
                <w:sz w:val="20"/>
                <w:szCs w:val="20"/>
              </w:rPr>
              <w:t>Факт</w:t>
            </w:r>
          </w:p>
          <w:p w:rsidR="00CD5646" w:rsidRPr="00B0729B" w:rsidRDefault="00CD5646" w:rsidP="00CD5646">
            <w:pPr>
              <w:ind w:left="567"/>
              <w:jc w:val="center"/>
              <w:rPr>
                <w:sz w:val="20"/>
                <w:szCs w:val="20"/>
              </w:rPr>
            </w:pPr>
            <w:r w:rsidRPr="00B0729B">
              <w:rPr>
                <w:sz w:val="20"/>
                <w:szCs w:val="20"/>
              </w:rPr>
              <w:t>2022 год</w:t>
            </w:r>
          </w:p>
        </w:tc>
        <w:tc>
          <w:tcPr>
            <w:tcW w:w="1417" w:type="dxa"/>
            <w:vMerge w:val="restart"/>
            <w:vAlign w:val="center"/>
          </w:tcPr>
          <w:p w:rsidR="00CD5646" w:rsidRPr="00B0729B" w:rsidRDefault="00CD5646" w:rsidP="00CD5646">
            <w:pPr>
              <w:ind w:left="567"/>
              <w:jc w:val="center"/>
              <w:rPr>
                <w:sz w:val="20"/>
                <w:szCs w:val="20"/>
              </w:rPr>
            </w:pPr>
            <w:r w:rsidRPr="00B0729B">
              <w:rPr>
                <w:sz w:val="20"/>
                <w:szCs w:val="20"/>
              </w:rPr>
              <w:t>Оценка 2023 год</w:t>
            </w:r>
          </w:p>
        </w:tc>
        <w:tc>
          <w:tcPr>
            <w:tcW w:w="3786" w:type="dxa"/>
            <w:gridSpan w:val="3"/>
            <w:vAlign w:val="center"/>
          </w:tcPr>
          <w:p w:rsidR="00CD5646" w:rsidRPr="00B0729B" w:rsidRDefault="00CD5646" w:rsidP="00CD5646">
            <w:pPr>
              <w:ind w:left="567"/>
              <w:jc w:val="center"/>
              <w:rPr>
                <w:sz w:val="20"/>
                <w:szCs w:val="20"/>
              </w:rPr>
            </w:pPr>
            <w:r w:rsidRPr="00B0729B">
              <w:rPr>
                <w:sz w:val="20"/>
                <w:szCs w:val="20"/>
              </w:rPr>
              <w:t>Прогноз</w:t>
            </w:r>
          </w:p>
        </w:tc>
      </w:tr>
      <w:tr w:rsidR="00CD5646" w:rsidRPr="00B0729B" w:rsidTr="00CD5646">
        <w:trPr>
          <w:trHeight w:val="20"/>
          <w:tblHeader/>
        </w:trPr>
        <w:tc>
          <w:tcPr>
            <w:tcW w:w="3376" w:type="dxa"/>
            <w:vMerge/>
            <w:vAlign w:val="center"/>
          </w:tcPr>
          <w:p w:rsidR="00CD5646" w:rsidRPr="00B0729B" w:rsidRDefault="00CD5646" w:rsidP="00CD5646">
            <w:pPr>
              <w:ind w:left="567"/>
              <w:jc w:val="center"/>
              <w:rPr>
                <w:sz w:val="20"/>
                <w:szCs w:val="20"/>
              </w:rPr>
            </w:pPr>
          </w:p>
        </w:tc>
        <w:tc>
          <w:tcPr>
            <w:tcW w:w="1215" w:type="dxa"/>
            <w:vMerge/>
            <w:vAlign w:val="center"/>
          </w:tcPr>
          <w:p w:rsidR="00CD5646" w:rsidRPr="00B0729B" w:rsidRDefault="00CD5646" w:rsidP="00CD5646">
            <w:pPr>
              <w:ind w:left="567"/>
              <w:jc w:val="center"/>
              <w:rPr>
                <w:sz w:val="20"/>
                <w:szCs w:val="20"/>
              </w:rPr>
            </w:pPr>
          </w:p>
        </w:tc>
        <w:tc>
          <w:tcPr>
            <w:tcW w:w="1417" w:type="dxa"/>
            <w:vMerge/>
            <w:vAlign w:val="center"/>
          </w:tcPr>
          <w:p w:rsidR="00CD5646" w:rsidRPr="00B0729B" w:rsidRDefault="00CD5646" w:rsidP="00CD5646">
            <w:pPr>
              <w:ind w:left="567"/>
              <w:jc w:val="center"/>
              <w:rPr>
                <w:sz w:val="20"/>
                <w:szCs w:val="20"/>
              </w:rPr>
            </w:pPr>
          </w:p>
        </w:tc>
        <w:tc>
          <w:tcPr>
            <w:tcW w:w="1404" w:type="dxa"/>
            <w:vAlign w:val="center"/>
          </w:tcPr>
          <w:p w:rsidR="00CD5646" w:rsidRPr="00B0729B" w:rsidRDefault="00CD5646" w:rsidP="00CD5646">
            <w:pPr>
              <w:ind w:left="567"/>
              <w:jc w:val="center"/>
              <w:rPr>
                <w:sz w:val="20"/>
                <w:szCs w:val="20"/>
              </w:rPr>
            </w:pPr>
            <w:r w:rsidRPr="00B0729B">
              <w:rPr>
                <w:sz w:val="20"/>
                <w:szCs w:val="20"/>
              </w:rPr>
              <w:t>2024 год</w:t>
            </w:r>
          </w:p>
        </w:tc>
        <w:tc>
          <w:tcPr>
            <w:tcW w:w="1199" w:type="dxa"/>
            <w:vAlign w:val="center"/>
          </w:tcPr>
          <w:p w:rsidR="00CD5646" w:rsidRPr="00B0729B" w:rsidRDefault="00CD5646" w:rsidP="00CD5646">
            <w:pPr>
              <w:ind w:left="567"/>
              <w:jc w:val="center"/>
              <w:rPr>
                <w:sz w:val="20"/>
                <w:szCs w:val="20"/>
              </w:rPr>
            </w:pPr>
            <w:r w:rsidRPr="00B0729B">
              <w:rPr>
                <w:sz w:val="20"/>
                <w:szCs w:val="20"/>
              </w:rPr>
              <w:t>2025 год</w:t>
            </w:r>
          </w:p>
        </w:tc>
        <w:tc>
          <w:tcPr>
            <w:tcW w:w="1183" w:type="dxa"/>
            <w:vAlign w:val="center"/>
          </w:tcPr>
          <w:p w:rsidR="00CD5646" w:rsidRPr="00B0729B" w:rsidRDefault="00CD5646" w:rsidP="00CD5646">
            <w:pPr>
              <w:ind w:left="567"/>
              <w:jc w:val="center"/>
              <w:rPr>
                <w:sz w:val="20"/>
                <w:szCs w:val="20"/>
              </w:rPr>
            </w:pPr>
            <w:r w:rsidRPr="00B0729B">
              <w:rPr>
                <w:sz w:val="20"/>
                <w:szCs w:val="20"/>
              </w:rPr>
              <w:t>2026 год</w:t>
            </w:r>
          </w:p>
        </w:tc>
      </w:tr>
      <w:tr w:rsidR="00CD5646" w:rsidRPr="00B0729B" w:rsidTr="00CD5646">
        <w:trPr>
          <w:trHeight w:val="20"/>
        </w:trPr>
        <w:tc>
          <w:tcPr>
            <w:tcW w:w="3376" w:type="dxa"/>
            <w:vAlign w:val="center"/>
          </w:tcPr>
          <w:p w:rsidR="00CD5646" w:rsidRPr="00B0729B" w:rsidRDefault="00CD5646" w:rsidP="00CD5646">
            <w:pPr>
              <w:ind w:left="567"/>
              <w:rPr>
                <w:sz w:val="20"/>
                <w:szCs w:val="20"/>
              </w:rPr>
            </w:pPr>
            <w:r w:rsidRPr="00B0729B">
              <w:rPr>
                <w:sz w:val="20"/>
                <w:szCs w:val="20"/>
              </w:rPr>
              <w:t>Численность постоянного населения – всего, чел.</w:t>
            </w:r>
          </w:p>
        </w:tc>
        <w:tc>
          <w:tcPr>
            <w:tcW w:w="1215" w:type="dxa"/>
            <w:vAlign w:val="bottom"/>
          </w:tcPr>
          <w:p w:rsidR="00CD5646" w:rsidRPr="00B0729B" w:rsidRDefault="00CD5646" w:rsidP="00CD5646">
            <w:pPr>
              <w:ind w:left="567"/>
              <w:jc w:val="right"/>
              <w:rPr>
                <w:sz w:val="20"/>
                <w:szCs w:val="20"/>
              </w:rPr>
            </w:pPr>
            <w:r w:rsidRPr="00B0729B">
              <w:rPr>
                <w:sz w:val="20"/>
                <w:szCs w:val="20"/>
              </w:rPr>
              <w:t>755</w:t>
            </w:r>
          </w:p>
        </w:tc>
        <w:tc>
          <w:tcPr>
            <w:tcW w:w="1417" w:type="dxa"/>
            <w:vAlign w:val="bottom"/>
          </w:tcPr>
          <w:p w:rsidR="00CD5646" w:rsidRPr="00B0729B" w:rsidRDefault="00CD5646" w:rsidP="00CD5646">
            <w:pPr>
              <w:ind w:left="567"/>
              <w:jc w:val="right"/>
              <w:rPr>
                <w:sz w:val="20"/>
                <w:szCs w:val="20"/>
              </w:rPr>
            </w:pPr>
            <w:r w:rsidRPr="00B0729B">
              <w:rPr>
                <w:sz w:val="20"/>
                <w:szCs w:val="20"/>
              </w:rPr>
              <w:t>792</w:t>
            </w:r>
          </w:p>
        </w:tc>
        <w:tc>
          <w:tcPr>
            <w:tcW w:w="1404" w:type="dxa"/>
            <w:vAlign w:val="bottom"/>
          </w:tcPr>
          <w:p w:rsidR="00CD5646" w:rsidRPr="00B0729B" w:rsidRDefault="00CD5646" w:rsidP="00CD5646">
            <w:pPr>
              <w:ind w:left="567"/>
              <w:jc w:val="right"/>
              <w:rPr>
                <w:sz w:val="20"/>
                <w:szCs w:val="20"/>
              </w:rPr>
            </w:pPr>
            <w:r w:rsidRPr="00B0729B">
              <w:rPr>
                <w:sz w:val="20"/>
                <w:szCs w:val="20"/>
              </w:rPr>
              <w:t>792</w:t>
            </w:r>
          </w:p>
        </w:tc>
        <w:tc>
          <w:tcPr>
            <w:tcW w:w="1199" w:type="dxa"/>
            <w:vAlign w:val="bottom"/>
          </w:tcPr>
          <w:p w:rsidR="00CD5646" w:rsidRPr="00B0729B" w:rsidRDefault="00CD5646" w:rsidP="00CD5646">
            <w:pPr>
              <w:ind w:left="567"/>
              <w:jc w:val="right"/>
              <w:rPr>
                <w:sz w:val="20"/>
                <w:szCs w:val="20"/>
              </w:rPr>
            </w:pPr>
            <w:r w:rsidRPr="00B0729B">
              <w:rPr>
                <w:sz w:val="20"/>
                <w:szCs w:val="20"/>
              </w:rPr>
              <w:t>792</w:t>
            </w:r>
          </w:p>
        </w:tc>
        <w:tc>
          <w:tcPr>
            <w:tcW w:w="1183" w:type="dxa"/>
            <w:vAlign w:val="bottom"/>
          </w:tcPr>
          <w:p w:rsidR="00CD5646" w:rsidRPr="00B0729B" w:rsidRDefault="00CD5646" w:rsidP="00CD5646">
            <w:pPr>
              <w:ind w:left="567"/>
              <w:jc w:val="right"/>
              <w:rPr>
                <w:sz w:val="20"/>
                <w:szCs w:val="20"/>
              </w:rPr>
            </w:pPr>
            <w:r w:rsidRPr="00B0729B">
              <w:rPr>
                <w:sz w:val="20"/>
                <w:szCs w:val="20"/>
              </w:rPr>
              <w:t>792</w:t>
            </w:r>
          </w:p>
        </w:tc>
      </w:tr>
      <w:tr w:rsidR="00CD5646" w:rsidRPr="00B0729B" w:rsidTr="00CD5646">
        <w:trPr>
          <w:trHeight w:val="20"/>
        </w:trPr>
        <w:tc>
          <w:tcPr>
            <w:tcW w:w="3376" w:type="dxa"/>
            <w:vAlign w:val="center"/>
          </w:tcPr>
          <w:p w:rsidR="00CD5646" w:rsidRPr="00B0729B" w:rsidRDefault="00CD5646" w:rsidP="00CD5646">
            <w:pPr>
              <w:ind w:left="567"/>
              <w:rPr>
                <w:sz w:val="20"/>
                <w:szCs w:val="20"/>
              </w:rPr>
            </w:pPr>
            <w:r w:rsidRPr="00B0729B">
              <w:rPr>
                <w:sz w:val="20"/>
                <w:szCs w:val="20"/>
              </w:rPr>
              <w:t>Фонд начисленной заработной платы, тыс. рублей</w:t>
            </w:r>
          </w:p>
        </w:tc>
        <w:tc>
          <w:tcPr>
            <w:tcW w:w="1215" w:type="dxa"/>
            <w:vAlign w:val="bottom"/>
          </w:tcPr>
          <w:p w:rsidR="00CD5646" w:rsidRPr="00B0729B" w:rsidRDefault="00CD5646" w:rsidP="00CD5646">
            <w:pPr>
              <w:ind w:left="567"/>
              <w:jc w:val="right"/>
              <w:rPr>
                <w:sz w:val="20"/>
                <w:szCs w:val="20"/>
              </w:rPr>
            </w:pPr>
            <w:r w:rsidRPr="00B0729B">
              <w:rPr>
                <w:i/>
                <w:sz w:val="20"/>
                <w:szCs w:val="20"/>
              </w:rPr>
              <w:t>8 812</w:t>
            </w:r>
          </w:p>
        </w:tc>
        <w:tc>
          <w:tcPr>
            <w:tcW w:w="1417" w:type="dxa"/>
            <w:vAlign w:val="bottom"/>
          </w:tcPr>
          <w:p w:rsidR="00CD5646" w:rsidRPr="00B0729B" w:rsidRDefault="00CD5646" w:rsidP="00CD5646">
            <w:pPr>
              <w:ind w:left="567"/>
              <w:jc w:val="right"/>
              <w:rPr>
                <w:sz w:val="20"/>
                <w:szCs w:val="20"/>
              </w:rPr>
            </w:pPr>
            <w:r w:rsidRPr="00B0729B">
              <w:rPr>
                <w:sz w:val="20"/>
                <w:szCs w:val="20"/>
              </w:rPr>
              <w:t>9 283</w:t>
            </w:r>
          </w:p>
        </w:tc>
        <w:tc>
          <w:tcPr>
            <w:tcW w:w="1404" w:type="dxa"/>
            <w:vAlign w:val="bottom"/>
          </w:tcPr>
          <w:p w:rsidR="00CD5646" w:rsidRPr="00B0729B" w:rsidRDefault="00CD5646" w:rsidP="00CD5646">
            <w:pPr>
              <w:ind w:left="567"/>
              <w:jc w:val="right"/>
              <w:rPr>
                <w:sz w:val="20"/>
                <w:szCs w:val="20"/>
              </w:rPr>
            </w:pPr>
            <w:r w:rsidRPr="00B0729B">
              <w:rPr>
                <w:sz w:val="20"/>
                <w:szCs w:val="20"/>
              </w:rPr>
              <w:t>9 651</w:t>
            </w:r>
          </w:p>
        </w:tc>
        <w:tc>
          <w:tcPr>
            <w:tcW w:w="1199" w:type="dxa"/>
            <w:vAlign w:val="bottom"/>
          </w:tcPr>
          <w:p w:rsidR="00CD5646" w:rsidRPr="00B0729B" w:rsidRDefault="00CD5646" w:rsidP="00CD5646">
            <w:pPr>
              <w:ind w:left="567"/>
              <w:jc w:val="right"/>
              <w:rPr>
                <w:sz w:val="20"/>
                <w:szCs w:val="20"/>
              </w:rPr>
            </w:pPr>
            <w:r w:rsidRPr="00B0729B">
              <w:rPr>
                <w:sz w:val="20"/>
                <w:szCs w:val="20"/>
              </w:rPr>
              <w:t>10 034</w:t>
            </w:r>
          </w:p>
        </w:tc>
        <w:tc>
          <w:tcPr>
            <w:tcW w:w="1183" w:type="dxa"/>
            <w:vAlign w:val="bottom"/>
          </w:tcPr>
          <w:p w:rsidR="00CD5646" w:rsidRPr="00B0729B" w:rsidRDefault="00CD5646" w:rsidP="00CD5646">
            <w:pPr>
              <w:ind w:left="567"/>
              <w:jc w:val="right"/>
              <w:rPr>
                <w:sz w:val="20"/>
                <w:szCs w:val="20"/>
              </w:rPr>
            </w:pPr>
            <w:r w:rsidRPr="00B0729B">
              <w:rPr>
                <w:sz w:val="20"/>
                <w:szCs w:val="20"/>
              </w:rPr>
              <w:t>10 432</w:t>
            </w:r>
          </w:p>
        </w:tc>
      </w:tr>
      <w:tr w:rsidR="00CD5646" w:rsidRPr="00B0729B" w:rsidTr="00CD5646">
        <w:trPr>
          <w:trHeight w:val="20"/>
        </w:trPr>
        <w:tc>
          <w:tcPr>
            <w:tcW w:w="3376" w:type="dxa"/>
            <w:vAlign w:val="center"/>
          </w:tcPr>
          <w:p w:rsidR="00CD5646" w:rsidRPr="00B0729B" w:rsidRDefault="00CD5646" w:rsidP="00CD5646">
            <w:pPr>
              <w:ind w:left="567"/>
              <w:rPr>
                <w:i/>
                <w:sz w:val="20"/>
                <w:szCs w:val="20"/>
              </w:rPr>
            </w:pPr>
            <w:r w:rsidRPr="00B0729B">
              <w:rPr>
                <w:i/>
                <w:sz w:val="20"/>
                <w:szCs w:val="20"/>
              </w:rPr>
              <w:t>темп роста, %</w:t>
            </w:r>
          </w:p>
        </w:tc>
        <w:tc>
          <w:tcPr>
            <w:tcW w:w="1215" w:type="dxa"/>
            <w:vAlign w:val="center"/>
          </w:tcPr>
          <w:p w:rsidR="00CD5646" w:rsidRPr="00B0729B" w:rsidRDefault="00CD5646" w:rsidP="00CD5646">
            <w:pPr>
              <w:ind w:left="567"/>
              <w:jc w:val="right"/>
              <w:rPr>
                <w:i/>
                <w:sz w:val="20"/>
                <w:szCs w:val="20"/>
              </w:rPr>
            </w:pPr>
            <w:r w:rsidRPr="00B0729B">
              <w:rPr>
                <w:i/>
                <w:sz w:val="20"/>
                <w:szCs w:val="20"/>
              </w:rPr>
              <w:t>34,9</w:t>
            </w:r>
          </w:p>
        </w:tc>
        <w:tc>
          <w:tcPr>
            <w:tcW w:w="1417" w:type="dxa"/>
            <w:vAlign w:val="center"/>
          </w:tcPr>
          <w:p w:rsidR="00CD5646" w:rsidRPr="00B0729B" w:rsidRDefault="00CD5646" w:rsidP="00CD5646">
            <w:pPr>
              <w:ind w:left="567"/>
              <w:jc w:val="right"/>
              <w:rPr>
                <w:i/>
                <w:sz w:val="20"/>
                <w:szCs w:val="20"/>
              </w:rPr>
            </w:pPr>
            <w:r w:rsidRPr="00B0729B">
              <w:rPr>
                <w:i/>
                <w:sz w:val="20"/>
                <w:szCs w:val="20"/>
              </w:rPr>
              <w:t>5,3</w:t>
            </w:r>
          </w:p>
        </w:tc>
        <w:tc>
          <w:tcPr>
            <w:tcW w:w="1404" w:type="dxa"/>
            <w:vAlign w:val="center"/>
          </w:tcPr>
          <w:p w:rsidR="00CD5646" w:rsidRPr="00B0729B" w:rsidRDefault="00CD5646" w:rsidP="00CD5646">
            <w:pPr>
              <w:ind w:left="567"/>
              <w:jc w:val="right"/>
              <w:rPr>
                <w:i/>
                <w:sz w:val="20"/>
                <w:szCs w:val="20"/>
              </w:rPr>
            </w:pPr>
            <w:r w:rsidRPr="00B0729B">
              <w:rPr>
                <w:i/>
                <w:sz w:val="20"/>
                <w:szCs w:val="20"/>
              </w:rPr>
              <w:t>4,0</w:t>
            </w:r>
          </w:p>
        </w:tc>
        <w:tc>
          <w:tcPr>
            <w:tcW w:w="1199" w:type="dxa"/>
          </w:tcPr>
          <w:p w:rsidR="00CD5646" w:rsidRPr="00B0729B" w:rsidRDefault="00CD5646" w:rsidP="00CD5646">
            <w:pPr>
              <w:ind w:left="567"/>
              <w:jc w:val="right"/>
              <w:rPr>
                <w:i/>
                <w:sz w:val="20"/>
                <w:szCs w:val="20"/>
              </w:rPr>
            </w:pPr>
            <w:r w:rsidRPr="00B0729B">
              <w:rPr>
                <w:i/>
                <w:sz w:val="20"/>
                <w:szCs w:val="20"/>
              </w:rPr>
              <w:t>4,0</w:t>
            </w:r>
          </w:p>
        </w:tc>
        <w:tc>
          <w:tcPr>
            <w:tcW w:w="1183" w:type="dxa"/>
          </w:tcPr>
          <w:p w:rsidR="00CD5646" w:rsidRPr="00B0729B" w:rsidRDefault="00CD5646" w:rsidP="00CD5646">
            <w:pPr>
              <w:ind w:left="567"/>
              <w:jc w:val="right"/>
              <w:rPr>
                <w:i/>
                <w:sz w:val="20"/>
                <w:szCs w:val="20"/>
              </w:rPr>
            </w:pPr>
            <w:r w:rsidRPr="00B0729B">
              <w:rPr>
                <w:i/>
                <w:sz w:val="20"/>
                <w:szCs w:val="20"/>
              </w:rPr>
              <w:t>4,0</w:t>
            </w:r>
          </w:p>
        </w:tc>
      </w:tr>
    </w:tbl>
    <w:p w:rsidR="00CD5646" w:rsidRPr="00B0729B" w:rsidRDefault="00CD5646" w:rsidP="00CD5646">
      <w:pPr>
        <w:autoSpaceDE w:val="0"/>
        <w:autoSpaceDN w:val="0"/>
        <w:adjustRightInd w:val="0"/>
        <w:ind w:left="567" w:firstLine="709"/>
        <w:jc w:val="both"/>
        <w:rPr>
          <w:szCs w:val="28"/>
        </w:rPr>
      </w:pPr>
    </w:p>
    <w:p w:rsidR="00CD5646" w:rsidRPr="00B0729B" w:rsidRDefault="00CD5646" w:rsidP="00CD5646">
      <w:pPr>
        <w:pStyle w:val="af8"/>
        <w:ind w:left="567" w:firstLine="0"/>
        <w:rPr>
          <w:b w:val="0"/>
          <w:sz w:val="24"/>
          <w:szCs w:val="24"/>
        </w:rPr>
      </w:pPr>
      <w:r w:rsidRPr="00B0729B">
        <w:rPr>
          <w:b w:val="0"/>
          <w:sz w:val="24"/>
          <w:szCs w:val="24"/>
        </w:rPr>
        <w:lastRenderedPageBreak/>
        <w:t xml:space="preserve">          Основные показатели доходов местного бюджета 2022-2023 года, прогноза поступлений на 2024 год и на плановый период 2025 и 2026 годов представлены в таблице 3 и 4.</w:t>
      </w:r>
    </w:p>
    <w:p w:rsidR="00CD5646" w:rsidRPr="00B0729B" w:rsidRDefault="00CD5646" w:rsidP="00CD5646">
      <w:pPr>
        <w:ind w:left="567" w:firstLine="567"/>
        <w:jc w:val="both"/>
      </w:pPr>
      <w:r w:rsidRPr="00B0729B">
        <w:t>Параметры местного бюджета на 2023 год содержат оценку поступлений по состоянию на 01.10.2023 года.</w:t>
      </w:r>
    </w:p>
    <w:p w:rsidR="00CD5646" w:rsidRPr="00B0729B" w:rsidRDefault="00CD5646" w:rsidP="00CD5646">
      <w:pPr>
        <w:pStyle w:val="af8"/>
        <w:ind w:left="567" w:firstLine="0"/>
        <w:rPr>
          <w:b w:val="0"/>
          <w:sz w:val="24"/>
          <w:szCs w:val="24"/>
        </w:rPr>
      </w:pPr>
    </w:p>
    <w:p w:rsidR="00CD5646" w:rsidRPr="00B0729B" w:rsidRDefault="00CD5646" w:rsidP="00CD5646">
      <w:pPr>
        <w:pStyle w:val="af8"/>
        <w:ind w:left="567" w:firstLine="0"/>
        <w:jc w:val="center"/>
        <w:rPr>
          <w:b w:val="0"/>
          <w:sz w:val="24"/>
          <w:szCs w:val="24"/>
        </w:rPr>
      </w:pPr>
      <w:r w:rsidRPr="00B0729B">
        <w:rPr>
          <w:b w:val="0"/>
          <w:sz w:val="24"/>
          <w:szCs w:val="24"/>
        </w:rPr>
        <w:t>Таблица 3. Основные показатели доходов местного бюджета в 2022-2024 г.г.</w:t>
      </w:r>
    </w:p>
    <w:p w:rsidR="00CD5646" w:rsidRPr="00B0729B" w:rsidRDefault="00CD5646" w:rsidP="00CD5646">
      <w:pPr>
        <w:pStyle w:val="af8"/>
        <w:ind w:left="567" w:firstLine="0"/>
        <w:jc w:val="center"/>
        <w:rPr>
          <w:b w:val="0"/>
          <w:sz w:val="24"/>
          <w:szCs w:val="24"/>
        </w:rPr>
      </w:pPr>
    </w:p>
    <w:tbl>
      <w:tblPr>
        <w:tblpPr w:leftFromText="180" w:rightFromText="180" w:vertAnchor="text" w:horzAnchor="margin" w:tblpXSpec="center" w:tblpY="221"/>
        <w:tblW w:w="9463" w:type="dxa"/>
        <w:tblLayout w:type="fixed"/>
        <w:tblLook w:val="04A0"/>
      </w:tblPr>
      <w:tblGrid>
        <w:gridCol w:w="2943"/>
        <w:gridCol w:w="1276"/>
        <w:gridCol w:w="1134"/>
        <w:gridCol w:w="1276"/>
        <w:gridCol w:w="1496"/>
        <w:gridCol w:w="1338"/>
      </w:tblGrid>
      <w:tr w:rsidR="00CD5646" w:rsidRPr="00B0729B" w:rsidTr="002044B1">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jc w:val="center"/>
              <w:rPr>
                <w:color w:val="000000"/>
                <w:sz w:val="20"/>
                <w:szCs w:val="20"/>
              </w:rPr>
            </w:pPr>
            <w:r w:rsidRPr="00B0729B">
              <w:rPr>
                <w:color w:val="000000"/>
                <w:sz w:val="20"/>
                <w:szCs w:val="20"/>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Исполнено за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108"/>
              <w:jc w:val="center"/>
              <w:rPr>
                <w:color w:val="000000"/>
                <w:sz w:val="20"/>
                <w:szCs w:val="20"/>
              </w:rPr>
            </w:pPr>
            <w:r w:rsidRPr="00B0729B">
              <w:rPr>
                <w:color w:val="000000"/>
                <w:sz w:val="20"/>
                <w:szCs w:val="20"/>
              </w:rPr>
              <w:t>Оценка 2023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108"/>
              <w:jc w:val="center"/>
              <w:rPr>
                <w:b/>
                <w:bCs/>
                <w:color w:val="000000"/>
                <w:sz w:val="20"/>
                <w:szCs w:val="20"/>
              </w:rPr>
            </w:pPr>
            <w:r w:rsidRPr="00B0729B">
              <w:rPr>
                <w:b/>
                <w:bCs/>
                <w:color w:val="000000"/>
                <w:sz w:val="20"/>
                <w:szCs w:val="20"/>
              </w:rPr>
              <w:t>Темп роста 2023/2022,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96"/>
              <w:jc w:val="center"/>
              <w:rPr>
                <w:b/>
                <w:bCs/>
                <w:color w:val="000000"/>
                <w:sz w:val="20"/>
                <w:szCs w:val="20"/>
              </w:rPr>
            </w:pPr>
            <w:r w:rsidRPr="00B0729B">
              <w:rPr>
                <w:b/>
                <w:bCs/>
                <w:color w:val="000000"/>
                <w:sz w:val="20"/>
                <w:szCs w:val="20"/>
              </w:rPr>
              <w:t>Темп роста 2024/2023, % (+ рост, - снижение)</w:t>
            </w:r>
          </w:p>
        </w:tc>
      </w:tr>
      <w:tr w:rsidR="00CD5646" w:rsidRPr="00B0729B" w:rsidTr="002044B1">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color w:val="000000"/>
                <w:sz w:val="20"/>
                <w:szCs w:val="20"/>
              </w:rPr>
            </w:pPr>
            <w:r w:rsidRPr="00B0729B">
              <w:rPr>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2 753</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color w:val="000000"/>
                <w:sz w:val="20"/>
                <w:szCs w:val="20"/>
              </w:rPr>
            </w:pPr>
            <w:r w:rsidRPr="00B0729B">
              <w:rPr>
                <w:color w:val="000000"/>
                <w:sz w:val="20"/>
                <w:szCs w:val="20"/>
              </w:rPr>
              <w:t>2 458</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-10,7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2 838</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15,5</w:t>
            </w:r>
          </w:p>
        </w:tc>
      </w:tr>
      <w:tr w:rsidR="00CD5646" w:rsidRPr="00B0729B" w:rsidTr="002044B1">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color w:val="000000"/>
                <w:sz w:val="20"/>
                <w:szCs w:val="20"/>
              </w:rPr>
            </w:pPr>
            <w:r w:rsidRPr="00B0729B">
              <w:rPr>
                <w:color w:val="000000"/>
                <w:sz w:val="20"/>
                <w:szCs w:val="20"/>
              </w:rPr>
              <w:t>Безвозмездные поступления, в т.ч.</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8 231</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color w:val="000000"/>
                <w:sz w:val="20"/>
                <w:szCs w:val="20"/>
              </w:rPr>
            </w:pPr>
            <w:r w:rsidRPr="00B0729B">
              <w:rPr>
                <w:color w:val="000000"/>
                <w:sz w:val="20"/>
                <w:szCs w:val="20"/>
              </w:rPr>
              <w:t>14 713</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78,8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8 497</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-42,2</w:t>
            </w:r>
          </w:p>
        </w:tc>
      </w:tr>
      <w:tr w:rsidR="00CD5646" w:rsidRPr="00B0729B" w:rsidTr="002044B1">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i/>
                <w:iCs/>
                <w:sz w:val="20"/>
                <w:szCs w:val="20"/>
              </w:rPr>
            </w:pPr>
            <w:r w:rsidRPr="00B0729B">
              <w:rPr>
                <w:i/>
                <w:iCs/>
                <w:sz w:val="20"/>
                <w:szCs w:val="20"/>
              </w:rPr>
              <w:t xml:space="preserve"> - нецелевые межбюджетные трансферты из областного и районного бюджетов (дотации, иные МБТ)</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7 629</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i/>
                <w:iCs/>
                <w:color w:val="000000"/>
                <w:sz w:val="20"/>
                <w:szCs w:val="20"/>
              </w:rPr>
            </w:pPr>
            <w:r w:rsidRPr="00B0729B">
              <w:rPr>
                <w:i/>
                <w:iCs/>
                <w:color w:val="000000"/>
                <w:sz w:val="20"/>
                <w:szCs w:val="20"/>
              </w:rPr>
              <w:t>7 721</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7 848</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1,6</w:t>
            </w:r>
          </w:p>
        </w:tc>
      </w:tr>
      <w:tr w:rsidR="00CD5646" w:rsidRPr="00B0729B" w:rsidTr="002044B1">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i/>
                <w:iCs/>
                <w:color w:val="000000"/>
                <w:sz w:val="20"/>
                <w:szCs w:val="20"/>
              </w:rPr>
            </w:pPr>
            <w:r w:rsidRPr="00B0729B">
              <w:rPr>
                <w:i/>
                <w:iCs/>
                <w:color w:val="000000"/>
                <w:sz w:val="20"/>
                <w:szCs w:val="20"/>
              </w:rPr>
              <w:t xml:space="preserve"> - целевые межбюджетные трансферты из областного и районного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602</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i/>
                <w:iCs/>
                <w:color w:val="000000"/>
                <w:sz w:val="20"/>
                <w:szCs w:val="20"/>
              </w:rPr>
            </w:pPr>
            <w:r w:rsidRPr="00B0729B">
              <w:rPr>
                <w:i/>
                <w:iCs/>
                <w:color w:val="000000"/>
                <w:sz w:val="20"/>
                <w:szCs w:val="20"/>
              </w:rPr>
              <w:t>6 992</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1 061,5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649</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-90,7</w:t>
            </w:r>
          </w:p>
        </w:tc>
      </w:tr>
      <w:tr w:rsidR="00CD5646" w:rsidRPr="00B0729B" w:rsidTr="002044B1">
        <w:trPr>
          <w:trHeight w:val="20"/>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96"/>
              <w:rPr>
                <w:b/>
                <w:bCs/>
                <w:color w:val="000000"/>
                <w:sz w:val="20"/>
                <w:szCs w:val="20"/>
              </w:rPr>
            </w:pPr>
            <w:r w:rsidRPr="00B0729B">
              <w:rPr>
                <w:b/>
                <w:bCs/>
                <w:color w:val="000000"/>
                <w:sz w:val="20"/>
                <w:szCs w:val="20"/>
              </w:rPr>
              <w:t>ИТОГО ДОХОДОВ</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10 984</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17 171</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56,3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-34,0</w:t>
            </w:r>
          </w:p>
        </w:tc>
      </w:tr>
    </w:tbl>
    <w:p w:rsidR="00CD5646" w:rsidRPr="00B0729B" w:rsidRDefault="00CD5646" w:rsidP="00CD5646">
      <w:pPr>
        <w:pStyle w:val="af8"/>
        <w:ind w:left="567"/>
        <w:jc w:val="right"/>
        <w:rPr>
          <w:b w:val="0"/>
          <w:sz w:val="24"/>
          <w:szCs w:val="24"/>
        </w:rPr>
      </w:pPr>
      <w:r w:rsidRPr="00B0729B">
        <w:rPr>
          <w:b w:val="0"/>
          <w:sz w:val="24"/>
          <w:szCs w:val="24"/>
        </w:rPr>
        <w:t xml:space="preserve"> </w:t>
      </w:r>
    </w:p>
    <w:p w:rsidR="00CD5646" w:rsidRPr="00B0729B" w:rsidRDefault="00CD5646" w:rsidP="00CD5646">
      <w:pPr>
        <w:pStyle w:val="af8"/>
        <w:ind w:left="567" w:firstLine="0"/>
        <w:rPr>
          <w:sz w:val="24"/>
          <w:szCs w:val="24"/>
        </w:rPr>
      </w:pPr>
    </w:p>
    <w:p w:rsidR="00CD5646" w:rsidRPr="00B0729B" w:rsidRDefault="00CD5646" w:rsidP="00CD5646">
      <w:pPr>
        <w:pStyle w:val="af8"/>
        <w:ind w:left="567" w:firstLine="709"/>
        <w:rPr>
          <w:b w:val="0"/>
          <w:sz w:val="24"/>
          <w:szCs w:val="24"/>
        </w:rPr>
      </w:pPr>
      <w:r w:rsidRPr="00B0729B">
        <w:rPr>
          <w:b w:val="0"/>
          <w:sz w:val="24"/>
          <w:szCs w:val="24"/>
        </w:rPr>
        <w:t>Ожидаемое исполнение доходной части местного бюджета в 2023 году составит 17 171 тыс. рублей, что на 6 187 тыс. рублей больше объема поступлений 2022 года.</w:t>
      </w:r>
    </w:p>
    <w:p w:rsidR="00CD5646" w:rsidRPr="00B0729B" w:rsidRDefault="00CD5646" w:rsidP="00CD5646">
      <w:pPr>
        <w:pStyle w:val="af8"/>
        <w:ind w:left="567" w:firstLine="709"/>
        <w:rPr>
          <w:b w:val="0"/>
          <w:sz w:val="24"/>
          <w:szCs w:val="24"/>
        </w:rPr>
      </w:pPr>
      <w:r w:rsidRPr="00B0729B">
        <w:rPr>
          <w:b w:val="0"/>
          <w:sz w:val="24"/>
          <w:szCs w:val="24"/>
        </w:rPr>
        <w:t>В общем объеме доходов бюджета поселения доля налоговых и неналоговых доходов в 2022 году составит 14,3 % и безвозмездных поступлений 85,7%.</w:t>
      </w:r>
    </w:p>
    <w:p w:rsidR="00CD5646" w:rsidRPr="00B0729B" w:rsidRDefault="00CD5646" w:rsidP="00CD5646">
      <w:pPr>
        <w:pStyle w:val="af8"/>
        <w:ind w:left="567" w:firstLine="709"/>
        <w:rPr>
          <w:b w:val="0"/>
          <w:sz w:val="24"/>
          <w:szCs w:val="24"/>
        </w:rPr>
      </w:pPr>
      <w:r w:rsidRPr="00B0729B">
        <w:rPr>
          <w:b w:val="0"/>
          <w:sz w:val="24"/>
          <w:szCs w:val="24"/>
        </w:rPr>
        <w:t>Общий объем доходов местного бюджета на 2024 год планируется в сумме 11 335 тыс. рублей, что на 5 836 тыс. рублей меньше ожидаемых доходов текущего года. В общем объеме доходов местного бюджета доля налоговых и неналоговых доходов в 2024 году составит 25,0 % и безвозмездных поступлений 75,0 %.</w:t>
      </w:r>
    </w:p>
    <w:p w:rsidR="00CD5646" w:rsidRPr="00B0729B" w:rsidRDefault="00CD5646" w:rsidP="00CD5646">
      <w:pPr>
        <w:pStyle w:val="af8"/>
        <w:ind w:left="567" w:firstLine="709"/>
        <w:rPr>
          <w:b w:val="0"/>
          <w:sz w:val="24"/>
          <w:szCs w:val="24"/>
        </w:rPr>
      </w:pPr>
      <w:r w:rsidRPr="00B0729B">
        <w:rPr>
          <w:b w:val="0"/>
          <w:sz w:val="24"/>
          <w:szCs w:val="24"/>
        </w:rPr>
        <w:t xml:space="preserve">Прогноз налоговых и неналоговых поступлений в 2024 году составляет 2 838 тыс. рублей, что на 380 тыс. рублей больше ожидаемых поступлений текущего года. </w:t>
      </w:r>
    </w:p>
    <w:p w:rsidR="00CD5646" w:rsidRPr="00083014" w:rsidRDefault="00CD5646" w:rsidP="00CD5646">
      <w:pPr>
        <w:autoSpaceDE w:val="0"/>
        <w:autoSpaceDN w:val="0"/>
        <w:adjustRightInd w:val="0"/>
        <w:ind w:left="567" w:firstLine="709"/>
        <w:jc w:val="both"/>
      </w:pPr>
      <w:r w:rsidRPr="00B0729B">
        <w:t>Прогноз безвозмездных поступлений в 2024 году составляет 8 497 тыс. рублей, что на 6 216 тыс. рублей меньше ожидаемых поступлений текущего года.</w:t>
      </w:r>
    </w:p>
    <w:p w:rsidR="00CD5646" w:rsidRDefault="00CD5646" w:rsidP="00CD5646">
      <w:pPr>
        <w:pStyle w:val="af8"/>
        <w:ind w:left="567" w:firstLine="0"/>
        <w:jc w:val="center"/>
        <w:rPr>
          <w:b w:val="0"/>
          <w:sz w:val="24"/>
          <w:szCs w:val="24"/>
        </w:rPr>
      </w:pPr>
    </w:p>
    <w:p w:rsidR="00CD5646" w:rsidRPr="00B0729B" w:rsidRDefault="00CD5646" w:rsidP="00CD5646">
      <w:pPr>
        <w:pStyle w:val="af8"/>
        <w:ind w:left="567" w:firstLine="0"/>
        <w:jc w:val="center"/>
        <w:rPr>
          <w:b w:val="0"/>
          <w:sz w:val="24"/>
          <w:szCs w:val="24"/>
        </w:rPr>
      </w:pPr>
      <w:r w:rsidRPr="00B0729B">
        <w:rPr>
          <w:b w:val="0"/>
          <w:sz w:val="24"/>
          <w:szCs w:val="24"/>
        </w:rPr>
        <w:t>Таблица 4. Основные показатели прогноза доходов местного</w:t>
      </w:r>
    </w:p>
    <w:p w:rsidR="00CD5646" w:rsidRPr="00B0729B" w:rsidRDefault="00CD5646" w:rsidP="00CD5646">
      <w:pPr>
        <w:pStyle w:val="af8"/>
        <w:ind w:left="567" w:firstLine="0"/>
        <w:jc w:val="center"/>
        <w:rPr>
          <w:b w:val="0"/>
          <w:sz w:val="24"/>
          <w:szCs w:val="24"/>
        </w:rPr>
      </w:pPr>
      <w:r w:rsidRPr="00B0729B">
        <w:rPr>
          <w:b w:val="0"/>
          <w:sz w:val="24"/>
          <w:szCs w:val="24"/>
        </w:rPr>
        <w:t>бюджета на 2024 год и плановый период 2025 и 2026 годов.</w:t>
      </w: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9645" w:type="dxa"/>
        <w:tblInd w:w="1101" w:type="dxa"/>
        <w:tblLayout w:type="fixed"/>
        <w:tblLook w:val="04A0"/>
      </w:tblPr>
      <w:tblGrid>
        <w:gridCol w:w="1713"/>
        <w:gridCol w:w="1496"/>
        <w:gridCol w:w="1496"/>
        <w:gridCol w:w="1722"/>
        <w:gridCol w:w="1496"/>
        <w:gridCol w:w="1722"/>
      </w:tblGrid>
      <w:tr w:rsidR="00CD5646" w:rsidRPr="00B0729B" w:rsidTr="00CD5646">
        <w:trPr>
          <w:trHeight w:val="20"/>
          <w:tblHead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jc w:val="center"/>
              <w:rPr>
                <w:color w:val="000000"/>
                <w:sz w:val="20"/>
                <w:szCs w:val="20"/>
              </w:rPr>
            </w:pPr>
            <w:r w:rsidRPr="00B0729B">
              <w:rPr>
                <w:color w:val="000000"/>
                <w:sz w:val="20"/>
                <w:szCs w:val="20"/>
              </w:rPr>
              <w:t>Показатель</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bCs/>
                <w:color w:val="000000"/>
                <w:sz w:val="20"/>
                <w:szCs w:val="20"/>
              </w:rPr>
            </w:pPr>
            <w:r w:rsidRPr="00B0729B">
              <w:rPr>
                <w:b/>
                <w:bCs/>
                <w:color w:val="000000"/>
                <w:sz w:val="20"/>
                <w:szCs w:val="20"/>
              </w:rPr>
              <w:t>Темп роста 2025/2024,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bCs/>
                <w:color w:val="000000"/>
                <w:sz w:val="20"/>
                <w:szCs w:val="20"/>
              </w:rPr>
            </w:pPr>
            <w:r w:rsidRPr="00B0729B">
              <w:rPr>
                <w:b/>
                <w:bCs/>
                <w:color w:val="000000"/>
                <w:sz w:val="20"/>
                <w:szCs w:val="20"/>
              </w:rPr>
              <w:t>Темп роста 2026/2025 % (+ рост, - снижение)</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color w:val="000000"/>
                <w:sz w:val="20"/>
                <w:szCs w:val="20"/>
              </w:rPr>
            </w:pPr>
            <w:r w:rsidRPr="00B0729B">
              <w:rPr>
                <w:color w:val="000000"/>
                <w:sz w:val="20"/>
                <w:szCs w:val="20"/>
              </w:rPr>
              <w:t>Налоговые и неналоговые доходы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2 838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2 904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2 983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2,7</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Безвозмездные поступления, в т.ч.</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8 497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6 898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6 826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i/>
                <w:iCs/>
                <w:sz w:val="20"/>
                <w:szCs w:val="20"/>
              </w:rPr>
            </w:pPr>
            <w:r w:rsidRPr="00B0729B">
              <w:rPr>
                <w:i/>
                <w:iCs/>
                <w:sz w:val="20"/>
                <w:szCs w:val="20"/>
              </w:rPr>
              <w:t xml:space="preserve"> - нецелевые межбюджетные трансферты из областного и районного </w:t>
            </w:r>
            <w:r w:rsidRPr="00B0729B">
              <w:rPr>
                <w:i/>
                <w:iCs/>
                <w:sz w:val="20"/>
                <w:szCs w:val="20"/>
              </w:rPr>
              <w:lastRenderedPageBreak/>
              <w:t>бюджетов (дотации, иные МБТ)</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lastRenderedPageBreak/>
              <w:t>7 848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6 242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-20,5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6 359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1,9</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i/>
                <w:iCs/>
                <w:color w:val="000000"/>
                <w:sz w:val="20"/>
                <w:szCs w:val="20"/>
              </w:rPr>
            </w:pPr>
            <w:r w:rsidRPr="00B0729B">
              <w:rPr>
                <w:i/>
                <w:iCs/>
                <w:color w:val="000000"/>
                <w:sz w:val="20"/>
                <w:szCs w:val="20"/>
              </w:rPr>
              <w:lastRenderedPageBreak/>
              <w:t xml:space="preserve"> - целевые межбюджетные трансферты из областного и районного бюджета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656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467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-28,8</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108"/>
              <w:rPr>
                <w:b/>
                <w:bCs/>
                <w:color w:val="000000"/>
                <w:sz w:val="20"/>
                <w:szCs w:val="20"/>
              </w:rPr>
            </w:pPr>
            <w:r w:rsidRPr="00B0729B">
              <w:rPr>
                <w:b/>
                <w:bCs/>
                <w:color w:val="000000"/>
                <w:sz w:val="20"/>
                <w:szCs w:val="20"/>
              </w:rPr>
              <w:t>ИТОГО ДОХОДОВ</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0,1</w:t>
            </w:r>
          </w:p>
        </w:tc>
      </w:tr>
    </w:tbl>
    <w:p w:rsidR="00CD5646" w:rsidRPr="00B0729B" w:rsidRDefault="00CD5646" w:rsidP="00CD5646">
      <w:pPr>
        <w:ind w:left="567" w:firstLine="709"/>
        <w:jc w:val="both"/>
      </w:pPr>
      <w:r w:rsidRPr="00B0729B">
        <w:t xml:space="preserve">Объем доходов местного бюджета на плановый период 2025 и  2026 годов составит        </w:t>
      </w:r>
    </w:p>
    <w:p w:rsidR="00CD5646" w:rsidRPr="00B0729B" w:rsidRDefault="00CD5646" w:rsidP="00CD5646">
      <w:pPr>
        <w:ind w:left="567"/>
        <w:jc w:val="both"/>
      </w:pPr>
      <w:r w:rsidRPr="00B0729B">
        <w:t>9 802 тыс. рублей  и  9 809 тыс. рублей соответственно. При этом объем налоговых и неналоговых доходов в 2025 году составит  2 904 тыс. рублей, а в 2026 году 2 983 тыс. рублей. Объем безвозмездных поступлений в 2025 и 2026 годах планируется в размере 6 898 тыс. рублей и 6 826 тыс. рублей соответственно.</w:t>
      </w:r>
    </w:p>
    <w:p w:rsidR="00CD5646" w:rsidRPr="00B0729B" w:rsidRDefault="00CD5646" w:rsidP="00CD5646">
      <w:pPr>
        <w:pStyle w:val="af8"/>
        <w:ind w:left="567" w:firstLine="709"/>
        <w:rPr>
          <w:b w:val="0"/>
          <w:sz w:val="24"/>
          <w:szCs w:val="24"/>
        </w:rPr>
      </w:pPr>
      <w:r w:rsidRPr="00B0729B">
        <w:rPr>
          <w:b w:val="0"/>
          <w:sz w:val="24"/>
          <w:szCs w:val="24"/>
        </w:rPr>
        <w:t>Основные показатели исполнения местного бюджета по видам доходов в 2022-2023 годах и прогноз поступлений на 2024-2026 годы представлены в таблицах 5 и 6.</w:t>
      </w:r>
    </w:p>
    <w:p w:rsidR="00CD5646" w:rsidRPr="00B0729B" w:rsidRDefault="00CD5646" w:rsidP="00CD5646">
      <w:pPr>
        <w:pStyle w:val="af8"/>
        <w:ind w:left="567" w:firstLine="0"/>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Таблица 5. Основные виды доходов местного бюджета в 2022-2024 г.г.</w:t>
      </w: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10247" w:type="dxa"/>
        <w:tblInd w:w="959" w:type="dxa"/>
        <w:tblLook w:val="04A0"/>
      </w:tblPr>
      <w:tblGrid>
        <w:gridCol w:w="2164"/>
        <w:gridCol w:w="1726"/>
        <w:gridCol w:w="1417"/>
        <w:gridCol w:w="1722"/>
        <w:gridCol w:w="1496"/>
        <w:gridCol w:w="1722"/>
      </w:tblGrid>
      <w:tr w:rsidR="00CD5646" w:rsidRPr="00B0729B" w:rsidTr="00CD5646">
        <w:trPr>
          <w:trHeight w:val="20"/>
          <w:tblHeader/>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jc w:val="center"/>
              <w:rPr>
                <w:color w:val="000000"/>
                <w:sz w:val="20"/>
                <w:szCs w:val="20"/>
              </w:rPr>
            </w:pPr>
            <w:r w:rsidRPr="00B0729B">
              <w:rPr>
                <w:color w:val="000000"/>
                <w:sz w:val="20"/>
                <w:szCs w:val="20"/>
              </w:rPr>
              <w:t>Показатель</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Исполнено за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Оценка 2023 года</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2023/2022,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2024/2023, % (+ рост, - снижение)</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НАЛОГОВЫЕ И НЕНАЛОГОВЫЕ ДОХОДЫ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2 753</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2 458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2 838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15,5</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Налог на доходы физических лиц</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Акцизы по подакцизным товарам (продукции), производимым на территории РФ</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1 886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1 732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2 128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Единый сельскохозяйственный налог</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5,3</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Налог на имущество физических лиц</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47</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6,4</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Земельный налог</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588</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Доходы от использования имущества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Доходы от оказания платных услуг (услуг) и компенсации затрат государства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66,7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Штрафы, санкции, возмещение ущерба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rPr>
                <w:color w:val="000000"/>
                <w:sz w:val="20"/>
                <w:szCs w:val="20"/>
              </w:rPr>
            </w:pPr>
            <w:r w:rsidRPr="00B0729B">
              <w:rPr>
                <w:color w:val="000000"/>
                <w:sz w:val="20"/>
                <w:szCs w:val="20"/>
              </w:rPr>
              <w:t>Прочие неналоговые доходы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159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-67,9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БЕЗВОЗМЕЗДНЫЕ ПОСТУПЛЕНИЯ</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8 231</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14 713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78,8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8 497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-42,2</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Дотации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7 509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7 683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7 848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2,1</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lastRenderedPageBreak/>
              <w:t>Субсидии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6 752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1 588,0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-94,1</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Субвенции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203</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3,8</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Иные межбюджетные трансферты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119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38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-68,1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ДОХОДЫ ВСЕГО</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10 984</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17 171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56,3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-34,0</w:t>
            </w:r>
          </w:p>
        </w:tc>
      </w:tr>
    </w:tbl>
    <w:p w:rsidR="00CD5646" w:rsidRPr="00B0729B" w:rsidRDefault="00CD5646" w:rsidP="00CD5646">
      <w:pPr>
        <w:pStyle w:val="af8"/>
        <w:ind w:left="567" w:firstLine="567"/>
        <w:rPr>
          <w:b w:val="0"/>
          <w:sz w:val="24"/>
          <w:szCs w:val="24"/>
        </w:rPr>
      </w:pPr>
      <w:r w:rsidRPr="00B0729B">
        <w:rPr>
          <w:b w:val="0"/>
          <w:sz w:val="24"/>
          <w:szCs w:val="24"/>
        </w:rPr>
        <w:t>Согласно представленным в таблице 5 данным, в 2024 году основными источниками доходов в группе налоговых и неналоговых доходов являются:</w:t>
      </w:r>
    </w:p>
    <w:p w:rsidR="00CD5646" w:rsidRPr="00B0729B" w:rsidRDefault="00CD5646" w:rsidP="00CD5646">
      <w:pPr>
        <w:pStyle w:val="af8"/>
        <w:ind w:left="567" w:firstLine="567"/>
        <w:rPr>
          <w:b w:val="0"/>
          <w:sz w:val="24"/>
          <w:szCs w:val="24"/>
        </w:rPr>
      </w:pPr>
      <w:r w:rsidRPr="00B0729B">
        <w:rPr>
          <w:b w:val="0"/>
          <w:sz w:val="24"/>
          <w:szCs w:val="24"/>
        </w:rPr>
        <w:t>- налог на доходы физических лиц – 2,5 %;</w:t>
      </w:r>
    </w:p>
    <w:p w:rsidR="00CD5646" w:rsidRPr="00B0729B" w:rsidRDefault="00CD5646" w:rsidP="00CD5646">
      <w:pPr>
        <w:pStyle w:val="af8"/>
        <w:ind w:left="567" w:firstLine="567"/>
        <w:rPr>
          <w:b w:val="0"/>
          <w:sz w:val="24"/>
          <w:szCs w:val="24"/>
        </w:rPr>
      </w:pPr>
      <w:r w:rsidRPr="00B0729B">
        <w:rPr>
          <w:b w:val="0"/>
          <w:sz w:val="24"/>
          <w:szCs w:val="24"/>
        </w:rPr>
        <w:t>- налог на акцизы по подакцизным товарам (продукции) – 75,0 %;</w:t>
      </w:r>
    </w:p>
    <w:p w:rsidR="00CD5646" w:rsidRPr="00B0729B" w:rsidRDefault="00CD5646" w:rsidP="00CD5646">
      <w:pPr>
        <w:pStyle w:val="af8"/>
        <w:ind w:left="567" w:firstLine="567"/>
        <w:rPr>
          <w:b w:val="0"/>
          <w:sz w:val="24"/>
          <w:szCs w:val="24"/>
        </w:rPr>
      </w:pPr>
      <w:r w:rsidRPr="00B0729B">
        <w:rPr>
          <w:b w:val="0"/>
          <w:sz w:val="24"/>
          <w:szCs w:val="24"/>
        </w:rPr>
        <w:t>-</w:t>
      </w:r>
      <w:r w:rsidRPr="00B0729B">
        <w:rPr>
          <w:b w:val="0"/>
          <w:color w:val="000000"/>
          <w:sz w:val="24"/>
          <w:szCs w:val="24"/>
        </w:rPr>
        <w:t>единый сельскохозяйственный налог – 0,7 %;</w:t>
      </w:r>
    </w:p>
    <w:p w:rsidR="00CD5646" w:rsidRPr="00B0729B" w:rsidRDefault="00CD5646" w:rsidP="00CD5646">
      <w:pPr>
        <w:pStyle w:val="af8"/>
        <w:ind w:left="567" w:firstLine="567"/>
        <w:rPr>
          <w:b w:val="0"/>
          <w:sz w:val="24"/>
          <w:szCs w:val="24"/>
        </w:rPr>
      </w:pPr>
      <w:r w:rsidRPr="00B0729B">
        <w:rPr>
          <w:b w:val="0"/>
          <w:sz w:val="24"/>
          <w:szCs w:val="24"/>
        </w:rPr>
        <w:t>- налог на имущество физических лиц – 3,5  %;</w:t>
      </w:r>
    </w:p>
    <w:p w:rsidR="00CD5646" w:rsidRPr="00B0729B" w:rsidRDefault="00CD5646" w:rsidP="00CD5646">
      <w:pPr>
        <w:pStyle w:val="af8"/>
        <w:ind w:left="567" w:firstLine="567"/>
        <w:rPr>
          <w:b w:val="0"/>
          <w:sz w:val="24"/>
          <w:szCs w:val="24"/>
        </w:rPr>
      </w:pPr>
      <w:r w:rsidRPr="00B0729B">
        <w:rPr>
          <w:b w:val="0"/>
          <w:sz w:val="24"/>
          <w:szCs w:val="24"/>
        </w:rPr>
        <w:t>- земельный налог – 17,8 %;</w:t>
      </w:r>
    </w:p>
    <w:p w:rsidR="00CD5646" w:rsidRPr="00B0729B" w:rsidRDefault="00CD5646" w:rsidP="00CD5646">
      <w:pPr>
        <w:pStyle w:val="af8"/>
        <w:ind w:left="567" w:firstLine="567"/>
        <w:rPr>
          <w:b w:val="0"/>
          <w:sz w:val="24"/>
          <w:szCs w:val="24"/>
        </w:rPr>
      </w:pPr>
      <w:r w:rsidRPr="00B0729B">
        <w:rPr>
          <w:b w:val="0"/>
          <w:sz w:val="24"/>
          <w:szCs w:val="24"/>
        </w:rPr>
        <w:t>- доходы от оказания платных услуг – 0,5 %.</w:t>
      </w:r>
    </w:p>
    <w:p w:rsidR="00CD5646" w:rsidRPr="00B0729B" w:rsidRDefault="00CD5646" w:rsidP="00CD5646">
      <w:pPr>
        <w:pStyle w:val="af8"/>
        <w:ind w:left="567" w:firstLine="567"/>
        <w:jc w:val="center"/>
        <w:rPr>
          <w:b w:val="0"/>
          <w:sz w:val="24"/>
          <w:szCs w:val="24"/>
        </w:rPr>
      </w:pPr>
      <w:r w:rsidRPr="00B0729B">
        <w:rPr>
          <w:b w:val="0"/>
          <w:sz w:val="24"/>
          <w:szCs w:val="24"/>
        </w:rPr>
        <w:t>Таблица 6. Основные виды доходов местного бюджета  в 2024-2026 г.г.</w:t>
      </w: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10001" w:type="dxa"/>
        <w:tblInd w:w="817" w:type="dxa"/>
        <w:tblLook w:val="04A0"/>
      </w:tblPr>
      <w:tblGrid>
        <w:gridCol w:w="2069"/>
        <w:gridCol w:w="1496"/>
        <w:gridCol w:w="1496"/>
        <w:gridCol w:w="1722"/>
        <w:gridCol w:w="1496"/>
        <w:gridCol w:w="1722"/>
      </w:tblGrid>
      <w:tr w:rsidR="00CD5646" w:rsidRPr="00B0729B" w:rsidTr="00CD5646">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jc w:val="center"/>
              <w:rPr>
                <w:color w:val="000000"/>
                <w:sz w:val="20"/>
                <w:szCs w:val="20"/>
              </w:rPr>
            </w:pPr>
            <w:r w:rsidRPr="00B0729B">
              <w:rPr>
                <w:color w:val="000000"/>
                <w:sz w:val="20"/>
                <w:szCs w:val="20"/>
              </w:rPr>
              <w:t>Показатель</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2025/2024,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2026/2025, % (+ рост, - снижение)</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НАЛОГОВЫЕ И НЕНАЛОГОВЫЕ ДОХОДЫ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2 838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2 904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2 983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2,7</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Налог на доходы физических лиц</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Акцизы по подакцизным товарам (продукции), производимым на территории РФ</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2 128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2 192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2 269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3,5</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Единый сельскохозяйственный налог</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Налог на имущество физических лиц</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Земельный налог</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Доходы от использования имущества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Доходы от оказания платных услуг (услуг) и компенсации затрат государства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14</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14,3</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12,5</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БЕЗВОЗМЕЗДНЫЕ ПОСТУПЛЕНИЯ</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8 497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6 898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6 826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Дотации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7 848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6 242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-20,5</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6 359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1,9</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Субсидии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Субвенции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256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2,8</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67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-73,8</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Иные межбюджетные трансферты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ДОХОДЫ ВСЕГО</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0,1</w:t>
            </w:r>
          </w:p>
        </w:tc>
      </w:tr>
    </w:tbl>
    <w:p w:rsidR="00CD5646" w:rsidRPr="00B0729B" w:rsidRDefault="00CD5646" w:rsidP="00CD5646">
      <w:pPr>
        <w:ind w:left="567"/>
        <w:jc w:val="both"/>
        <w:rPr>
          <w:sz w:val="20"/>
          <w:szCs w:val="20"/>
        </w:rPr>
      </w:pPr>
    </w:p>
    <w:p w:rsidR="00CD5646" w:rsidRPr="00B0729B" w:rsidRDefault="00CD5646" w:rsidP="00CD5646">
      <w:pPr>
        <w:ind w:left="567" w:firstLine="709"/>
        <w:jc w:val="both"/>
      </w:pPr>
      <w:r w:rsidRPr="00B0729B">
        <w:t xml:space="preserve">Поступления налога на доходы физических лиц запланированы на основе прогнозируемых поступлений по итогам исполнения местного бюджета за девять месяцев 2023 </w:t>
      </w:r>
      <w:r w:rsidRPr="00B0729B">
        <w:lastRenderedPageBreak/>
        <w:t>года с учетом темпа роста фонда заработной платы на 2024-2026 годы в соответствии с прогнозом социально-экономического развития Харайгунского муниципального образования.</w:t>
      </w:r>
    </w:p>
    <w:p w:rsidR="00CD5646" w:rsidRPr="00B0729B" w:rsidRDefault="00CD5646" w:rsidP="00CD5646">
      <w:pPr>
        <w:ind w:left="567" w:firstLine="709"/>
        <w:jc w:val="both"/>
        <w:rPr>
          <w:sz w:val="28"/>
          <w:szCs w:val="28"/>
        </w:rPr>
      </w:pPr>
      <w:r w:rsidRPr="00B0729B">
        <w:t>Объем поступлений налога на доходы физических лиц в местный бюджет в 2024 году планируется в размере 70 тыс. рублей (или  +2,9 % к 2023 году). Объем поступлений налога в местный бюджет в 2025 году и в 2026 году планируется в размере 70 тыс. рублей.</w:t>
      </w:r>
    </w:p>
    <w:p w:rsidR="00CD5646" w:rsidRPr="00B0729B" w:rsidRDefault="00CD5646" w:rsidP="00CD5646">
      <w:pPr>
        <w:ind w:left="567" w:firstLine="709"/>
        <w:jc w:val="both"/>
      </w:pPr>
      <w:proofErr w:type="gramStart"/>
      <w:r w:rsidRPr="00B0729B">
        <w:t>Прогноз поступлений на 2024 год и на плановый период 2025 и 2026 годов акцизов на автомобильный и прямогонный бензин, дизельное топливо, моторные масла для дизельных и (или) карбюраторных (</w:t>
      </w:r>
      <w:proofErr w:type="spellStart"/>
      <w:r w:rsidRPr="00B0729B">
        <w:t>инжекторных</w:t>
      </w:r>
      <w:proofErr w:type="spellEnd"/>
      <w:r w:rsidRPr="00B0729B">
        <w:t>) двигателей, производимые на территории Российской Федерации, подлежащих зачислению в местные бюджеты по нормативам, установленным в приложении 2 к проекту закона Иркутской области об областном бюджете, предоставлен Межрайонной ИФНС России №6 по</w:t>
      </w:r>
      <w:proofErr w:type="gramEnd"/>
      <w:r w:rsidRPr="00B0729B">
        <w:t xml:space="preserve"> Иркутской области.</w:t>
      </w:r>
    </w:p>
    <w:p w:rsidR="00CD5646" w:rsidRPr="00B0729B" w:rsidRDefault="00CD5646" w:rsidP="00CD5646">
      <w:pPr>
        <w:ind w:left="567" w:firstLine="709"/>
        <w:jc w:val="both"/>
      </w:pPr>
      <w:r w:rsidRPr="00B0729B">
        <w:t xml:space="preserve">Объем поступлений налога в 2024 году планируется в размере 2 128 тыс. рублей, в 2025 году – 2 192 тыс. рублей, в 2026 году – 2 269  тыс. рублей. </w:t>
      </w:r>
    </w:p>
    <w:p w:rsidR="00CD5646" w:rsidRPr="00B0729B" w:rsidRDefault="00CD5646" w:rsidP="00CD5646">
      <w:pPr>
        <w:ind w:left="567" w:firstLine="709"/>
        <w:jc w:val="both"/>
      </w:pPr>
      <w:proofErr w:type="gramStart"/>
      <w:r w:rsidRPr="00B0729B">
        <w:t>Прогноз поступлений по налогу на имущество физических лиц и земельному налогу на 2024 год и плановый период 2025 и 2026 годов осуществлен на основе прогнозируемых поступлений текущего года (с учетом данных о начислениях налогов за отчетные периоды) и составляют  в 2024году – 605 тыс. рублей, в 2024 году  – 605 тыс. рублей, в 2025 году –605 тыс. рублей.</w:t>
      </w:r>
      <w:proofErr w:type="gramEnd"/>
    </w:p>
    <w:p w:rsidR="00CD5646" w:rsidRPr="00B0729B" w:rsidRDefault="00CD5646" w:rsidP="00CD5646">
      <w:pPr>
        <w:ind w:left="567" w:firstLine="709"/>
        <w:jc w:val="both"/>
      </w:pPr>
      <w:r w:rsidRPr="00B0729B">
        <w:t>Прогноз  поступлений в местный бюджет доходов от оказания платных услуг осуществлен на основании информации о прогнозируемом поступлении доходов главного администратора доходов – Администрации Харайгунского муниципального образования Зиминского района.</w:t>
      </w:r>
    </w:p>
    <w:p w:rsidR="00CD5646" w:rsidRPr="00B0729B" w:rsidRDefault="00CD5646" w:rsidP="00CD5646">
      <w:pPr>
        <w:autoSpaceDE w:val="0"/>
        <w:autoSpaceDN w:val="0"/>
        <w:adjustRightInd w:val="0"/>
        <w:ind w:left="567" w:firstLine="709"/>
        <w:jc w:val="both"/>
      </w:pPr>
      <w:proofErr w:type="gramStart"/>
      <w:r w:rsidRPr="00B0729B">
        <w:t>Объем безвозмездных поступлений из областного бюджета на 2024 год и плановый период 2025 и 2026 годов сформирован на основе проекта закона Иркутской области «Об областном бюджете на 2024 год и на плановый период 2025 и 2026 годов» и проекта решения Думы Зиминского муниципального района «О бюджете Зиминского районного муниципального образования на 2024 год  и  на плановый период 2025 и 2026</w:t>
      </w:r>
      <w:proofErr w:type="gramEnd"/>
      <w:r w:rsidRPr="00B0729B">
        <w:t xml:space="preserve"> годов».</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 xml:space="preserve">Таблица 7. Объем целевых безвозмездных поступлений из областного бюджета </w:t>
      </w:r>
    </w:p>
    <w:p w:rsidR="00CD5646" w:rsidRPr="00B0729B" w:rsidRDefault="00CD5646" w:rsidP="00CD5646">
      <w:pPr>
        <w:pStyle w:val="af8"/>
        <w:ind w:left="567" w:firstLine="567"/>
        <w:jc w:val="center"/>
        <w:rPr>
          <w:b w:val="0"/>
          <w:sz w:val="24"/>
          <w:szCs w:val="24"/>
        </w:rPr>
      </w:pPr>
      <w:r w:rsidRPr="00B0729B">
        <w:rPr>
          <w:b w:val="0"/>
          <w:sz w:val="24"/>
          <w:szCs w:val="24"/>
        </w:rPr>
        <w:t>на 2024-2026 г.г.</w:t>
      </w:r>
    </w:p>
    <w:p w:rsidR="00CD5646" w:rsidRPr="00B0729B" w:rsidRDefault="00CD5646" w:rsidP="00CD5646">
      <w:pPr>
        <w:pStyle w:val="af8"/>
        <w:ind w:left="567" w:firstLine="567"/>
        <w:jc w:val="right"/>
        <w:rPr>
          <w:b w:val="0"/>
          <w:sz w:val="24"/>
          <w:szCs w:val="24"/>
        </w:rPr>
      </w:pPr>
      <w:r w:rsidRPr="00B0729B">
        <w:rPr>
          <w:b w:val="0"/>
          <w:sz w:val="24"/>
          <w:szCs w:val="24"/>
        </w:rPr>
        <w:t>тыс. рублей</w:t>
      </w:r>
    </w:p>
    <w:tbl>
      <w:tblPr>
        <w:tblW w:w="9510" w:type="dxa"/>
        <w:tblInd w:w="817" w:type="dxa"/>
        <w:tblLook w:val="04A0"/>
      </w:tblPr>
      <w:tblGrid>
        <w:gridCol w:w="5022"/>
        <w:gridCol w:w="1496"/>
        <w:gridCol w:w="1496"/>
        <w:gridCol w:w="1496"/>
      </w:tblGrid>
      <w:tr w:rsidR="00CD5646" w:rsidRPr="00B0729B" w:rsidTr="00CD5646">
        <w:trPr>
          <w:trHeight w:val="20"/>
        </w:trPr>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jc w:val="center"/>
              <w:rPr>
                <w:color w:val="000000"/>
                <w:sz w:val="20"/>
                <w:szCs w:val="20"/>
              </w:rPr>
            </w:pPr>
            <w:r w:rsidRPr="00B0729B">
              <w:rPr>
                <w:color w:val="000000"/>
                <w:sz w:val="20"/>
                <w:szCs w:val="20"/>
              </w:rPr>
              <w:t>Наименование МБТ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sz w:val="20"/>
                <w:szCs w:val="20"/>
              </w:rPr>
            </w:pPr>
            <w:r w:rsidRPr="00B0729B">
              <w:rPr>
                <w:b/>
                <w:bCs/>
                <w:sz w:val="20"/>
                <w:szCs w:val="20"/>
              </w:rPr>
              <w:t>СУБСИДИИ БЮДЖЕТАМ СУБЪЕКТОВ РФ И МУНИЦИПАЛЬНЫХ ОБРАЗОВАНИЙ (МЕЖБЮДЖЕТНЫЕ СУБСИДИИ)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Субсидии на реализацию мероприятий перечня проектов народных инициатив</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sz w:val="20"/>
                <w:szCs w:val="20"/>
              </w:rPr>
            </w:pPr>
            <w:r w:rsidRPr="00B0729B">
              <w:rPr>
                <w:b/>
                <w:bCs/>
                <w:sz w:val="20"/>
                <w:szCs w:val="20"/>
              </w:rPr>
              <w:t xml:space="preserve">СУБВЕНЦИИ БЮДЖЕТАМ БЮДЖЕТНОЙ СИСТЕМЫ  РОССИЙСКОЙ ФЕДЕРАЦИИ   </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256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67</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Осуществление отдельных областных государственных полномочий в сфере водоснабжения и водоотведения</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182</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189</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ВСЕГО</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656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467</w:t>
            </w:r>
          </w:p>
        </w:tc>
      </w:tr>
    </w:tbl>
    <w:p w:rsidR="00CD5646" w:rsidRPr="00B0729B" w:rsidRDefault="00CD5646" w:rsidP="00CD5646">
      <w:pPr>
        <w:autoSpaceDE w:val="0"/>
        <w:autoSpaceDN w:val="0"/>
        <w:adjustRightInd w:val="0"/>
        <w:ind w:left="567" w:firstLine="567"/>
        <w:jc w:val="both"/>
        <w:rPr>
          <w:szCs w:val="28"/>
        </w:rPr>
      </w:pPr>
    </w:p>
    <w:p w:rsidR="00CD5646" w:rsidRPr="00B0729B" w:rsidRDefault="00CD5646" w:rsidP="00CD5646">
      <w:pPr>
        <w:pStyle w:val="9"/>
        <w:ind w:left="567"/>
        <w:jc w:val="center"/>
        <w:rPr>
          <w:b w:val="0"/>
          <w:szCs w:val="24"/>
          <w:u w:val="none"/>
        </w:rPr>
      </w:pPr>
      <w:r w:rsidRPr="00B0729B">
        <w:rPr>
          <w:b w:val="0"/>
          <w:szCs w:val="24"/>
          <w:u w:val="none"/>
        </w:rPr>
        <w:t xml:space="preserve">РАСХОДЫ  МЕСТНОГО БЮДЖЕТА </w:t>
      </w:r>
    </w:p>
    <w:p w:rsidR="00CD5646" w:rsidRPr="00B0729B" w:rsidRDefault="00CD5646" w:rsidP="00CD5646">
      <w:pPr>
        <w:ind w:left="567"/>
      </w:pPr>
    </w:p>
    <w:p w:rsidR="00CD5646" w:rsidRPr="00B0729B" w:rsidRDefault="00CD5646" w:rsidP="00CD5646">
      <w:pPr>
        <w:autoSpaceDE w:val="0"/>
        <w:autoSpaceDN w:val="0"/>
        <w:adjustRightInd w:val="0"/>
        <w:ind w:left="567" w:firstLine="709"/>
        <w:jc w:val="both"/>
      </w:pPr>
      <w:r w:rsidRPr="00B0729B">
        <w:lastRenderedPageBreak/>
        <w:t>При формировании расходной части местного бюджета учитывались следующие основные подходы:</w:t>
      </w:r>
    </w:p>
    <w:p w:rsidR="00CD5646" w:rsidRPr="00B0729B" w:rsidRDefault="00CD5646" w:rsidP="00CD5646">
      <w:pPr>
        <w:autoSpaceDE w:val="0"/>
        <w:autoSpaceDN w:val="0"/>
        <w:adjustRightInd w:val="0"/>
        <w:ind w:left="567" w:firstLine="709"/>
        <w:jc w:val="both"/>
      </w:pPr>
      <w:r w:rsidRPr="00B0729B">
        <w:t xml:space="preserve">1. Проекты показателей расходов местного бюджета на 2024 год и на плановый период 2025 и 2026 годов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CD5646" w:rsidRPr="00B0729B" w:rsidRDefault="00CD5646" w:rsidP="00CD5646">
      <w:pPr>
        <w:ind w:left="567" w:firstLine="709"/>
        <w:jc w:val="both"/>
      </w:pPr>
      <w:r w:rsidRPr="00B0729B">
        <w:t xml:space="preserve">2. </w:t>
      </w:r>
      <w:proofErr w:type="gramStart"/>
      <w:r w:rsidRPr="00B0729B">
        <w:t xml:space="preserve">Планирование расходов произведено в с учетом единых подходов в соответствии с  порядком и методикой планирования бюджетных ассигнований Зиминского районного муниципального образования, утвержденными приказом финансового управления Зиминского районного муниципального образования  от 16 июля 2018 года № 48. </w:t>
      </w:r>
      <w:proofErr w:type="gramEnd"/>
    </w:p>
    <w:p w:rsidR="00CD5646" w:rsidRPr="00B0729B" w:rsidRDefault="00CD5646" w:rsidP="00CD5646">
      <w:pPr>
        <w:ind w:left="567" w:firstLine="709"/>
        <w:jc w:val="both"/>
      </w:pPr>
      <w:r w:rsidRPr="00B0729B">
        <w:t>3. При формировании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w:t>
      </w:r>
    </w:p>
    <w:p w:rsidR="00CD5646" w:rsidRPr="00B0729B" w:rsidRDefault="00CD5646" w:rsidP="00CD5646">
      <w:pPr>
        <w:suppressAutoHyphens/>
        <w:ind w:left="567" w:firstLine="720"/>
        <w:jc w:val="both"/>
        <w:rPr>
          <w:bCs/>
        </w:rPr>
      </w:pPr>
      <w:r w:rsidRPr="00B0729B">
        <w:rPr>
          <w:bCs/>
        </w:rPr>
        <w:t>Расходная часть проекта ориентирована на реализацию следующих приоритетных направлений:</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обеспечение деятельности муниципальных учреждений;</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реализация мероприятий муниципальных программ (</w:t>
      </w:r>
      <w:proofErr w:type="spellStart"/>
      <w:r w:rsidRPr="00B0729B">
        <w:rPr>
          <w:rFonts w:ascii="Times New Roman" w:hAnsi="Times New Roman" w:cs="Times New Roman"/>
          <w:sz w:val="24"/>
          <w:szCs w:val="24"/>
        </w:rPr>
        <w:t>непрограммных</w:t>
      </w:r>
      <w:proofErr w:type="spellEnd"/>
      <w:r w:rsidRPr="00B0729B">
        <w:rPr>
          <w:rFonts w:ascii="Times New Roman" w:hAnsi="Times New Roman" w:cs="Times New Roman"/>
          <w:sz w:val="24"/>
          <w:szCs w:val="24"/>
        </w:rPr>
        <w:t xml:space="preserve"> мероприятий), обеспечивающих достижение целевых показателей государственных программ и региональных проектов Иркутской области;</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продолжение реализации курса, заложенного в майских Указах Президента Российской Федерации 2012 года, в части повышения оплаты труда отдельным категориям работников;</w:t>
      </w:r>
    </w:p>
    <w:p w:rsidR="00CD5646" w:rsidRPr="00B0729B" w:rsidRDefault="00CD5646" w:rsidP="00CD5646">
      <w:pPr>
        <w:autoSpaceDE w:val="0"/>
        <w:autoSpaceDN w:val="0"/>
        <w:adjustRightInd w:val="0"/>
        <w:ind w:left="567" w:firstLine="540"/>
        <w:jc w:val="both"/>
      </w:pPr>
      <w:r w:rsidRPr="00B0729B">
        <w:t xml:space="preserve">- обеспечение работникам муниципальных учреждений уровня заработной платы не ниже установленного минимального </w:t>
      </w:r>
      <w:proofErr w:type="gramStart"/>
      <w:r w:rsidRPr="00B0729B">
        <w:t>размера оплаты труда</w:t>
      </w:r>
      <w:proofErr w:type="gramEnd"/>
      <w:r w:rsidRPr="00B0729B">
        <w:t xml:space="preserve"> с учётом начисления на него районных коэффициентов и процентной надбавки за стаж работы в районах Крайнего Севера и приравненных к ним местностях; </w:t>
      </w:r>
    </w:p>
    <w:p w:rsidR="00CD5646" w:rsidRPr="00B0729B" w:rsidRDefault="00CD5646" w:rsidP="00CD5646">
      <w:pPr>
        <w:autoSpaceDE w:val="0"/>
        <w:autoSpaceDN w:val="0"/>
        <w:adjustRightInd w:val="0"/>
        <w:ind w:left="567" w:firstLine="540"/>
        <w:jc w:val="both"/>
      </w:pPr>
      <w:r w:rsidRPr="00B0729B">
        <w:t>- обеспечение социальных гарантий и социальной защиты граждан, в отношении которых существуют расходные обязательства.</w:t>
      </w:r>
    </w:p>
    <w:p w:rsidR="00CD5646" w:rsidRPr="00B0729B" w:rsidRDefault="00CD5646" w:rsidP="00CD5646">
      <w:pPr>
        <w:autoSpaceDE w:val="0"/>
        <w:autoSpaceDN w:val="0"/>
        <w:adjustRightInd w:val="0"/>
        <w:ind w:left="567" w:firstLine="540"/>
        <w:jc w:val="both"/>
      </w:pPr>
      <w:r w:rsidRPr="00B0729B">
        <w:t>Первоочередными социально-значимыми бюджетными расходами на 2024-2026 годы определяются:</w:t>
      </w:r>
    </w:p>
    <w:p w:rsidR="00CD5646" w:rsidRPr="00B0729B" w:rsidRDefault="00CD5646" w:rsidP="00CD5646">
      <w:pPr>
        <w:autoSpaceDE w:val="0"/>
        <w:autoSpaceDN w:val="0"/>
        <w:adjustRightInd w:val="0"/>
        <w:ind w:left="567" w:firstLine="540"/>
        <w:jc w:val="both"/>
      </w:pPr>
      <w:r w:rsidRPr="00B0729B">
        <w:t>- выплата заработной платы с начислениями на нее;</w:t>
      </w:r>
    </w:p>
    <w:p w:rsidR="00CD5646" w:rsidRPr="00B0729B" w:rsidRDefault="00CD5646" w:rsidP="00CD5646">
      <w:pPr>
        <w:autoSpaceDE w:val="0"/>
        <w:autoSpaceDN w:val="0"/>
        <w:adjustRightInd w:val="0"/>
        <w:ind w:left="567" w:firstLine="540"/>
        <w:jc w:val="both"/>
      </w:pPr>
      <w:r w:rsidRPr="00B0729B">
        <w:t>- уплата налогов и обязательных платежей;</w:t>
      </w:r>
    </w:p>
    <w:p w:rsidR="00CD5646" w:rsidRPr="00B0729B" w:rsidRDefault="00CD5646" w:rsidP="00CD5646">
      <w:pPr>
        <w:autoSpaceDE w:val="0"/>
        <w:autoSpaceDN w:val="0"/>
        <w:adjustRightInd w:val="0"/>
        <w:ind w:left="567" w:firstLine="540"/>
        <w:jc w:val="both"/>
      </w:pPr>
      <w:r w:rsidRPr="00B0729B">
        <w:t>- оплата за услуги коммунального комплекса;</w:t>
      </w:r>
    </w:p>
    <w:p w:rsidR="00CD5646" w:rsidRPr="00B0729B" w:rsidRDefault="00CD5646" w:rsidP="00CD5646">
      <w:pPr>
        <w:autoSpaceDE w:val="0"/>
        <w:autoSpaceDN w:val="0"/>
        <w:adjustRightInd w:val="0"/>
        <w:ind w:left="567" w:firstLine="540"/>
        <w:jc w:val="both"/>
      </w:pPr>
      <w:r w:rsidRPr="00B0729B">
        <w:t>- обеспечение социальных гарантий и социальной защиты граждан, в отношении которых существуют расходные обязательства;</w:t>
      </w:r>
    </w:p>
    <w:p w:rsidR="00CD5646" w:rsidRPr="00B0729B" w:rsidRDefault="00CD5646" w:rsidP="00CD5646">
      <w:pPr>
        <w:autoSpaceDE w:val="0"/>
        <w:autoSpaceDN w:val="0"/>
        <w:adjustRightInd w:val="0"/>
        <w:ind w:left="567" w:firstLine="540"/>
        <w:jc w:val="both"/>
      </w:pPr>
      <w:r w:rsidRPr="00B0729B">
        <w:t>- исполнение мероприятий государственных программ и региональных проектов.</w:t>
      </w:r>
    </w:p>
    <w:p w:rsidR="00CD5646" w:rsidRPr="00B0729B" w:rsidRDefault="00CD5646" w:rsidP="00CD5646">
      <w:pPr>
        <w:suppressAutoHyphens/>
        <w:ind w:left="567" w:firstLine="720"/>
        <w:jc w:val="both"/>
        <w:rPr>
          <w:bCs/>
        </w:rPr>
      </w:pPr>
      <w:r w:rsidRPr="00B0729B">
        <w:rPr>
          <w:bCs/>
        </w:rPr>
        <w:t xml:space="preserve">Учитывая необходимость обеспечения сбалансированности местного бюджета, в проект бюджета на 2024 год и на плановый период не в полном объеме включены расходы на заработную плату, оплату  коммунальных услуг и других материальных затрат. </w:t>
      </w:r>
    </w:p>
    <w:p w:rsidR="00CD5646" w:rsidRPr="00B0729B" w:rsidRDefault="00CD5646" w:rsidP="00CD5646">
      <w:pPr>
        <w:suppressAutoHyphens/>
        <w:ind w:left="567" w:firstLine="720"/>
        <w:jc w:val="both"/>
        <w:rPr>
          <w:bCs/>
        </w:rPr>
      </w:pPr>
      <w:r w:rsidRPr="00B0729B">
        <w:rPr>
          <w:bCs/>
        </w:rPr>
        <w:t>При увеличении доходной части местного бюджета в течение 2024 года дополнительные средства будут направлены на увеличение финансирования приоритетных направлений расходов местного бюджета.</w:t>
      </w:r>
    </w:p>
    <w:p w:rsidR="00CD5646" w:rsidRPr="00B0729B" w:rsidRDefault="00CD5646" w:rsidP="00CD5646">
      <w:pPr>
        <w:suppressAutoHyphens/>
        <w:ind w:left="567" w:firstLine="709"/>
        <w:jc w:val="both"/>
        <w:rPr>
          <w:bCs/>
        </w:rPr>
      </w:pPr>
      <w:r w:rsidRPr="00B0729B">
        <w:t xml:space="preserve">4. </w:t>
      </w:r>
      <w:r w:rsidRPr="00B0729B">
        <w:rPr>
          <w:bCs/>
        </w:rPr>
        <w:t xml:space="preserve">Общий объем расходов местного бюджета, распределенных по муниципальным программам и </w:t>
      </w:r>
      <w:proofErr w:type="spellStart"/>
      <w:r w:rsidRPr="00B0729B">
        <w:rPr>
          <w:bCs/>
        </w:rPr>
        <w:t>непрограммным</w:t>
      </w:r>
      <w:proofErr w:type="spellEnd"/>
      <w:r w:rsidRPr="00B0729B">
        <w:rPr>
          <w:bCs/>
        </w:rPr>
        <w:t xml:space="preserve"> направлениям деятельности, составил на 2024 год 11 335 тыс. рублей, из них:</w:t>
      </w:r>
    </w:p>
    <w:p w:rsidR="00CD5646" w:rsidRPr="00B0729B" w:rsidRDefault="00CD5646" w:rsidP="00CD5646">
      <w:pPr>
        <w:suppressAutoHyphens/>
        <w:ind w:left="567" w:firstLine="709"/>
        <w:jc w:val="both"/>
        <w:rPr>
          <w:bCs/>
        </w:rPr>
      </w:pPr>
      <w:r w:rsidRPr="00B0729B">
        <w:rPr>
          <w:bCs/>
        </w:rPr>
        <w:t>- за счет средств местного бюджета, имеющих целевое назначение 649 тыс. рублей;</w:t>
      </w:r>
    </w:p>
    <w:p w:rsidR="00CD5646" w:rsidRPr="00B0729B" w:rsidRDefault="00CD5646" w:rsidP="00CD5646">
      <w:pPr>
        <w:suppressAutoHyphens/>
        <w:ind w:left="567" w:firstLine="709"/>
        <w:jc w:val="both"/>
        <w:rPr>
          <w:bCs/>
        </w:rPr>
      </w:pPr>
      <w:r w:rsidRPr="00B0729B">
        <w:rPr>
          <w:bCs/>
        </w:rPr>
        <w:t>- за счет средств местного бюджета, не имеющих целевое назначение (собственных источников бюджета с учетом финансовой помощи)  10 686 тыс. рублей.</w:t>
      </w:r>
    </w:p>
    <w:p w:rsidR="00CD5646" w:rsidRPr="00B0729B" w:rsidRDefault="00CD5646" w:rsidP="00CD5646">
      <w:pPr>
        <w:suppressAutoHyphens/>
        <w:ind w:left="567" w:firstLine="709"/>
        <w:jc w:val="both"/>
        <w:rPr>
          <w:bCs/>
        </w:rPr>
      </w:pPr>
      <w:r w:rsidRPr="00B0729B">
        <w:rPr>
          <w:bCs/>
        </w:rPr>
        <w:t>Общий объем расходов на 2025 год запланирован в сумме 9 802тыс. рублей, на 2026 год 9 809 тыс. рублей.</w:t>
      </w:r>
    </w:p>
    <w:p w:rsidR="00CD5646" w:rsidRPr="00B0729B" w:rsidRDefault="00CD5646" w:rsidP="00CD5646">
      <w:pPr>
        <w:autoSpaceDE w:val="0"/>
        <w:autoSpaceDN w:val="0"/>
        <w:adjustRightInd w:val="0"/>
        <w:ind w:left="567" w:firstLine="709"/>
        <w:jc w:val="both"/>
      </w:pPr>
      <w:r w:rsidRPr="00B0729B">
        <w:t xml:space="preserve">5. Необходимо отметить, что в соответствии с действующим бюджетным законодательством в общем объеме расходов на плановый период 2025-2026 годов планируется утвердить условно утвержденные расходы в 2025 году в сумме 229 тыс. рублей, в 2026 году в сумме 467 тыс. рублей. </w:t>
      </w:r>
    </w:p>
    <w:p w:rsidR="00CD5646" w:rsidRPr="00B0729B" w:rsidRDefault="00CD5646" w:rsidP="00CD5646">
      <w:pPr>
        <w:autoSpaceDE w:val="0"/>
        <w:autoSpaceDN w:val="0"/>
        <w:adjustRightInd w:val="0"/>
        <w:ind w:left="567" w:firstLine="709"/>
        <w:jc w:val="both"/>
      </w:pPr>
      <w:proofErr w:type="gramStart"/>
      <w:r w:rsidRPr="00B0729B">
        <w:t>Учитывая положения пункта 5 статьи 184.1 Бюджетного кодекса Российской Федерации данные расходы не учтены</w:t>
      </w:r>
      <w:proofErr w:type="gramEnd"/>
      <w:r w:rsidRPr="00B0729B">
        <w:t xml:space="preserve"> при распределении бюджетных ассигнований:</w:t>
      </w:r>
    </w:p>
    <w:p w:rsidR="00CD5646" w:rsidRPr="00B0729B" w:rsidRDefault="00CD5646" w:rsidP="00CD5646">
      <w:pPr>
        <w:ind w:left="567" w:firstLine="708"/>
        <w:jc w:val="both"/>
      </w:pPr>
      <w:r w:rsidRPr="00B0729B">
        <w:lastRenderedPageBreak/>
        <w:t>- по разделам и подразделам классификации расходов бюджетов на плановый период 2025 и 2026 годов (приложение 4 к проекту решения о бюджете);</w:t>
      </w:r>
    </w:p>
    <w:p w:rsidR="00CD5646" w:rsidRPr="00B0729B" w:rsidRDefault="00CD5646" w:rsidP="00CD5646">
      <w:pPr>
        <w:autoSpaceDE w:val="0"/>
        <w:autoSpaceDN w:val="0"/>
        <w:adjustRightInd w:val="0"/>
        <w:ind w:left="567" w:firstLine="709"/>
        <w:jc w:val="both"/>
      </w:pPr>
      <w:r w:rsidRPr="00B0729B">
        <w:t xml:space="preserve">- по целевым статьям (муниципальным программам и </w:t>
      </w:r>
      <w:proofErr w:type="spellStart"/>
      <w:r w:rsidRPr="00B0729B">
        <w:t>непрограммным</w:t>
      </w:r>
      <w:proofErr w:type="spellEnd"/>
      <w:r w:rsidRPr="00B0729B">
        <w:t xml:space="preserve"> направлениям деятельности), группам  видов расходов, разделам, подразделам классификации расходов бюджетов на плановый период 2025 и 2026 годов (приложение 6 к проекту решения о бюджете);</w:t>
      </w:r>
    </w:p>
    <w:p w:rsidR="00CD5646" w:rsidRPr="00B0729B" w:rsidRDefault="00CD5646" w:rsidP="00CD5646">
      <w:pPr>
        <w:autoSpaceDE w:val="0"/>
        <w:autoSpaceDN w:val="0"/>
        <w:adjustRightInd w:val="0"/>
        <w:ind w:left="567" w:firstLine="709"/>
        <w:jc w:val="both"/>
      </w:pPr>
      <w:proofErr w:type="gramStart"/>
      <w:r w:rsidRPr="00B0729B">
        <w:t xml:space="preserve">- в ведомственной структуре расходов местного бюджета на плановый период 2025 и 2026 годов (по главным распорядителям средств местного бюджета, разделам, подразделам, целевым статьям (муниципальным программам и </w:t>
      </w:r>
      <w:proofErr w:type="spellStart"/>
      <w:r w:rsidRPr="00B0729B">
        <w:t>непрограммным</w:t>
      </w:r>
      <w:proofErr w:type="spellEnd"/>
      <w:r w:rsidRPr="00B0729B">
        <w:t xml:space="preserve"> направлениям деятельности), группам видов расходов классификации расходов бюджетов (приложение 8 к проекту решения о бюджете).</w:t>
      </w:r>
      <w:proofErr w:type="gramEnd"/>
    </w:p>
    <w:p w:rsidR="00CD5646" w:rsidRPr="00B0729B" w:rsidRDefault="00CD5646" w:rsidP="00CD5646">
      <w:pPr>
        <w:suppressAutoHyphens/>
        <w:ind w:left="567" w:firstLine="720"/>
        <w:jc w:val="both"/>
      </w:pPr>
      <w:r w:rsidRPr="00B0729B">
        <w:rPr>
          <w:bCs/>
        </w:rPr>
        <w:t xml:space="preserve">6. </w:t>
      </w:r>
      <w:r w:rsidRPr="00B0729B">
        <w:t xml:space="preserve">В расходной части бюджета предусмотрен объем бюджетных ассигнований дорожного фонда Харайгунского муниципального образования на 2024 год в сумме 2 128 тыс. рублей; на 2025 год – 2 193 тыс. рублей; на 2026 год – 2 269 тыс. рублей. </w:t>
      </w:r>
    </w:p>
    <w:p w:rsidR="00CD5646" w:rsidRPr="00B0729B" w:rsidRDefault="00CD5646" w:rsidP="00CD5646">
      <w:pPr>
        <w:widowControl w:val="0"/>
        <w:autoSpaceDE w:val="0"/>
        <w:autoSpaceDN w:val="0"/>
        <w:adjustRightInd w:val="0"/>
        <w:ind w:left="567" w:firstLine="709"/>
        <w:jc w:val="both"/>
      </w:pPr>
      <w:r w:rsidRPr="00B0729B">
        <w:t xml:space="preserve">7. Объем средств резервного фонда администрации Харайгунского муниципального </w:t>
      </w:r>
      <w:r>
        <w:t xml:space="preserve">Зиминского района </w:t>
      </w:r>
      <w:r w:rsidRPr="00B0729B">
        <w:t>образования предусмотрен в объеме на 2024 год в сумме 5 тыс. рублей; на 2025 год в сумме 5 тыс. рублей; на 2026 год в сумме 5 тыс. рублей.</w:t>
      </w:r>
    </w:p>
    <w:p w:rsidR="00CD5646" w:rsidRPr="00B0729B" w:rsidRDefault="00CD5646" w:rsidP="00CD5646">
      <w:pPr>
        <w:suppressAutoHyphens/>
        <w:ind w:left="567" w:firstLine="709"/>
        <w:jc w:val="both"/>
        <w:rPr>
          <w:bCs/>
        </w:rPr>
      </w:pPr>
      <w:r w:rsidRPr="00B0729B">
        <w:rPr>
          <w:bCs/>
        </w:rPr>
        <w:t xml:space="preserve">8. В проекте решения предусмотрено финансирование муниципальных программ </w:t>
      </w:r>
      <w:r w:rsidRPr="00B0729B">
        <w:t>Харайгунского</w:t>
      </w:r>
      <w:r w:rsidRPr="00B0729B">
        <w:rPr>
          <w:bCs/>
        </w:rPr>
        <w:t xml:space="preserve"> муниципального образования и </w:t>
      </w:r>
      <w:proofErr w:type="spellStart"/>
      <w:r w:rsidRPr="00B0729B">
        <w:rPr>
          <w:bCs/>
        </w:rPr>
        <w:t>непрограммных</w:t>
      </w:r>
      <w:proofErr w:type="spellEnd"/>
      <w:r w:rsidRPr="00B0729B">
        <w:rPr>
          <w:bCs/>
        </w:rPr>
        <w:t xml:space="preserve"> направлений деятельности, из них:</w:t>
      </w:r>
    </w:p>
    <w:p w:rsidR="00CD5646" w:rsidRPr="00B0729B" w:rsidRDefault="00CD5646" w:rsidP="00CD5646">
      <w:pPr>
        <w:widowControl w:val="0"/>
        <w:autoSpaceDE w:val="0"/>
        <w:autoSpaceDN w:val="0"/>
        <w:adjustRightInd w:val="0"/>
        <w:ind w:left="567" w:firstLine="709"/>
        <w:jc w:val="both"/>
      </w:pPr>
      <w:r w:rsidRPr="00B0729B">
        <w:t>- общий объем расходов на реализацию муниципальных программ Харайгунского муниципального образования на 2024 год составил</w:t>
      </w:r>
      <w:r>
        <w:rPr>
          <w:bCs/>
        </w:rPr>
        <w:t>3 110</w:t>
      </w:r>
      <w:r w:rsidRPr="00B0729B">
        <w:t>тыс. рублей (</w:t>
      </w:r>
      <w:r>
        <w:t>27,4</w:t>
      </w:r>
      <w:r w:rsidRPr="00B0729B">
        <w:t xml:space="preserve"> % в общем объеме расходов местного бюджета), в 2025 году – </w:t>
      </w:r>
      <w:r>
        <w:t>3 156</w:t>
      </w:r>
      <w:r w:rsidRPr="00B0729B">
        <w:t xml:space="preserve"> тыс. рублей (</w:t>
      </w:r>
      <w:r>
        <w:t>32,2</w:t>
      </w:r>
      <w:r w:rsidRPr="00B0729B">
        <w:t xml:space="preserve"> %), в 2026 году – </w:t>
      </w:r>
      <w:r>
        <w:t>3 036</w:t>
      </w:r>
      <w:r w:rsidRPr="00B0729B">
        <w:t xml:space="preserve"> тыс. рублей (</w:t>
      </w:r>
      <w:r>
        <w:t>31</w:t>
      </w:r>
      <w:r w:rsidRPr="00B0729B">
        <w:t xml:space="preserve"> %). </w:t>
      </w:r>
    </w:p>
    <w:p w:rsidR="00CD5646" w:rsidRPr="00B0729B" w:rsidRDefault="00CD5646" w:rsidP="00CD5646">
      <w:pPr>
        <w:autoSpaceDE w:val="0"/>
        <w:autoSpaceDN w:val="0"/>
        <w:adjustRightInd w:val="0"/>
        <w:ind w:left="567" w:firstLine="709"/>
        <w:jc w:val="both"/>
      </w:pPr>
      <w:r w:rsidRPr="00B0729B">
        <w:t xml:space="preserve">- объем финансового обеспечения </w:t>
      </w:r>
      <w:proofErr w:type="spellStart"/>
      <w:r w:rsidRPr="00B0729B">
        <w:t>непрограммных</w:t>
      </w:r>
      <w:proofErr w:type="spellEnd"/>
      <w:r w:rsidRPr="00B0729B">
        <w:t xml:space="preserve"> направлений деятельности на 2024 год составил </w:t>
      </w:r>
      <w:r>
        <w:t xml:space="preserve">8 225 </w:t>
      </w:r>
      <w:r w:rsidRPr="00B0729B">
        <w:t xml:space="preserve">тыс. рублей, на 2025 год – </w:t>
      </w:r>
      <w:r>
        <w:t>6 417</w:t>
      </w:r>
      <w:r w:rsidRPr="00B0729B">
        <w:t xml:space="preserve"> тыс. рублей, на 2026 год –  </w:t>
      </w:r>
      <w:r>
        <w:t>6 306</w:t>
      </w:r>
      <w:r w:rsidRPr="00B0729B">
        <w:t xml:space="preserve"> тыс. рублей.   </w:t>
      </w:r>
    </w:p>
    <w:p w:rsidR="00CD5646" w:rsidRPr="00B0729B" w:rsidRDefault="00CD5646" w:rsidP="00CD5646">
      <w:pPr>
        <w:autoSpaceDE w:val="0"/>
        <w:autoSpaceDN w:val="0"/>
        <w:adjustRightInd w:val="0"/>
        <w:spacing w:line="228" w:lineRule="auto"/>
        <w:ind w:left="567" w:firstLine="720"/>
        <w:jc w:val="both"/>
      </w:pPr>
      <w:r w:rsidRPr="00B0729B">
        <w:t xml:space="preserve">Информация о бюджетных ассигнованиях местного бюджета на 2024-2026 годы, отраженных в проекте местного бюджета, в разрезе муниципальных  программ, подпрограммам, основным мероприятиям и </w:t>
      </w:r>
      <w:proofErr w:type="spellStart"/>
      <w:r w:rsidRPr="00B0729B">
        <w:t>непрограммных</w:t>
      </w:r>
      <w:proofErr w:type="spellEnd"/>
      <w:r w:rsidRPr="00B0729B">
        <w:t xml:space="preserve"> направлений деятельности представлена в таблице 8.</w:t>
      </w:r>
    </w:p>
    <w:p w:rsidR="00CD5646" w:rsidRPr="00B0729B" w:rsidRDefault="00CD5646" w:rsidP="00CD5646">
      <w:pPr>
        <w:autoSpaceDE w:val="0"/>
        <w:autoSpaceDN w:val="0"/>
        <w:adjustRightInd w:val="0"/>
        <w:ind w:left="567"/>
        <w:jc w:val="center"/>
      </w:pPr>
    </w:p>
    <w:p w:rsidR="00CD5646" w:rsidRPr="00B0729B" w:rsidRDefault="00CD5646" w:rsidP="00CD5646">
      <w:pPr>
        <w:autoSpaceDE w:val="0"/>
        <w:autoSpaceDN w:val="0"/>
        <w:adjustRightInd w:val="0"/>
        <w:ind w:left="567"/>
        <w:jc w:val="center"/>
      </w:pPr>
      <w:r w:rsidRPr="00B0729B">
        <w:t xml:space="preserve">Таблица 8. Перечень проектов муниципальных программ, подпрограмм и основных мероприятий Харайгунского муниципального образования и </w:t>
      </w:r>
      <w:proofErr w:type="spellStart"/>
      <w:r w:rsidRPr="00B0729B">
        <w:t>непрограммных</w:t>
      </w:r>
      <w:proofErr w:type="spellEnd"/>
      <w:r w:rsidRPr="00B0729B">
        <w:t xml:space="preserve"> направлений деятельности</w:t>
      </w:r>
    </w:p>
    <w:p w:rsidR="00CD5646" w:rsidRPr="00B0729B" w:rsidRDefault="00CD5646" w:rsidP="00CD5646">
      <w:pPr>
        <w:autoSpaceDE w:val="0"/>
        <w:autoSpaceDN w:val="0"/>
        <w:adjustRightInd w:val="0"/>
        <w:ind w:left="567"/>
        <w:jc w:val="center"/>
      </w:pPr>
    </w:p>
    <w:p w:rsidR="00CD5646" w:rsidRPr="00B0729B" w:rsidRDefault="00CD5646" w:rsidP="00CD5646">
      <w:pPr>
        <w:autoSpaceDE w:val="0"/>
        <w:autoSpaceDN w:val="0"/>
        <w:adjustRightInd w:val="0"/>
        <w:ind w:left="567" w:firstLine="720"/>
        <w:jc w:val="right"/>
      </w:pPr>
      <w:r w:rsidRPr="00B0729B">
        <w:t>тыс. рублей</w:t>
      </w:r>
    </w:p>
    <w:tbl>
      <w:tblPr>
        <w:tblW w:w="95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933"/>
        <w:gridCol w:w="1560"/>
        <w:gridCol w:w="1270"/>
        <w:gridCol w:w="1270"/>
      </w:tblGrid>
      <w:tr w:rsidR="00CD5646" w:rsidRPr="00B0729B" w:rsidTr="00CD5646">
        <w:trPr>
          <w:trHeight w:val="20"/>
          <w:tblHeader/>
        </w:trPr>
        <w:tc>
          <w:tcPr>
            <w:tcW w:w="3544" w:type="dxa"/>
            <w:shd w:val="clear" w:color="auto" w:fill="auto"/>
            <w:vAlign w:val="center"/>
            <w:hideMark/>
          </w:tcPr>
          <w:p w:rsidR="00CD5646" w:rsidRPr="00B0729B" w:rsidRDefault="00CD5646" w:rsidP="00CD5646">
            <w:pPr>
              <w:ind w:left="-87"/>
              <w:jc w:val="center"/>
              <w:rPr>
                <w:bCs/>
                <w:color w:val="000000"/>
                <w:sz w:val="20"/>
                <w:szCs w:val="20"/>
              </w:rPr>
            </w:pPr>
            <w:r w:rsidRPr="00B0729B">
              <w:rPr>
                <w:bCs/>
                <w:color w:val="000000"/>
                <w:sz w:val="20"/>
                <w:szCs w:val="20"/>
              </w:rPr>
              <w:t>Наименование муниципальной программы, подпрограммы, основных мероприятий</w:t>
            </w:r>
          </w:p>
        </w:tc>
        <w:tc>
          <w:tcPr>
            <w:tcW w:w="1933" w:type="dxa"/>
            <w:shd w:val="clear" w:color="auto" w:fill="auto"/>
            <w:noWrap/>
            <w:vAlign w:val="center"/>
            <w:hideMark/>
          </w:tcPr>
          <w:p w:rsidR="00CD5646" w:rsidRPr="00B0729B" w:rsidRDefault="00CD5646" w:rsidP="00CD5646">
            <w:pPr>
              <w:ind w:left="567"/>
              <w:jc w:val="center"/>
              <w:rPr>
                <w:bCs/>
                <w:color w:val="000000"/>
                <w:sz w:val="20"/>
                <w:szCs w:val="20"/>
              </w:rPr>
            </w:pPr>
            <w:r w:rsidRPr="00B0729B">
              <w:rPr>
                <w:bCs/>
                <w:color w:val="000000"/>
                <w:sz w:val="20"/>
                <w:szCs w:val="20"/>
              </w:rPr>
              <w:t>КЦСР</w:t>
            </w:r>
          </w:p>
        </w:tc>
        <w:tc>
          <w:tcPr>
            <w:tcW w:w="1560" w:type="dxa"/>
            <w:shd w:val="clear" w:color="auto" w:fill="auto"/>
            <w:noWrap/>
            <w:vAlign w:val="center"/>
            <w:hideMark/>
          </w:tcPr>
          <w:p w:rsidR="00CD5646" w:rsidRPr="00B0729B" w:rsidRDefault="00CD5646" w:rsidP="00CD5646">
            <w:pPr>
              <w:ind w:left="567"/>
              <w:jc w:val="center"/>
              <w:rPr>
                <w:bCs/>
                <w:color w:val="000000"/>
                <w:sz w:val="20"/>
                <w:szCs w:val="20"/>
              </w:rPr>
            </w:pPr>
            <w:r w:rsidRPr="00B0729B">
              <w:rPr>
                <w:bCs/>
                <w:color w:val="000000"/>
                <w:sz w:val="20"/>
                <w:szCs w:val="20"/>
              </w:rPr>
              <w:t>2024 год</w:t>
            </w:r>
          </w:p>
        </w:tc>
        <w:tc>
          <w:tcPr>
            <w:tcW w:w="1270" w:type="dxa"/>
            <w:vAlign w:val="center"/>
          </w:tcPr>
          <w:p w:rsidR="00CD5646" w:rsidRPr="00B0729B" w:rsidRDefault="00CD5646" w:rsidP="00CD5646">
            <w:pPr>
              <w:ind w:left="567"/>
              <w:jc w:val="center"/>
              <w:rPr>
                <w:bCs/>
                <w:color w:val="000000"/>
                <w:sz w:val="20"/>
                <w:szCs w:val="20"/>
              </w:rPr>
            </w:pPr>
            <w:r w:rsidRPr="00B0729B">
              <w:rPr>
                <w:bCs/>
                <w:color w:val="000000"/>
                <w:sz w:val="20"/>
                <w:szCs w:val="20"/>
              </w:rPr>
              <w:t>2025 год</w:t>
            </w:r>
          </w:p>
        </w:tc>
        <w:tc>
          <w:tcPr>
            <w:tcW w:w="1270" w:type="dxa"/>
            <w:vAlign w:val="center"/>
          </w:tcPr>
          <w:p w:rsidR="00CD5646" w:rsidRPr="00B0729B" w:rsidRDefault="00CD5646" w:rsidP="00CD5646">
            <w:pPr>
              <w:ind w:left="567"/>
              <w:jc w:val="center"/>
              <w:rPr>
                <w:bCs/>
                <w:color w:val="000000"/>
                <w:sz w:val="20"/>
                <w:szCs w:val="20"/>
              </w:rPr>
            </w:pPr>
            <w:r w:rsidRPr="00B0729B">
              <w:rPr>
                <w:bCs/>
                <w:color w:val="000000"/>
                <w:sz w:val="20"/>
                <w:szCs w:val="20"/>
              </w:rPr>
              <w:t>2026 год</w:t>
            </w:r>
          </w:p>
        </w:tc>
      </w:tr>
      <w:tr w:rsidR="00CD5646" w:rsidRPr="00B0729B" w:rsidTr="00CD5646">
        <w:trPr>
          <w:trHeight w:val="20"/>
        </w:trPr>
        <w:tc>
          <w:tcPr>
            <w:tcW w:w="3544" w:type="dxa"/>
            <w:shd w:val="clear" w:color="auto" w:fill="auto"/>
            <w:vAlign w:val="bottom"/>
          </w:tcPr>
          <w:p w:rsidR="00CD5646" w:rsidRPr="00B0729B" w:rsidRDefault="00CD5646" w:rsidP="00CD5646">
            <w:pPr>
              <w:ind w:left="-87"/>
              <w:rPr>
                <w:b/>
                <w:bCs/>
                <w:sz w:val="20"/>
                <w:szCs w:val="20"/>
              </w:rPr>
            </w:pPr>
            <w:r w:rsidRPr="00B0729B">
              <w:rPr>
                <w:b/>
                <w:sz w:val="20"/>
                <w:szCs w:val="20"/>
              </w:rPr>
              <w:t>Расходы на реализацию муниципальных программ – всего, в том числе:</w:t>
            </w:r>
          </w:p>
        </w:tc>
        <w:tc>
          <w:tcPr>
            <w:tcW w:w="1933" w:type="dxa"/>
            <w:shd w:val="clear" w:color="auto" w:fill="auto"/>
            <w:noWrap/>
            <w:vAlign w:val="bottom"/>
          </w:tcPr>
          <w:p w:rsidR="00CD5646" w:rsidRPr="00B0729B" w:rsidRDefault="00CD5646" w:rsidP="00CD5646">
            <w:pPr>
              <w:ind w:left="567"/>
              <w:jc w:val="center"/>
              <w:rPr>
                <w:b/>
                <w:bCs/>
                <w:sz w:val="20"/>
                <w:szCs w:val="20"/>
              </w:rPr>
            </w:pPr>
            <w:r w:rsidRPr="00B0729B">
              <w:rPr>
                <w:b/>
                <w:bCs/>
                <w:sz w:val="20"/>
                <w:szCs w:val="20"/>
              </w:rPr>
              <w:t>00.0.00.00000</w:t>
            </w:r>
          </w:p>
        </w:tc>
        <w:tc>
          <w:tcPr>
            <w:tcW w:w="1560" w:type="dxa"/>
            <w:shd w:val="clear" w:color="auto" w:fill="auto"/>
            <w:noWrap/>
            <w:vAlign w:val="bottom"/>
          </w:tcPr>
          <w:p w:rsidR="00CD5646" w:rsidRPr="00B0729B" w:rsidRDefault="00CD5646" w:rsidP="00CD5646">
            <w:pPr>
              <w:ind w:left="567"/>
              <w:jc w:val="right"/>
              <w:rPr>
                <w:b/>
                <w:bCs/>
                <w:sz w:val="20"/>
                <w:szCs w:val="20"/>
              </w:rPr>
            </w:pPr>
            <w:r>
              <w:rPr>
                <w:b/>
                <w:bCs/>
                <w:sz w:val="20"/>
                <w:szCs w:val="20"/>
              </w:rPr>
              <w:t>3 110</w:t>
            </w:r>
          </w:p>
        </w:tc>
        <w:tc>
          <w:tcPr>
            <w:tcW w:w="1270" w:type="dxa"/>
            <w:vAlign w:val="bottom"/>
          </w:tcPr>
          <w:p w:rsidR="00CD5646" w:rsidRPr="00B0729B" w:rsidRDefault="00CD5646" w:rsidP="00CD5646">
            <w:pPr>
              <w:ind w:left="567"/>
              <w:jc w:val="right"/>
              <w:rPr>
                <w:b/>
                <w:bCs/>
                <w:sz w:val="20"/>
                <w:szCs w:val="20"/>
              </w:rPr>
            </w:pPr>
            <w:r>
              <w:rPr>
                <w:b/>
                <w:bCs/>
                <w:sz w:val="20"/>
                <w:szCs w:val="20"/>
              </w:rPr>
              <w:t>3 156</w:t>
            </w:r>
          </w:p>
        </w:tc>
        <w:tc>
          <w:tcPr>
            <w:tcW w:w="1270" w:type="dxa"/>
            <w:vAlign w:val="bottom"/>
          </w:tcPr>
          <w:p w:rsidR="00CD5646" w:rsidRPr="00B0729B" w:rsidRDefault="00CD5646" w:rsidP="00CD5646">
            <w:pPr>
              <w:ind w:left="567"/>
              <w:jc w:val="right"/>
              <w:rPr>
                <w:b/>
                <w:bCs/>
                <w:sz w:val="20"/>
                <w:szCs w:val="20"/>
              </w:rPr>
            </w:pPr>
            <w:r>
              <w:rPr>
                <w:b/>
                <w:bCs/>
                <w:sz w:val="20"/>
                <w:szCs w:val="20"/>
              </w:rPr>
              <w:t>3 036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«Использование и охрана земель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72.0.00.00000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347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515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370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248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358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113</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94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152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252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«Сохранение, воспроизводство и рациональное использование зелёных насаждений»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 xml:space="preserve">Муниципальная программа «Развитие физической культуры и спорта в Харайгунском </w:t>
            </w:r>
            <w:r w:rsidRPr="00125996">
              <w:rPr>
                <w:b/>
                <w:bCs/>
                <w:sz w:val="20"/>
                <w:szCs w:val="20"/>
              </w:rPr>
              <w:lastRenderedPageBreak/>
              <w:t>муниципальном образовании»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lastRenderedPageBreak/>
              <w:t>73.0.00.00000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320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lastRenderedPageBreak/>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73.0.01.00000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320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74.0.00.00000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65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«Повышение </w:t>
            </w:r>
            <w:proofErr w:type="spellStart"/>
            <w:r w:rsidRPr="00125996">
              <w:rPr>
                <w:i/>
                <w:sz w:val="20"/>
                <w:szCs w:val="20"/>
              </w:rPr>
              <w:t>энергитической</w:t>
            </w:r>
            <w:proofErr w:type="spellEnd"/>
            <w:r w:rsidRPr="00125996">
              <w:rPr>
                <w:i/>
                <w:sz w:val="20"/>
                <w:szCs w:val="20"/>
              </w:rPr>
              <w:t xml:space="preserve"> эффективности систем освещения зданий, строений, сооружений»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74.0.01.00000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65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2 128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2 192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2 269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«Содержание автомобильных дорог общего пользования местного значения»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75.0.01.00000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2 128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2 192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2 269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125996">
              <w:rPr>
                <w:b/>
                <w:bCs/>
                <w:sz w:val="20"/>
                <w:szCs w:val="20"/>
              </w:rPr>
              <w:t>Культурно-досуговый</w:t>
            </w:r>
            <w:proofErr w:type="spellEnd"/>
            <w:r w:rsidRPr="00125996">
              <w:rPr>
                <w:b/>
                <w:bCs/>
                <w:sz w:val="20"/>
                <w:szCs w:val="20"/>
              </w:rPr>
              <w:t xml:space="preserve"> центр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76.0.00.00000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71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«Развитие и укрепление материально-технической </w:t>
            </w:r>
            <w:proofErr w:type="gramStart"/>
            <w:r w:rsidRPr="00125996">
              <w:rPr>
                <w:i/>
                <w:sz w:val="20"/>
                <w:szCs w:val="20"/>
              </w:rPr>
              <w:t>базы</w:t>
            </w:r>
            <w:proofErr w:type="gramEnd"/>
            <w:r w:rsidRPr="00125996">
              <w:rPr>
                <w:i/>
                <w:sz w:val="20"/>
                <w:szCs w:val="20"/>
              </w:rPr>
              <w:t xml:space="preserve"> и текущий ремонт»</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76.0.01.00000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71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«Улучшение водоснабжения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77.0.00.00000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224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112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«Приобретение модуля системы водоподготовки»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77.0.04.00000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224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112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78.0.00.00000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«Техническое обслуживание звукового оповещения»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78.0.02.00000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
                <w:bCs/>
                <w:sz w:val="20"/>
                <w:szCs w:val="20"/>
              </w:rPr>
            </w:pPr>
            <w:proofErr w:type="spellStart"/>
            <w:r w:rsidRPr="00B0729B">
              <w:rPr>
                <w:b/>
                <w:bCs/>
                <w:sz w:val="20"/>
                <w:szCs w:val="20"/>
              </w:rPr>
              <w:t>Непрограммные</w:t>
            </w:r>
            <w:proofErr w:type="spellEnd"/>
            <w:r w:rsidRPr="00B0729B">
              <w:rPr>
                <w:b/>
                <w:bCs/>
                <w:sz w:val="20"/>
                <w:szCs w:val="20"/>
              </w:rPr>
              <w:t xml:space="preserve">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
                <w:bCs/>
                <w:sz w:val="20"/>
                <w:szCs w:val="20"/>
              </w:rPr>
            </w:pPr>
            <w:r w:rsidRPr="00B0729B">
              <w:rPr>
                <w:b/>
                <w:bCs/>
                <w:sz w:val="20"/>
                <w:szCs w:val="20"/>
              </w:rPr>
              <w:t>99.0.00.00000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
                <w:bCs/>
                <w:sz w:val="20"/>
                <w:szCs w:val="20"/>
              </w:rPr>
            </w:pPr>
            <w:r>
              <w:rPr>
                <w:b/>
                <w:bCs/>
                <w:sz w:val="20"/>
                <w:szCs w:val="20"/>
              </w:rPr>
              <w:t>8 225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B0729B" w:rsidRDefault="00CD5646" w:rsidP="00CD5646">
            <w:pPr>
              <w:ind w:left="567"/>
              <w:jc w:val="right"/>
              <w:rPr>
                <w:b/>
                <w:bCs/>
                <w:sz w:val="20"/>
                <w:szCs w:val="20"/>
              </w:rPr>
            </w:pPr>
            <w:r>
              <w:rPr>
                <w:b/>
                <w:bCs/>
                <w:sz w:val="20"/>
                <w:szCs w:val="20"/>
              </w:rPr>
              <w:t>6 417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B0729B" w:rsidRDefault="00CD5646" w:rsidP="00CD5646">
            <w:pPr>
              <w:ind w:left="567"/>
              <w:jc w:val="right"/>
              <w:rPr>
                <w:b/>
                <w:bCs/>
                <w:sz w:val="20"/>
                <w:szCs w:val="20"/>
              </w:rPr>
            </w:pPr>
            <w:r>
              <w:rPr>
                <w:b/>
                <w:bCs/>
                <w:sz w:val="20"/>
                <w:szCs w:val="20"/>
              </w:rPr>
              <w:t>6 306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Обеспечение деятельности органов местного самоуправления муниципального образования Зиминского района</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3 691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3 44</w:t>
            </w:r>
            <w:r>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3 271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Обеспечение функций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3 44</w:t>
            </w:r>
            <w:r>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3 185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3 204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выплаты по оплате труда работников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99.1.01.80001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2 728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2 858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2 858</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обеспечение функций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99.1.01.80002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71</w:t>
            </w:r>
            <w:r>
              <w:rPr>
                <w:i/>
                <w:sz w:val="20"/>
                <w:szCs w:val="20"/>
              </w:rPr>
              <w:t>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327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346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 xml:space="preserve">Осуществление областных </w:t>
            </w:r>
            <w:r w:rsidRPr="001C5CBF">
              <w:rPr>
                <w:sz w:val="20"/>
                <w:szCs w:val="20"/>
              </w:rPr>
              <w:lastRenderedPageBreak/>
              <w:t>государственных полномочий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lastRenderedPageBreak/>
              <w:t>99.1.05.00000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67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67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67</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lastRenderedPageBreak/>
              <w:t>Осуществление отдельных областных государственных полномочий в сфере водоснабжения и водоотведения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99.1.05.73110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66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66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66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99.1.05.73150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Осуществление полномочий Российской Федерации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183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189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99.1.06.51180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183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189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Обеспечение деятельности учреждений находящихся в ведении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99.2.00.00000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2 236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2 11</w:t>
            </w:r>
            <w:r>
              <w:rPr>
                <w:sz w:val="20"/>
                <w:szCs w:val="20"/>
              </w:rPr>
              <w:t>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2 114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выплаты по оплате труда работникам муниципальных учреждений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99.2.00.80004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1 695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1 725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1 725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обеспечение деятельности (оказание услуг) муниципальных учреждений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99.2.00.80005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541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38</w:t>
            </w:r>
            <w:r>
              <w:rPr>
                <w:i/>
                <w:sz w:val="20"/>
                <w:szCs w:val="20"/>
              </w:rPr>
              <w:t>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389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410E54" w:rsidRDefault="00CD5646" w:rsidP="00CD5646">
            <w:pPr>
              <w:ind w:left="-87"/>
              <w:rPr>
                <w:b/>
                <w:sz w:val="20"/>
                <w:szCs w:val="20"/>
              </w:rPr>
            </w:pPr>
            <w:r w:rsidRPr="00410E54">
              <w:rPr>
                <w:b/>
                <w:sz w:val="20"/>
                <w:szCs w:val="20"/>
              </w:rPr>
              <w:t xml:space="preserve">Прочие </w:t>
            </w:r>
            <w:proofErr w:type="spellStart"/>
            <w:r w:rsidRPr="00410E54">
              <w:rPr>
                <w:b/>
                <w:sz w:val="20"/>
                <w:szCs w:val="20"/>
              </w:rPr>
              <w:t>непрограммные</w:t>
            </w:r>
            <w:proofErr w:type="spellEnd"/>
            <w:r w:rsidRPr="00410E54">
              <w:rPr>
                <w:b/>
                <w:sz w:val="20"/>
                <w:szCs w:val="20"/>
              </w:rPr>
              <w:t xml:space="preserve">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410E54" w:rsidRDefault="00CD5646" w:rsidP="00CD5646">
            <w:pPr>
              <w:ind w:left="567"/>
              <w:jc w:val="center"/>
              <w:rPr>
                <w:b/>
                <w:sz w:val="20"/>
                <w:szCs w:val="20"/>
              </w:rPr>
            </w:pPr>
            <w:r w:rsidRPr="00410E54">
              <w:rPr>
                <w:b/>
                <w:sz w:val="20"/>
                <w:szCs w:val="20"/>
              </w:rPr>
              <w:t>99.3.00.00000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410E54" w:rsidRDefault="00CD5646" w:rsidP="00CD5646">
            <w:pPr>
              <w:ind w:left="567"/>
              <w:jc w:val="right"/>
              <w:rPr>
                <w:b/>
                <w:sz w:val="20"/>
                <w:szCs w:val="20"/>
              </w:rPr>
            </w:pPr>
            <w:r w:rsidRPr="00410E54">
              <w:rPr>
                <w:b/>
                <w:sz w:val="20"/>
                <w:szCs w:val="20"/>
              </w:rPr>
              <w:t>2 298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410E54" w:rsidRDefault="00CD5646" w:rsidP="00CD5646">
            <w:pPr>
              <w:ind w:left="567"/>
              <w:jc w:val="right"/>
              <w:rPr>
                <w:b/>
                <w:sz w:val="20"/>
                <w:szCs w:val="20"/>
              </w:rPr>
            </w:pPr>
            <w:r w:rsidRPr="00410E54">
              <w:rPr>
                <w:b/>
                <w:sz w:val="20"/>
                <w:szCs w:val="20"/>
              </w:rPr>
              <w:t>864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410E54" w:rsidRDefault="00CD5646" w:rsidP="00CD5646">
            <w:pPr>
              <w:ind w:left="567"/>
              <w:jc w:val="right"/>
              <w:rPr>
                <w:b/>
                <w:sz w:val="20"/>
                <w:szCs w:val="20"/>
              </w:rPr>
            </w:pPr>
            <w:r w:rsidRPr="00410E54">
              <w:rPr>
                <w:b/>
                <w:sz w:val="20"/>
                <w:szCs w:val="20"/>
              </w:rPr>
              <w:t>921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Владение, пользование и распоряжение имуществом, находящимся в муниципальной собственности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100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C5CBF">
              <w:rPr>
                <w:i/>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418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37</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Резервные фонды местных администраций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Организация в границах поселения </w:t>
            </w:r>
            <w:proofErr w:type="spellStart"/>
            <w:r w:rsidRPr="001C5CBF">
              <w:rPr>
                <w:i/>
                <w:sz w:val="20"/>
                <w:szCs w:val="20"/>
              </w:rPr>
              <w:t>электро</w:t>
            </w:r>
            <w:proofErr w:type="spellEnd"/>
            <w:r w:rsidRPr="001C5CBF">
              <w:rPr>
                <w:i/>
                <w:sz w:val="20"/>
                <w:szCs w:val="20"/>
              </w:rPr>
              <w:t>-, тепл</w:t>
            </w:r>
            <w:proofErr w:type="gramStart"/>
            <w:r w:rsidRPr="001C5CBF">
              <w:rPr>
                <w:i/>
                <w:sz w:val="20"/>
                <w:szCs w:val="20"/>
              </w:rPr>
              <w:t>о-</w:t>
            </w:r>
            <w:proofErr w:type="gramEnd"/>
            <w:r w:rsidRPr="001C5CBF">
              <w:rPr>
                <w:i/>
                <w:sz w:val="20"/>
                <w:szCs w:val="20"/>
              </w:rPr>
              <w:t xml:space="preserve">, </w:t>
            </w:r>
            <w:proofErr w:type="spellStart"/>
            <w:r w:rsidRPr="001C5CBF">
              <w:rPr>
                <w:i/>
                <w:sz w:val="20"/>
                <w:szCs w:val="20"/>
              </w:rPr>
              <w:t>газо</w:t>
            </w:r>
            <w:proofErr w:type="spellEnd"/>
            <w:r w:rsidRPr="001C5CBF">
              <w:rPr>
                <w:i/>
                <w:sz w:val="20"/>
                <w:szCs w:val="20"/>
              </w:rPr>
              <w:t>- и водоснабжения населения, водоотведения, снабжения населения топливом</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Выплата ежемесячных доплат к трудовой пенсии лицам, замещавшим муниципальные должности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259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173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173</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Благоустройство территории поселения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1 018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245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302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Обеспечение первичных мер пожарной безопасности в границах сельских населенных пунктов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70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Реализация мероприятий перечня проектов народных инициатив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99.3.00.S2370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408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404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404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
                <w:bCs/>
                <w:sz w:val="20"/>
                <w:szCs w:val="20"/>
              </w:rPr>
            </w:pPr>
            <w:r w:rsidRPr="00B0729B">
              <w:rPr>
                <w:b/>
                <w:bCs/>
                <w:sz w:val="20"/>
                <w:szCs w:val="20"/>
              </w:rPr>
              <w:t>ИТОГО</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
                <w:bCs/>
                <w:sz w:val="20"/>
                <w:szCs w:val="20"/>
              </w:rPr>
            </w:pPr>
            <w:r>
              <w:rPr>
                <w:b/>
                <w:bCs/>
                <w:sz w:val="20"/>
                <w:szCs w:val="20"/>
              </w:rPr>
              <w:t>11 335</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
                <w:bCs/>
                <w:sz w:val="20"/>
                <w:szCs w:val="20"/>
              </w:rPr>
            </w:pPr>
            <w:r>
              <w:rPr>
                <w:b/>
                <w:bCs/>
                <w:sz w:val="20"/>
                <w:szCs w:val="20"/>
              </w:rPr>
              <w:t>9 573</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
                <w:bCs/>
                <w:sz w:val="20"/>
                <w:szCs w:val="20"/>
              </w:rPr>
            </w:pPr>
            <w:r w:rsidRPr="00B0729B">
              <w:rPr>
                <w:b/>
                <w:bCs/>
                <w:sz w:val="20"/>
                <w:szCs w:val="20"/>
              </w:rPr>
              <w:t xml:space="preserve">9 </w:t>
            </w:r>
            <w:r>
              <w:rPr>
                <w:b/>
                <w:bCs/>
                <w:sz w:val="20"/>
                <w:szCs w:val="20"/>
              </w:rPr>
              <w:t>342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Cs/>
                <w:i/>
                <w:sz w:val="20"/>
                <w:szCs w:val="20"/>
              </w:rPr>
            </w:pPr>
            <w:r w:rsidRPr="00B0729B">
              <w:rPr>
                <w:bCs/>
                <w:i/>
                <w:sz w:val="20"/>
                <w:szCs w:val="20"/>
              </w:rPr>
              <w:t>Условно утвержденные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Cs/>
                <w:i/>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Cs/>
                <w:i/>
                <w:sz w:val="20"/>
                <w:szCs w:val="20"/>
              </w:rPr>
            </w:pPr>
            <w:r w:rsidRPr="00B0729B">
              <w:rPr>
                <w:bCs/>
                <w:i/>
                <w:sz w:val="20"/>
                <w:szCs w:val="20"/>
              </w:rPr>
              <w:t>229</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Cs/>
                <w:i/>
                <w:sz w:val="20"/>
                <w:szCs w:val="20"/>
              </w:rPr>
            </w:pPr>
            <w:r w:rsidRPr="00B0729B">
              <w:rPr>
                <w:bCs/>
                <w:i/>
                <w:sz w:val="20"/>
                <w:szCs w:val="20"/>
              </w:rPr>
              <w:t>467</w:t>
            </w:r>
          </w:p>
        </w:tc>
      </w:tr>
    </w:tbl>
    <w:p w:rsidR="00CD5646" w:rsidRPr="00B0729B" w:rsidRDefault="00CD5646" w:rsidP="00CD5646">
      <w:pPr>
        <w:autoSpaceDE w:val="0"/>
        <w:autoSpaceDN w:val="0"/>
        <w:adjustRightInd w:val="0"/>
        <w:spacing w:line="228" w:lineRule="auto"/>
        <w:ind w:left="567" w:firstLine="720"/>
        <w:jc w:val="both"/>
      </w:pPr>
    </w:p>
    <w:p w:rsidR="00CD5646" w:rsidRPr="00B0729B" w:rsidRDefault="00CD5646" w:rsidP="00CD5646">
      <w:pPr>
        <w:autoSpaceDE w:val="0"/>
        <w:autoSpaceDN w:val="0"/>
        <w:adjustRightInd w:val="0"/>
        <w:spacing w:line="228" w:lineRule="auto"/>
        <w:ind w:left="567" w:firstLine="720"/>
        <w:jc w:val="both"/>
      </w:pPr>
      <w:r w:rsidRPr="00B0729B">
        <w:t>Информация о бюджетных ассигнованиях местного бюджета на 2024-2026 годы, отраженных в проекте местного бюджета, в разрезе разделов, подразделов функциональной классификации представлена в таблице 9.</w:t>
      </w:r>
    </w:p>
    <w:p w:rsidR="00CD5646" w:rsidRPr="00B0729B" w:rsidRDefault="00CD5646" w:rsidP="00CD5646">
      <w:pPr>
        <w:autoSpaceDE w:val="0"/>
        <w:autoSpaceDN w:val="0"/>
        <w:adjustRightInd w:val="0"/>
        <w:ind w:left="567"/>
        <w:jc w:val="center"/>
      </w:pPr>
    </w:p>
    <w:p w:rsidR="00CD5646" w:rsidRPr="00B0729B" w:rsidRDefault="00CD5646" w:rsidP="00CD5646">
      <w:pPr>
        <w:ind w:left="567" w:firstLine="567"/>
        <w:jc w:val="center"/>
      </w:pPr>
      <w:r w:rsidRPr="00B0729B">
        <w:t>Таблица 9. Бюджетные ассигнования местного бюджета в разрезе разделов, подразделов функциональной классификации расходов</w:t>
      </w:r>
    </w:p>
    <w:p w:rsidR="00CD5646" w:rsidRPr="00B0729B" w:rsidRDefault="00CD5646" w:rsidP="00CD5646">
      <w:pPr>
        <w:ind w:left="567" w:firstLine="567"/>
        <w:jc w:val="right"/>
      </w:pPr>
      <w:r w:rsidRPr="00B0729B">
        <w:t>тыс. рублей</w:t>
      </w:r>
    </w:p>
    <w:tbl>
      <w:tblPr>
        <w:tblW w:w="1020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054"/>
        <w:gridCol w:w="1053"/>
        <w:gridCol w:w="1388"/>
        <w:gridCol w:w="232"/>
        <w:gridCol w:w="760"/>
        <w:gridCol w:w="293"/>
        <w:gridCol w:w="1125"/>
        <w:gridCol w:w="1134"/>
        <w:gridCol w:w="992"/>
        <w:gridCol w:w="993"/>
      </w:tblGrid>
      <w:tr w:rsidR="00CD5646" w:rsidRPr="00B0729B" w:rsidTr="002044B1">
        <w:trPr>
          <w:tblHeader/>
        </w:trPr>
        <w:tc>
          <w:tcPr>
            <w:tcW w:w="4678" w:type="dxa"/>
            <w:gridSpan w:val="4"/>
            <w:vAlign w:val="center"/>
          </w:tcPr>
          <w:p w:rsidR="00CD5646" w:rsidRPr="00B0729B" w:rsidRDefault="00CD5646" w:rsidP="00CD5646">
            <w:pPr>
              <w:autoSpaceDE w:val="0"/>
              <w:autoSpaceDN w:val="0"/>
              <w:adjustRightInd w:val="0"/>
              <w:ind w:left="-108"/>
              <w:jc w:val="center"/>
              <w:rPr>
                <w:bCs/>
                <w:sz w:val="20"/>
                <w:szCs w:val="20"/>
              </w:rPr>
            </w:pPr>
            <w:r w:rsidRPr="00B0729B">
              <w:rPr>
                <w:sz w:val="20"/>
                <w:szCs w:val="20"/>
              </w:rPr>
              <w:t>Наименование расходов</w:t>
            </w:r>
          </w:p>
        </w:tc>
        <w:tc>
          <w:tcPr>
            <w:tcW w:w="992" w:type="dxa"/>
            <w:gridSpan w:val="2"/>
            <w:vAlign w:val="center"/>
          </w:tcPr>
          <w:p w:rsidR="00CD5646" w:rsidRPr="00B0729B" w:rsidRDefault="00CD5646" w:rsidP="00CD5646">
            <w:pPr>
              <w:ind w:left="-108"/>
              <w:jc w:val="center"/>
              <w:rPr>
                <w:bCs/>
                <w:sz w:val="20"/>
                <w:szCs w:val="20"/>
              </w:rPr>
            </w:pPr>
            <w:r w:rsidRPr="00B0729B">
              <w:rPr>
                <w:bCs/>
                <w:sz w:val="20"/>
                <w:szCs w:val="20"/>
              </w:rPr>
              <w:t>Раздел</w:t>
            </w:r>
          </w:p>
        </w:tc>
        <w:tc>
          <w:tcPr>
            <w:tcW w:w="1418" w:type="dxa"/>
            <w:gridSpan w:val="2"/>
            <w:vAlign w:val="center"/>
          </w:tcPr>
          <w:p w:rsidR="00CD5646" w:rsidRPr="00B0729B" w:rsidRDefault="00CD5646" w:rsidP="00CD5646">
            <w:pPr>
              <w:ind w:left="-108"/>
              <w:jc w:val="center"/>
              <w:rPr>
                <w:bCs/>
                <w:sz w:val="20"/>
                <w:szCs w:val="20"/>
              </w:rPr>
            </w:pPr>
            <w:r w:rsidRPr="00B0729B">
              <w:rPr>
                <w:bCs/>
                <w:sz w:val="20"/>
                <w:szCs w:val="20"/>
              </w:rPr>
              <w:t>Подраздел</w:t>
            </w:r>
          </w:p>
        </w:tc>
        <w:tc>
          <w:tcPr>
            <w:tcW w:w="1134" w:type="dxa"/>
            <w:vAlign w:val="center"/>
          </w:tcPr>
          <w:p w:rsidR="00CD5646" w:rsidRPr="00B0729B" w:rsidRDefault="00CD5646" w:rsidP="00CD5646">
            <w:pPr>
              <w:ind w:left="-108"/>
              <w:jc w:val="center"/>
              <w:rPr>
                <w:bCs/>
                <w:sz w:val="20"/>
                <w:szCs w:val="20"/>
              </w:rPr>
            </w:pPr>
            <w:r w:rsidRPr="00B0729B">
              <w:rPr>
                <w:bCs/>
                <w:sz w:val="20"/>
                <w:szCs w:val="20"/>
              </w:rPr>
              <w:t>2024 год</w:t>
            </w:r>
          </w:p>
        </w:tc>
        <w:tc>
          <w:tcPr>
            <w:tcW w:w="992" w:type="dxa"/>
            <w:vAlign w:val="center"/>
          </w:tcPr>
          <w:p w:rsidR="00CD5646" w:rsidRPr="00B0729B" w:rsidRDefault="00CD5646" w:rsidP="00CD5646">
            <w:pPr>
              <w:ind w:left="-108"/>
              <w:jc w:val="center"/>
              <w:rPr>
                <w:bCs/>
                <w:sz w:val="20"/>
                <w:szCs w:val="20"/>
              </w:rPr>
            </w:pPr>
            <w:r w:rsidRPr="00B0729B">
              <w:rPr>
                <w:bCs/>
                <w:sz w:val="20"/>
                <w:szCs w:val="20"/>
              </w:rPr>
              <w:t>2025 год</w:t>
            </w:r>
          </w:p>
        </w:tc>
        <w:tc>
          <w:tcPr>
            <w:tcW w:w="993" w:type="dxa"/>
            <w:vAlign w:val="center"/>
          </w:tcPr>
          <w:p w:rsidR="00CD5646" w:rsidRPr="00B0729B" w:rsidRDefault="00CD5646" w:rsidP="00CD5646">
            <w:pPr>
              <w:ind w:left="-108"/>
              <w:jc w:val="center"/>
              <w:rPr>
                <w:bCs/>
                <w:sz w:val="20"/>
                <w:szCs w:val="20"/>
              </w:rPr>
            </w:pPr>
            <w:r w:rsidRPr="00B0729B">
              <w:rPr>
                <w:bCs/>
                <w:sz w:val="20"/>
                <w:szCs w:val="20"/>
              </w:rPr>
              <w:t>2026 год</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4 045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3 594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3 679</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829</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2 353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2 441</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Резервные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5</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Другие 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608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404</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НАЦИОНАЛЬНАЯ ОБОРОНА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w:t>
            </w:r>
            <w:r>
              <w:rPr>
                <w:i/>
                <w:sz w:val="20"/>
                <w:szCs w:val="2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Мобилизационная и вневойсковая подготовка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w:t>
            </w:r>
            <w:r>
              <w:rPr>
                <w:i/>
                <w:sz w:val="20"/>
                <w:szCs w:val="2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НАЦИОНАЛЬНАЯ ЭКОНОМИКА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2 258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2 334</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Общеэкономические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66</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Дорожное хозяйство (дорожные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2 268</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ЖИЛИЩНО-КОММУНАЛЬНОЕ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1 609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672</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Благоустройство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1 365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672</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КУЛЬТУРА, КИНЕМАТОГРАФИЯ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2 307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2 127</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2 307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2 127</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СОЦИАЛЬНАЯ ПОЛИТИКА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Пенсионное обеспечение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ФИЗИЧЕСКАЯ КУЛЬТУРА И 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МЕЖБЮДЖЕТНЫЕ ТРАНСФЕРТЫ ОБЩЕГО ХАРАКТЕРА БЮДЖЕТАМ БЮДЖЕТНОЙ СИСТЕМЫ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r>
      <w:tr w:rsidR="00CD5646" w:rsidRPr="00613627" w:rsidTr="002044B1">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Прочие межбюджетные трансферты общего характера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r>
      <w:tr w:rsidR="00CD5646" w:rsidRPr="00613627" w:rsidTr="0020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3" w:type="dxa"/>
            <w:tcBorders>
              <w:top w:val="nil"/>
              <w:left w:val="single" w:sz="8" w:space="0" w:color="auto"/>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r w:rsidRPr="00613627">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620" w:type="dxa"/>
            <w:gridSpan w:val="2"/>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CD5646" w:rsidRPr="00613627" w:rsidRDefault="00CD5646" w:rsidP="00CD5646">
            <w:pPr>
              <w:ind w:left="567"/>
              <w:rPr>
                <w:sz w:val="20"/>
                <w:szCs w:val="20"/>
              </w:rPr>
            </w:pPr>
            <w:r w:rsidRPr="00613627">
              <w:rPr>
                <w:sz w:val="20"/>
                <w:szCs w:val="20"/>
              </w:rPr>
              <w:t> </w:t>
            </w:r>
          </w:p>
        </w:tc>
        <w:tc>
          <w:tcPr>
            <w:tcW w:w="1125" w:type="dxa"/>
            <w:tcBorders>
              <w:top w:val="nil"/>
              <w:left w:val="nil"/>
              <w:bottom w:val="single" w:sz="8" w:space="0" w:color="auto"/>
              <w:right w:val="single" w:sz="4" w:space="0" w:color="auto"/>
            </w:tcBorders>
            <w:shd w:val="clear" w:color="auto" w:fill="auto"/>
            <w:noWrap/>
            <w:vAlign w:val="bottom"/>
            <w:hideMark/>
          </w:tcPr>
          <w:p w:rsidR="00CD5646" w:rsidRPr="00613627" w:rsidRDefault="00CD5646" w:rsidP="00CD5646">
            <w:pPr>
              <w:ind w:left="567"/>
              <w:rPr>
                <w:b/>
                <w:bCs/>
                <w:sz w:val="20"/>
                <w:szCs w:val="20"/>
              </w:rPr>
            </w:pPr>
            <w:r w:rsidRPr="00613627">
              <w:rPr>
                <w:sz w:val="20"/>
                <w:szCs w:val="20"/>
              </w:rPr>
              <w:t> </w:t>
            </w:r>
          </w:p>
        </w:tc>
        <w:tc>
          <w:tcPr>
            <w:tcW w:w="1134" w:type="dxa"/>
            <w:tcBorders>
              <w:top w:val="single" w:sz="4" w:space="0" w:color="auto"/>
              <w:left w:val="single" w:sz="4" w:space="0" w:color="auto"/>
              <w:bottom w:val="single" w:sz="8" w:space="0" w:color="auto"/>
              <w:right w:val="nil"/>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11 335</w:t>
            </w:r>
          </w:p>
        </w:tc>
        <w:tc>
          <w:tcPr>
            <w:tcW w:w="992" w:type="dxa"/>
            <w:tcBorders>
              <w:top w:val="single" w:sz="4" w:space="0" w:color="auto"/>
              <w:left w:val="single" w:sz="4" w:space="0" w:color="auto"/>
              <w:bottom w:val="single" w:sz="8" w:space="0" w:color="auto"/>
              <w:right w:val="nil"/>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9 57</w:t>
            </w:r>
            <w:r>
              <w:rPr>
                <w:b/>
                <w:bCs/>
                <w:sz w:val="20"/>
                <w:szCs w:val="20"/>
              </w:rPr>
              <w:t>3</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9 342</w:t>
            </w:r>
          </w:p>
        </w:tc>
      </w:tr>
    </w:tbl>
    <w:p w:rsidR="00CD5646" w:rsidRPr="00B0729B" w:rsidRDefault="00CD5646" w:rsidP="00CD5646">
      <w:pPr>
        <w:pStyle w:val="21"/>
        <w:spacing w:after="0" w:line="240" w:lineRule="auto"/>
        <w:ind w:left="567" w:firstLine="709"/>
        <w:jc w:val="both"/>
        <w:rPr>
          <w:u w:val="single"/>
        </w:rPr>
      </w:pPr>
      <w:r w:rsidRPr="00B0729B">
        <w:rPr>
          <w:u w:val="single"/>
        </w:rPr>
        <w:t>Раздел 01 «Общегосударственные вопросы»</w:t>
      </w:r>
    </w:p>
    <w:p w:rsidR="00CD5646" w:rsidRPr="00B0729B" w:rsidRDefault="00CD5646" w:rsidP="00CD5646">
      <w:pPr>
        <w:pStyle w:val="21"/>
        <w:spacing w:after="0" w:line="240" w:lineRule="auto"/>
        <w:ind w:left="567" w:hanging="283"/>
        <w:jc w:val="both"/>
      </w:pPr>
      <w:r w:rsidRPr="00B0729B">
        <w:rPr>
          <w:i/>
        </w:rPr>
        <w:t>По разделу «Общегосударственные вопросы»</w:t>
      </w:r>
      <w:r w:rsidRPr="00B0729B">
        <w:t xml:space="preserve">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формирование резервных фондов и другие общегосударственные вопросы.</w:t>
      </w:r>
    </w:p>
    <w:p w:rsidR="00CD5646" w:rsidRPr="00B0729B" w:rsidRDefault="00CD5646" w:rsidP="00CD5646">
      <w:pPr>
        <w:pStyle w:val="21"/>
        <w:spacing w:after="0" w:line="240" w:lineRule="auto"/>
        <w:ind w:left="567" w:firstLine="567"/>
        <w:jc w:val="both"/>
      </w:pPr>
      <w:r w:rsidRPr="00B0729B">
        <w:rPr>
          <w:i/>
        </w:rPr>
        <w:t xml:space="preserve"> По подразделу 02 «Функционирование высшего должностного лица субъекта Российской Федерации и муниципального образования» </w:t>
      </w:r>
      <w:r w:rsidRPr="00B0729B">
        <w:t>предусмотрены расходы на содержание главы Харайгунского муниципального образования.</w:t>
      </w:r>
    </w:p>
    <w:p w:rsidR="00CD5646" w:rsidRPr="00B0729B" w:rsidRDefault="00CD5646" w:rsidP="00CD5646">
      <w:pPr>
        <w:pStyle w:val="23"/>
        <w:spacing w:after="0"/>
        <w:ind w:left="567" w:firstLine="567"/>
        <w:jc w:val="both"/>
        <w:rPr>
          <w:szCs w:val="24"/>
        </w:rPr>
      </w:pPr>
      <w:r w:rsidRPr="00B0729B">
        <w:rPr>
          <w:i/>
        </w:rPr>
        <w:t>По подразделу 04 «Функционирование Правительства Российской Федерации, высших исполнительных органов субъектов Российской Федерации, местных администраций»</w:t>
      </w:r>
      <w:r w:rsidRPr="00B0729B">
        <w:rPr>
          <w:szCs w:val="24"/>
        </w:rPr>
        <w:t>предусмотрены расходы на обеспечение деятельности администрации Харайгунского муниципального образования</w:t>
      </w:r>
      <w:r>
        <w:rPr>
          <w:szCs w:val="24"/>
        </w:rPr>
        <w:t xml:space="preserve"> Зиминского района</w:t>
      </w:r>
      <w:r w:rsidRPr="00B0729B">
        <w:rPr>
          <w:szCs w:val="24"/>
        </w:rPr>
        <w:t>.</w:t>
      </w:r>
    </w:p>
    <w:p w:rsidR="00CD5646" w:rsidRPr="00B0729B" w:rsidRDefault="00CD5646" w:rsidP="00CD5646">
      <w:pPr>
        <w:pStyle w:val="23"/>
        <w:spacing w:after="0"/>
        <w:ind w:left="567" w:firstLine="567"/>
        <w:jc w:val="both"/>
      </w:pPr>
      <w:r w:rsidRPr="00B0729B">
        <w:rPr>
          <w:i/>
        </w:rPr>
        <w:t xml:space="preserve">По подразделу 11 «Резервные фонды» </w:t>
      </w:r>
      <w:r w:rsidRPr="00B0729B">
        <w:t xml:space="preserve">предусмотрены расходы резервного фонда администрации Харайгунского муниципального образования. </w:t>
      </w:r>
    </w:p>
    <w:p w:rsidR="00CD5646" w:rsidRDefault="00CD5646" w:rsidP="00CD5646">
      <w:pPr>
        <w:pStyle w:val="23"/>
        <w:spacing w:after="0"/>
        <w:ind w:left="567" w:firstLine="567"/>
        <w:jc w:val="both"/>
      </w:pPr>
      <w:r w:rsidRPr="00B0729B">
        <w:rPr>
          <w:i/>
        </w:rPr>
        <w:lastRenderedPageBreak/>
        <w:t xml:space="preserve">По подразделу 13 «Другие общегосударственные расходы» </w:t>
      </w:r>
      <w:r>
        <w:t xml:space="preserve">предусмотрены расходы на обеспечение пожарной безопасности, а также </w:t>
      </w:r>
      <w:r>
        <w:rPr>
          <w:noProof/>
        </w:rPr>
        <w:t>нераспределенные бюджетные ассигнования на реализацию перечня проектов народных инициатив.</w:t>
      </w:r>
    </w:p>
    <w:p w:rsidR="00CD5646" w:rsidRPr="00B0729B" w:rsidRDefault="00CD5646" w:rsidP="00CD5646">
      <w:pPr>
        <w:autoSpaceDE w:val="0"/>
        <w:autoSpaceDN w:val="0"/>
        <w:adjustRightInd w:val="0"/>
        <w:ind w:left="567"/>
        <w:jc w:val="both"/>
      </w:pPr>
      <w:r w:rsidRPr="00B0729B">
        <w:rPr>
          <w:b/>
          <w:color w:val="FF0000"/>
        </w:rPr>
        <w:tab/>
      </w:r>
      <w:r w:rsidRPr="00B0729B">
        <w:rPr>
          <w:u w:val="single"/>
        </w:rPr>
        <w:t>Раздел 02 «Национальная оборона»</w:t>
      </w:r>
      <w:r w:rsidRPr="00B0729B">
        <w:t xml:space="preserve"> предусмотрены расходы:</w:t>
      </w:r>
    </w:p>
    <w:p w:rsidR="00CD5646" w:rsidRPr="00B0729B" w:rsidRDefault="00CD5646" w:rsidP="00CD5646">
      <w:pPr>
        <w:pStyle w:val="afb"/>
        <w:spacing w:after="0"/>
        <w:ind w:left="567"/>
        <w:jc w:val="both"/>
        <w:rPr>
          <w:spacing w:val="-4"/>
        </w:rPr>
      </w:pPr>
      <w:r w:rsidRPr="00B0729B">
        <w:rPr>
          <w:i/>
        </w:rPr>
        <w:t xml:space="preserve">По подразделу 03 «Мобилизационная и вневойсковая подготовка»  </w:t>
      </w:r>
      <w:r w:rsidRPr="00B0729B">
        <w:t xml:space="preserve">предусмотрены расходы на </w:t>
      </w:r>
      <w:r w:rsidRPr="00B0729B">
        <w:rPr>
          <w:spacing w:val="-4"/>
        </w:rPr>
        <w:t>реализацию переданных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CD5646" w:rsidRPr="00B0729B" w:rsidRDefault="00CD5646" w:rsidP="00CD5646">
      <w:pPr>
        <w:pStyle w:val="afb"/>
        <w:spacing w:after="0"/>
        <w:ind w:left="567"/>
        <w:contextualSpacing/>
        <w:rPr>
          <w:u w:val="single"/>
        </w:rPr>
      </w:pPr>
      <w:r w:rsidRPr="00B0729B">
        <w:rPr>
          <w:color w:val="FF0000"/>
        </w:rPr>
        <w:tab/>
      </w:r>
      <w:r w:rsidRPr="00B0729B">
        <w:rPr>
          <w:u w:val="single"/>
        </w:rPr>
        <w:t>Раздел 04 «Национальная экономика»</w:t>
      </w:r>
    </w:p>
    <w:p w:rsidR="00CD5646" w:rsidRPr="00B0729B" w:rsidRDefault="00CD5646" w:rsidP="00CD5646">
      <w:pPr>
        <w:ind w:left="567" w:firstLine="709"/>
        <w:contextualSpacing/>
        <w:jc w:val="both"/>
        <w:rPr>
          <w:szCs w:val="20"/>
        </w:rPr>
      </w:pPr>
      <w:r w:rsidRPr="00B0729B">
        <w:rPr>
          <w:snapToGrid w:val="0"/>
        </w:rPr>
        <w:t xml:space="preserve">На обеспечение деятельности отраслей национальной  экономики </w:t>
      </w:r>
      <w:r w:rsidRPr="00B0729B">
        <w:t>предусмотрены расходы</w:t>
      </w:r>
      <w:r w:rsidRPr="00B0729B">
        <w:rPr>
          <w:snapToGrid w:val="0"/>
        </w:rPr>
        <w:t>:</w:t>
      </w:r>
    </w:p>
    <w:p w:rsidR="00CD5646" w:rsidRPr="00B0729B" w:rsidRDefault="00CD5646" w:rsidP="00CD5646">
      <w:pPr>
        <w:autoSpaceDE w:val="0"/>
        <w:autoSpaceDN w:val="0"/>
        <w:adjustRightInd w:val="0"/>
        <w:ind w:left="567" w:firstLine="540"/>
        <w:contextualSpacing/>
        <w:jc w:val="both"/>
        <w:rPr>
          <w:b/>
          <w:bCs/>
          <w:i/>
          <w:iCs/>
        </w:rPr>
      </w:pPr>
      <w:r w:rsidRPr="00B0729B">
        <w:rPr>
          <w:i/>
        </w:rPr>
        <w:t xml:space="preserve">   По подразделу 01 «</w:t>
      </w:r>
      <w:r w:rsidRPr="00B0729B">
        <w:rPr>
          <w:bCs/>
          <w:i/>
          <w:iCs/>
        </w:rPr>
        <w:t>Общеэкономические вопросы</w:t>
      </w:r>
      <w:r w:rsidRPr="00B0729B">
        <w:rPr>
          <w:i/>
        </w:rPr>
        <w:t>»</w:t>
      </w:r>
      <w:r w:rsidRPr="00B0729B">
        <w:t xml:space="preserve"> предусмотрены расходы на осуществление отдельных областных государственных полномочий в сфере водоснабжения и водоотведения.</w:t>
      </w:r>
    </w:p>
    <w:p w:rsidR="00CD5646" w:rsidRPr="00B0729B" w:rsidRDefault="00CD5646" w:rsidP="00CD5646">
      <w:pPr>
        <w:ind w:left="567" w:firstLine="709"/>
        <w:contextualSpacing/>
        <w:jc w:val="both"/>
        <w:rPr>
          <w:szCs w:val="20"/>
        </w:rPr>
      </w:pPr>
      <w:r w:rsidRPr="00B0729B">
        <w:rPr>
          <w:i/>
        </w:rPr>
        <w:t>По подразделу 09 «Дорожное хозяйство (дорожные фонды)»</w:t>
      </w:r>
      <w:r w:rsidRPr="00B0729B">
        <w:t xml:space="preserve"> предусмотрены расходы </w:t>
      </w:r>
      <w:r w:rsidRPr="00B0729B">
        <w:rPr>
          <w:snapToGrid w:val="0"/>
        </w:rPr>
        <w:t>дорожного фонда  Харайгунского муниципального образования.</w:t>
      </w:r>
    </w:p>
    <w:p w:rsidR="00CD5646" w:rsidRPr="00B0729B" w:rsidRDefault="00CD5646" w:rsidP="00CD5646">
      <w:pPr>
        <w:pStyle w:val="2"/>
        <w:spacing w:before="0" w:after="0"/>
        <w:ind w:left="567" w:firstLine="567"/>
        <w:contextualSpacing/>
        <w:jc w:val="both"/>
        <w:rPr>
          <w:rFonts w:ascii="Times New Roman" w:hAnsi="Times New Roman"/>
          <w:b w:val="0"/>
          <w:i w:val="0"/>
          <w:sz w:val="24"/>
          <w:szCs w:val="24"/>
          <w:u w:val="single"/>
        </w:rPr>
      </w:pPr>
      <w:r w:rsidRPr="00B0729B">
        <w:rPr>
          <w:rFonts w:ascii="Times New Roman" w:hAnsi="Times New Roman"/>
          <w:b w:val="0"/>
          <w:i w:val="0"/>
          <w:sz w:val="24"/>
          <w:szCs w:val="24"/>
          <w:u w:val="single"/>
        </w:rPr>
        <w:t>Раздел 05 «Жилищно-коммунальное хозяйство» предусмотрены расходы:</w:t>
      </w:r>
    </w:p>
    <w:p w:rsidR="00CD5646" w:rsidRPr="00B0729B" w:rsidRDefault="00CD5646" w:rsidP="00CD5646">
      <w:pPr>
        <w:ind w:left="567" w:firstLine="567"/>
        <w:contextualSpacing/>
        <w:jc w:val="both"/>
      </w:pPr>
      <w:r w:rsidRPr="00B0729B">
        <w:rPr>
          <w:i/>
        </w:rPr>
        <w:t>По подразделу 02 «Коммунальное хозяйство</w:t>
      </w:r>
      <w:proofErr w:type="gramStart"/>
      <w:r w:rsidRPr="00B0729B">
        <w:rPr>
          <w:i/>
        </w:rPr>
        <w:t>»</w:t>
      </w:r>
      <w:r w:rsidRPr="00B0729B">
        <w:t>п</w:t>
      </w:r>
      <w:proofErr w:type="gramEnd"/>
      <w:r w:rsidRPr="00B0729B">
        <w:t xml:space="preserve">редусмотрены расходы на организацию в границах поселения </w:t>
      </w:r>
      <w:proofErr w:type="spellStart"/>
      <w:r w:rsidRPr="00B0729B">
        <w:t>электро</w:t>
      </w:r>
      <w:proofErr w:type="spellEnd"/>
      <w:r w:rsidRPr="00B0729B">
        <w:t xml:space="preserve">-, тепло-, </w:t>
      </w:r>
      <w:proofErr w:type="spellStart"/>
      <w:r w:rsidRPr="00B0729B">
        <w:t>газо</w:t>
      </w:r>
      <w:proofErr w:type="spellEnd"/>
      <w:r w:rsidRPr="00B0729B">
        <w:t>- и водоснабжения населения, водоотведения, снабжения населения топливом.</w:t>
      </w:r>
    </w:p>
    <w:p w:rsidR="00CD5646" w:rsidRPr="00B0729B" w:rsidRDefault="00CD5646" w:rsidP="00CD5646">
      <w:pPr>
        <w:ind w:left="567" w:firstLine="567"/>
        <w:contextualSpacing/>
        <w:jc w:val="both"/>
      </w:pPr>
      <w:r w:rsidRPr="00B0729B">
        <w:rPr>
          <w:i/>
        </w:rPr>
        <w:t>По подразделу 03 «Благоустройство»</w:t>
      </w:r>
      <w:r w:rsidRPr="00B0729B">
        <w:t>предусмотрены расходы на благоустройство территории поселения.</w:t>
      </w:r>
    </w:p>
    <w:p w:rsidR="00CD5646" w:rsidRPr="00B0729B" w:rsidRDefault="00CD5646" w:rsidP="00CD5646">
      <w:pPr>
        <w:pStyle w:val="2"/>
        <w:spacing w:before="0" w:after="0"/>
        <w:ind w:left="567" w:firstLine="567"/>
        <w:contextualSpacing/>
        <w:jc w:val="both"/>
        <w:rPr>
          <w:rStyle w:val="afe"/>
          <w:rFonts w:ascii="Times New Roman" w:hAnsi="Times New Roman"/>
          <w:b w:val="0"/>
          <w:sz w:val="24"/>
          <w:szCs w:val="24"/>
          <w:u w:val="single"/>
        </w:rPr>
      </w:pPr>
      <w:r w:rsidRPr="00B0729B">
        <w:rPr>
          <w:rStyle w:val="afe"/>
          <w:rFonts w:ascii="Times New Roman" w:hAnsi="Times New Roman"/>
          <w:b w:val="0"/>
          <w:sz w:val="24"/>
          <w:szCs w:val="24"/>
          <w:u w:val="single"/>
        </w:rPr>
        <w:t>Раздел 08 «Культура, кинематография»</w:t>
      </w:r>
    </w:p>
    <w:p w:rsidR="00CD5646" w:rsidRPr="00B0729B" w:rsidRDefault="00CD5646" w:rsidP="00CD5646">
      <w:pPr>
        <w:suppressAutoHyphens/>
        <w:ind w:left="567" w:firstLine="567"/>
        <w:contextualSpacing/>
        <w:jc w:val="both"/>
      </w:pPr>
      <w:r w:rsidRPr="00B0729B">
        <w:rPr>
          <w:rStyle w:val="afe"/>
        </w:rPr>
        <w:t>По подразделу 01 «Культура»</w:t>
      </w:r>
      <w:r w:rsidRPr="00B0729B">
        <w:rPr>
          <w:rStyle w:val="afe"/>
          <w:i w:val="0"/>
        </w:rPr>
        <w:t xml:space="preserve"> предусмотрены расходы </w:t>
      </w:r>
      <w:r w:rsidRPr="00B0729B">
        <w:t>на содержание учреждений культуры и проведение мероприятий в области культуры</w:t>
      </w:r>
      <w:r w:rsidRPr="00B0729B">
        <w:rPr>
          <w:rStyle w:val="afe"/>
          <w:i w:val="0"/>
        </w:rPr>
        <w:t>.</w:t>
      </w:r>
    </w:p>
    <w:p w:rsidR="00CD5646" w:rsidRPr="00B0729B" w:rsidRDefault="00CD5646" w:rsidP="00CD5646">
      <w:pPr>
        <w:ind w:left="567" w:firstLine="567"/>
        <w:contextualSpacing/>
        <w:jc w:val="both"/>
        <w:rPr>
          <w:u w:val="single"/>
        </w:rPr>
      </w:pPr>
      <w:r w:rsidRPr="00B0729B">
        <w:rPr>
          <w:u w:val="single"/>
        </w:rPr>
        <w:t>Раздел 10 «Социальная политика»</w:t>
      </w:r>
    </w:p>
    <w:p w:rsidR="00CD5646" w:rsidRPr="00B0729B" w:rsidRDefault="00CD5646" w:rsidP="00CD5646">
      <w:pPr>
        <w:pStyle w:val="ac"/>
        <w:ind w:left="567" w:firstLine="567"/>
        <w:contextualSpacing/>
        <w:jc w:val="both"/>
        <w:rPr>
          <w:rFonts w:ascii="Times New Roman" w:hAnsi="Times New Roman"/>
          <w:sz w:val="24"/>
          <w:szCs w:val="24"/>
        </w:rPr>
      </w:pPr>
      <w:r w:rsidRPr="00B0729B">
        <w:rPr>
          <w:rStyle w:val="afe"/>
          <w:rFonts w:ascii="Times New Roman" w:hAnsi="Times New Roman"/>
          <w:sz w:val="24"/>
          <w:szCs w:val="24"/>
        </w:rPr>
        <w:t xml:space="preserve">По подразделу 01 «Пенсионное обеспечение» </w:t>
      </w:r>
      <w:r w:rsidRPr="00B0729B">
        <w:rPr>
          <w:rStyle w:val="afe"/>
          <w:rFonts w:ascii="Times New Roman" w:hAnsi="Times New Roman"/>
          <w:i w:val="0"/>
          <w:sz w:val="24"/>
          <w:szCs w:val="24"/>
        </w:rPr>
        <w:t xml:space="preserve">предусмотрены </w:t>
      </w:r>
      <w:proofErr w:type="spellStart"/>
      <w:r w:rsidRPr="00B0729B">
        <w:rPr>
          <w:rStyle w:val="afe"/>
          <w:rFonts w:ascii="Times New Roman" w:hAnsi="Times New Roman"/>
          <w:i w:val="0"/>
          <w:sz w:val="24"/>
          <w:szCs w:val="24"/>
        </w:rPr>
        <w:t>расходы</w:t>
      </w:r>
      <w:r w:rsidRPr="00B0729B">
        <w:rPr>
          <w:rFonts w:ascii="Times New Roman" w:hAnsi="Times New Roman"/>
          <w:sz w:val="24"/>
          <w:szCs w:val="24"/>
        </w:rPr>
        <w:t>на</w:t>
      </w:r>
      <w:proofErr w:type="spellEnd"/>
      <w:r w:rsidRPr="00B0729B">
        <w:rPr>
          <w:rFonts w:ascii="Times New Roman" w:hAnsi="Times New Roman"/>
          <w:sz w:val="24"/>
          <w:szCs w:val="24"/>
        </w:rPr>
        <w:t xml:space="preserve"> выплаты ежемесячных доплат к трудовой пенсии лицам, замещавшим муниципальные должности. </w:t>
      </w:r>
    </w:p>
    <w:p w:rsidR="00CD5646" w:rsidRPr="00B0729B" w:rsidRDefault="00CD5646" w:rsidP="00CD5646">
      <w:pPr>
        <w:ind w:left="567" w:firstLine="567"/>
        <w:jc w:val="both"/>
        <w:rPr>
          <w:u w:val="single"/>
        </w:rPr>
      </w:pPr>
      <w:r w:rsidRPr="00B0729B">
        <w:rPr>
          <w:u w:val="single"/>
        </w:rPr>
        <w:t>Раздел 11 «Физическая культура и спорт»</w:t>
      </w:r>
    </w:p>
    <w:p w:rsidR="00CD5646" w:rsidRPr="00B0729B" w:rsidRDefault="00CD5646" w:rsidP="00CD5646">
      <w:pPr>
        <w:pStyle w:val="ac"/>
        <w:ind w:left="567" w:firstLine="567"/>
        <w:jc w:val="both"/>
        <w:rPr>
          <w:rFonts w:ascii="Times New Roman" w:hAnsi="Times New Roman"/>
          <w:sz w:val="24"/>
          <w:szCs w:val="24"/>
        </w:rPr>
      </w:pPr>
      <w:r w:rsidRPr="00B0729B">
        <w:rPr>
          <w:rStyle w:val="afe"/>
          <w:rFonts w:ascii="Times New Roman" w:hAnsi="Times New Roman"/>
          <w:sz w:val="24"/>
          <w:szCs w:val="24"/>
        </w:rPr>
        <w:t xml:space="preserve">По подразделу 01 «Физическая культура» </w:t>
      </w:r>
      <w:r w:rsidRPr="00B0729B">
        <w:rPr>
          <w:rStyle w:val="afe"/>
          <w:rFonts w:ascii="Times New Roman" w:hAnsi="Times New Roman"/>
          <w:i w:val="0"/>
          <w:sz w:val="24"/>
          <w:szCs w:val="24"/>
        </w:rPr>
        <w:t xml:space="preserve">предусмотрены </w:t>
      </w:r>
      <w:proofErr w:type="spellStart"/>
      <w:r w:rsidRPr="00B0729B">
        <w:rPr>
          <w:rStyle w:val="afe"/>
          <w:rFonts w:ascii="Times New Roman" w:hAnsi="Times New Roman"/>
          <w:i w:val="0"/>
          <w:sz w:val="24"/>
          <w:szCs w:val="24"/>
        </w:rPr>
        <w:t>расходы</w:t>
      </w:r>
      <w:r w:rsidRPr="00B0729B">
        <w:rPr>
          <w:rFonts w:ascii="Times New Roman" w:hAnsi="Times New Roman"/>
          <w:sz w:val="24"/>
          <w:szCs w:val="24"/>
        </w:rPr>
        <w:t>на</w:t>
      </w:r>
      <w:proofErr w:type="spellEnd"/>
      <w:r w:rsidRPr="00B0729B">
        <w:rPr>
          <w:rFonts w:ascii="Times New Roman" w:hAnsi="Times New Roman"/>
          <w:sz w:val="24"/>
          <w:szCs w:val="24"/>
        </w:rPr>
        <w:t xml:space="preserve"> проведение мероприятий в сфере физической культуры. </w:t>
      </w:r>
    </w:p>
    <w:p w:rsidR="00CD5646" w:rsidRPr="00B0729B" w:rsidRDefault="00CD5646" w:rsidP="00CD5646">
      <w:pPr>
        <w:ind w:left="567" w:firstLine="567"/>
        <w:contextualSpacing/>
        <w:jc w:val="both"/>
        <w:rPr>
          <w:u w:val="single"/>
        </w:rPr>
      </w:pPr>
      <w:r w:rsidRPr="00B0729B">
        <w:rPr>
          <w:u w:val="single"/>
        </w:rPr>
        <w:t>Раздел 14 «</w:t>
      </w:r>
      <w:r w:rsidRPr="00B0729B">
        <w:rPr>
          <w:rFonts w:eastAsia="Calibri"/>
          <w:u w:val="single"/>
          <w:lang w:eastAsia="en-US"/>
        </w:rPr>
        <w:t>Межбюджетные трансферты общего характера бюджетам бюджетной системы Российской Федерации</w:t>
      </w:r>
      <w:r w:rsidRPr="00B0729B">
        <w:rPr>
          <w:u w:val="single"/>
        </w:rPr>
        <w:t>»</w:t>
      </w:r>
    </w:p>
    <w:p w:rsidR="00CD5646" w:rsidRPr="00B0729B" w:rsidRDefault="00CD5646" w:rsidP="00CD5646">
      <w:pPr>
        <w:pStyle w:val="ac"/>
        <w:ind w:left="567" w:firstLine="567"/>
        <w:contextualSpacing/>
        <w:jc w:val="both"/>
        <w:rPr>
          <w:rFonts w:ascii="Times New Roman" w:hAnsi="Times New Roman"/>
          <w:sz w:val="24"/>
          <w:szCs w:val="24"/>
        </w:rPr>
      </w:pPr>
      <w:r w:rsidRPr="00B0729B">
        <w:rPr>
          <w:rFonts w:ascii="Times New Roman" w:hAnsi="Times New Roman"/>
          <w:i/>
          <w:sz w:val="24"/>
          <w:szCs w:val="24"/>
        </w:rPr>
        <w:t>По подразделу 03 «</w:t>
      </w:r>
      <w:r w:rsidRPr="00B0729B">
        <w:rPr>
          <w:rFonts w:ascii="Times New Roman" w:eastAsia="Calibri" w:hAnsi="Times New Roman"/>
          <w:bCs/>
          <w:i/>
          <w:sz w:val="24"/>
          <w:szCs w:val="24"/>
          <w:lang w:eastAsia="en-US"/>
        </w:rPr>
        <w:t>Прочие межбюджетные трансферты общего характера</w:t>
      </w:r>
      <w:r w:rsidRPr="00B0729B">
        <w:rPr>
          <w:rFonts w:ascii="Times New Roman" w:hAnsi="Times New Roman"/>
          <w:i/>
          <w:sz w:val="24"/>
          <w:szCs w:val="24"/>
        </w:rPr>
        <w:t>»</w:t>
      </w:r>
      <w:r w:rsidRPr="00B0729B">
        <w:rPr>
          <w:rFonts w:ascii="Times New Roman" w:hAnsi="Times New Roman"/>
          <w:sz w:val="24"/>
          <w:szCs w:val="24"/>
        </w:rPr>
        <w:t>предусмотрены  расходы на 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p w:rsidR="00CD5646" w:rsidRPr="00B0729B" w:rsidRDefault="00CD5646" w:rsidP="00CD5646">
      <w:pPr>
        <w:tabs>
          <w:tab w:val="left" w:pos="6725"/>
        </w:tabs>
        <w:suppressAutoHyphens/>
        <w:ind w:left="567" w:firstLine="709"/>
        <w:jc w:val="both"/>
        <w:rPr>
          <w:bCs/>
        </w:rPr>
      </w:pPr>
      <w:r w:rsidRPr="00B0729B">
        <w:rPr>
          <w:bCs/>
        </w:rPr>
        <w:tab/>
      </w:r>
    </w:p>
    <w:p w:rsidR="00CD5646" w:rsidRPr="00B0729B" w:rsidRDefault="00CD5646" w:rsidP="00CD5646">
      <w:pPr>
        <w:pStyle w:val="9"/>
        <w:ind w:left="567" w:firstLine="567"/>
        <w:jc w:val="center"/>
        <w:rPr>
          <w:b w:val="0"/>
          <w:szCs w:val="24"/>
          <w:u w:val="none"/>
        </w:rPr>
      </w:pPr>
      <w:r w:rsidRPr="00B0729B">
        <w:rPr>
          <w:b w:val="0"/>
          <w:szCs w:val="24"/>
          <w:u w:val="none"/>
        </w:rPr>
        <w:t>МУНИЦИПАЛЬНЫЙ ДОЛГ ХАРАЙГУНСКОГО МУНИЦИПАЛЬНОГО ОБРАЗОВАНИЯ И ИСТОЧНИКИ ФИНАНСИРОВАНИЯ ДЕФИЦИТА МЕСТНОГО БЮДЖЕТА</w:t>
      </w:r>
    </w:p>
    <w:p w:rsidR="00CD5646" w:rsidRPr="00B0729B" w:rsidRDefault="00CD5646" w:rsidP="00CD5646">
      <w:pPr>
        <w:spacing w:line="228" w:lineRule="auto"/>
        <w:ind w:left="567" w:firstLine="709"/>
        <w:jc w:val="both"/>
      </w:pPr>
    </w:p>
    <w:p w:rsidR="00CD5646" w:rsidRPr="00B0729B" w:rsidRDefault="00CD5646" w:rsidP="00CD5646">
      <w:pPr>
        <w:spacing w:line="228" w:lineRule="auto"/>
        <w:ind w:left="567" w:firstLine="567"/>
        <w:jc w:val="both"/>
      </w:pPr>
      <w:r w:rsidRPr="00B0729B">
        <w:t xml:space="preserve">Исходя из запланированных доходов и расходов местного бюджета, дефицит бюджета составит в 2024  году 0 тыс. рублей, в 2025 году 0 тыс. рублей, в 2026 году 0 тыс. рублей. </w:t>
      </w:r>
      <w:r w:rsidRPr="00B0729B">
        <w:tab/>
      </w:r>
    </w:p>
    <w:p w:rsidR="00CD5646" w:rsidRPr="00B0729B" w:rsidRDefault="00CD5646" w:rsidP="00CD5646">
      <w:pPr>
        <w:ind w:left="567" w:firstLine="567"/>
        <w:jc w:val="both"/>
      </w:pPr>
      <w:r w:rsidRPr="00B0729B">
        <w:t>верхний предел муниципального внутреннего долга Харайгунского муниципального образования составит:</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2025 года 0 тыс. рублей;</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2026 года 0 тыс. рублей;</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2027 года 0 тыс. рублей.</w:t>
      </w:r>
    </w:p>
    <w:p w:rsidR="00CD5646" w:rsidRPr="00B0729B" w:rsidRDefault="00CD5646" w:rsidP="00CD5646">
      <w:pPr>
        <w:ind w:left="567" w:firstLine="567"/>
        <w:jc w:val="both"/>
      </w:pPr>
      <w:r w:rsidRPr="00B0729B">
        <w:t xml:space="preserve">Предоставление муниципальных гарантий Харайгунского муниципального образования в 2024-2026 годах не планируется. </w:t>
      </w:r>
    </w:p>
    <w:p w:rsidR="00CD5646" w:rsidRPr="00B0729B" w:rsidRDefault="00CD5646" w:rsidP="00CD5646">
      <w:pPr>
        <w:pStyle w:val="ConsPlusNormal"/>
        <w:ind w:left="567" w:firstLine="540"/>
        <w:jc w:val="both"/>
        <w:rPr>
          <w:rFonts w:ascii="Times New Roman" w:hAnsi="Times New Roman" w:cs="Times New Roman"/>
          <w:bCs/>
          <w:sz w:val="24"/>
          <w:szCs w:val="24"/>
        </w:rPr>
      </w:pPr>
    </w:p>
    <w:p w:rsidR="00CD5646" w:rsidRPr="00B0729B" w:rsidRDefault="00CD5646" w:rsidP="00CD5646">
      <w:pPr>
        <w:ind w:left="567"/>
        <w:jc w:val="both"/>
        <w:rPr>
          <w:rFonts w:ascii="Times New Roman CYR" w:hAnsi="Times New Roman CYR" w:cs="Times New Roman CYR"/>
        </w:rPr>
      </w:pPr>
    </w:p>
    <w:p w:rsidR="00CD5646" w:rsidRPr="00B0729B" w:rsidRDefault="00CD5646" w:rsidP="00CD5646">
      <w:pPr>
        <w:ind w:left="567"/>
        <w:jc w:val="both"/>
        <w:rPr>
          <w:rFonts w:ascii="Times New Roman CYR" w:hAnsi="Times New Roman CYR" w:cs="Times New Roman CYR"/>
        </w:rPr>
      </w:pPr>
      <w:r w:rsidRPr="00B0729B">
        <w:rPr>
          <w:rFonts w:ascii="Times New Roman CYR" w:hAnsi="Times New Roman CYR" w:cs="Times New Roman CYR"/>
        </w:rPr>
        <w:t xml:space="preserve">Глава Харайгунского </w:t>
      </w:r>
    </w:p>
    <w:p w:rsidR="00CD5646" w:rsidRDefault="00CD5646" w:rsidP="00CD5646">
      <w:pPr>
        <w:ind w:left="567"/>
      </w:pPr>
      <w:r w:rsidRPr="00B0729B">
        <w:rPr>
          <w:rFonts w:ascii="Times New Roman CYR" w:hAnsi="Times New Roman CYR" w:cs="Times New Roman CYR"/>
        </w:rPr>
        <w:t>муниципального образования</w:t>
      </w:r>
      <w:r w:rsidR="002044B1">
        <w:rPr>
          <w:rFonts w:ascii="Times New Roman CYR" w:hAnsi="Times New Roman CYR" w:cs="Times New Roman CYR"/>
        </w:rPr>
        <w:t xml:space="preserve">:                                                                                       </w:t>
      </w:r>
      <w:r>
        <w:t>Л.Н. Синицына</w:t>
      </w:r>
    </w:p>
    <w:sectPr w:rsidR="00CD5646" w:rsidSect="00BC5037">
      <w:pgSz w:w="11907" w:h="16840" w:code="9"/>
      <w:pgMar w:top="539" w:right="851" w:bottom="1134" w:left="425"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B1" w:rsidRDefault="002044B1" w:rsidP="00051F29">
      <w:r>
        <w:separator/>
      </w:r>
    </w:p>
  </w:endnote>
  <w:endnote w:type="continuationSeparator" w:id="0">
    <w:p w:rsidR="002044B1" w:rsidRDefault="002044B1" w:rsidP="0005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B1" w:rsidRDefault="002044B1" w:rsidP="00051F29">
      <w:r>
        <w:separator/>
      </w:r>
    </w:p>
  </w:footnote>
  <w:footnote w:type="continuationSeparator" w:id="0">
    <w:p w:rsidR="002044B1" w:rsidRDefault="002044B1" w:rsidP="0005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3A07BE"/>
    <w:multiLevelType w:val="hybridMultilevel"/>
    <w:tmpl w:val="F3C459A6"/>
    <w:lvl w:ilvl="0" w:tplc="6ADACC2A">
      <w:start w:val="1"/>
      <w:numFmt w:val="decimal"/>
      <w:suff w:val="space"/>
      <w:lvlText w:val="%1."/>
      <w:lvlJc w:val="left"/>
      <w:pPr>
        <w:ind w:left="0" w:firstLine="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C532C9"/>
    <w:multiLevelType w:val="hybridMultilevel"/>
    <w:tmpl w:val="2B407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FD62626"/>
    <w:multiLevelType w:val="hybridMultilevel"/>
    <w:tmpl w:val="63F07C8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141DE"/>
    <w:rsid w:val="00001E4F"/>
    <w:rsid w:val="000021EA"/>
    <w:rsid w:val="00002714"/>
    <w:rsid w:val="0001383D"/>
    <w:rsid w:val="00013FC6"/>
    <w:rsid w:val="000200D5"/>
    <w:rsid w:val="0002068A"/>
    <w:rsid w:val="00023464"/>
    <w:rsid w:val="00024BDB"/>
    <w:rsid w:val="00025743"/>
    <w:rsid w:val="00030F2F"/>
    <w:rsid w:val="000342A0"/>
    <w:rsid w:val="00035D97"/>
    <w:rsid w:val="00035EA0"/>
    <w:rsid w:val="000368C1"/>
    <w:rsid w:val="0004265B"/>
    <w:rsid w:val="000448B5"/>
    <w:rsid w:val="0005116E"/>
    <w:rsid w:val="00051F29"/>
    <w:rsid w:val="0005288F"/>
    <w:rsid w:val="00056B78"/>
    <w:rsid w:val="00057C77"/>
    <w:rsid w:val="00057F42"/>
    <w:rsid w:val="0006008A"/>
    <w:rsid w:val="00064614"/>
    <w:rsid w:val="00064BE4"/>
    <w:rsid w:val="000651CA"/>
    <w:rsid w:val="000735E0"/>
    <w:rsid w:val="00076192"/>
    <w:rsid w:val="00080B77"/>
    <w:rsid w:val="000827BF"/>
    <w:rsid w:val="00085511"/>
    <w:rsid w:val="00087E51"/>
    <w:rsid w:val="0009184D"/>
    <w:rsid w:val="000926AD"/>
    <w:rsid w:val="00093118"/>
    <w:rsid w:val="00093C50"/>
    <w:rsid w:val="000A3540"/>
    <w:rsid w:val="000A5077"/>
    <w:rsid w:val="000A5D44"/>
    <w:rsid w:val="000A7F43"/>
    <w:rsid w:val="000B09B5"/>
    <w:rsid w:val="000B180C"/>
    <w:rsid w:val="000B24F5"/>
    <w:rsid w:val="000B6835"/>
    <w:rsid w:val="000C3628"/>
    <w:rsid w:val="000C49C1"/>
    <w:rsid w:val="000C5950"/>
    <w:rsid w:val="000D0DFF"/>
    <w:rsid w:val="000D5E6D"/>
    <w:rsid w:val="000E166A"/>
    <w:rsid w:val="000E4163"/>
    <w:rsid w:val="000F1093"/>
    <w:rsid w:val="000F2D12"/>
    <w:rsid w:val="000F3AF2"/>
    <w:rsid w:val="00102222"/>
    <w:rsid w:val="0011253B"/>
    <w:rsid w:val="00112729"/>
    <w:rsid w:val="001133FB"/>
    <w:rsid w:val="00114105"/>
    <w:rsid w:val="00114F92"/>
    <w:rsid w:val="001168F0"/>
    <w:rsid w:val="00116EF3"/>
    <w:rsid w:val="00120BAA"/>
    <w:rsid w:val="00122293"/>
    <w:rsid w:val="00122715"/>
    <w:rsid w:val="00122945"/>
    <w:rsid w:val="00123095"/>
    <w:rsid w:val="0012463C"/>
    <w:rsid w:val="001313F6"/>
    <w:rsid w:val="00133CE7"/>
    <w:rsid w:val="001417D0"/>
    <w:rsid w:val="001424F7"/>
    <w:rsid w:val="00147394"/>
    <w:rsid w:val="00151E9D"/>
    <w:rsid w:val="0015578E"/>
    <w:rsid w:val="00155A12"/>
    <w:rsid w:val="00157541"/>
    <w:rsid w:val="00157931"/>
    <w:rsid w:val="00160484"/>
    <w:rsid w:val="001624DB"/>
    <w:rsid w:val="00163FAD"/>
    <w:rsid w:val="001647AD"/>
    <w:rsid w:val="001647C4"/>
    <w:rsid w:val="00166FE5"/>
    <w:rsid w:val="0017556C"/>
    <w:rsid w:val="00177149"/>
    <w:rsid w:val="001812B6"/>
    <w:rsid w:val="00184E74"/>
    <w:rsid w:val="001859F4"/>
    <w:rsid w:val="00190355"/>
    <w:rsid w:val="00191789"/>
    <w:rsid w:val="00192C9F"/>
    <w:rsid w:val="0019601C"/>
    <w:rsid w:val="00196A25"/>
    <w:rsid w:val="00197743"/>
    <w:rsid w:val="001A2813"/>
    <w:rsid w:val="001A28B3"/>
    <w:rsid w:val="001A2927"/>
    <w:rsid w:val="001A3683"/>
    <w:rsid w:val="001A45CE"/>
    <w:rsid w:val="001A47F7"/>
    <w:rsid w:val="001A4F23"/>
    <w:rsid w:val="001A5041"/>
    <w:rsid w:val="001A56ED"/>
    <w:rsid w:val="001A5AD6"/>
    <w:rsid w:val="001B22B0"/>
    <w:rsid w:val="001B58D8"/>
    <w:rsid w:val="001B5C11"/>
    <w:rsid w:val="001C021C"/>
    <w:rsid w:val="001C06D1"/>
    <w:rsid w:val="001C1816"/>
    <w:rsid w:val="001C3A72"/>
    <w:rsid w:val="001D5CC7"/>
    <w:rsid w:val="001D6AE1"/>
    <w:rsid w:val="001E097B"/>
    <w:rsid w:val="001E1C3F"/>
    <w:rsid w:val="001E44DE"/>
    <w:rsid w:val="001E6CC1"/>
    <w:rsid w:val="001F25BB"/>
    <w:rsid w:val="001F2D30"/>
    <w:rsid w:val="001F6297"/>
    <w:rsid w:val="00201AFF"/>
    <w:rsid w:val="00202413"/>
    <w:rsid w:val="002044B1"/>
    <w:rsid w:val="00205766"/>
    <w:rsid w:val="002069EF"/>
    <w:rsid w:val="00206CBF"/>
    <w:rsid w:val="00210973"/>
    <w:rsid w:val="00211193"/>
    <w:rsid w:val="00211E73"/>
    <w:rsid w:val="00212ABF"/>
    <w:rsid w:val="00213C60"/>
    <w:rsid w:val="002163A9"/>
    <w:rsid w:val="00216F0C"/>
    <w:rsid w:val="002210EC"/>
    <w:rsid w:val="00222D71"/>
    <w:rsid w:val="0022525D"/>
    <w:rsid w:val="00226FA3"/>
    <w:rsid w:val="0022702D"/>
    <w:rsid w:val="0023171C"/>
    <w:rsid w:val="002407D1"/>
    <w:rsid w:val="00242249"/>
    <w:rsid w:val="002476C3"/>
    <w:rsid w:val="00261613"/>
    <w:rsid w:val="002616F9"/>
    <w:rsid w:val="002624AF"/>
    <w:rsid w:val="00262CAA"/>
    <w:rsid w:val="00264991"/>
    <w:rsid w:val="00266AE6"/>
    <w:rsid w:val="00270398"/>
    <w:rsid w:val="002708C5"/>
    <w:rsid w:val="00270FEC"/>
    <w:rsid w:val="00271551"/>
    <w:rsid w:val="00272694"/>
    <w:rsid w:val="00273342"/>
    <w:rsid w:val="00277704"/>
    <w:rsid w:val="00281DDE"/>
    <w:rsid w:val="00284B68"/>
    <w:rsid w:val="00285D97"/>
    <w:rsid w:val="00290E0E"/>
    <w:rsid w:val="00293678"/>
    <w:rsid w:val="00295550"/>
    <w:rsid w:val="002A317E"/>
    <w:rsid w:val="002A3D8D"/>
    <w:rsid w:val="002A3E8E"/>
    <w:rsid w:val="002A51A7"/>
    <w:rsid w:val="002A5445"/>
    <w:rsid w:val="002A6180"/>
    <w:rsid w:val="002B5A02"/>
    <w:rsid w:val="002C042E"/>
    <w:rsid w:val="002C2016"/>
    <w:rsid w:val="002C5388"/>
    <w:rsid w:val="002D0209"/>
    <w:rsid w:val="002D0DAF"/>
    <w:rsid w:val="002D1847"/>
    <w:rsid w:val="002D36BB"/>
    <w:rsid w:val="002D61D0"/>
    <w:rsid w:val="002E0633"/>
    <w:rsid w:val="002E2BD5"/>
    <w:rsid w:val="002E6048"/>
    <w:rsid w:val="002E7BE0"/>
    <w:rsid w:val="002F074B"/>
    <w:rsid w:val="002F074C"/>
    <w:rsid w:val="002F137A"/>
    <w:rsid w:val="002F1E37"/>
    <w:rsid w:val="00303CD6"/>
    <w:rsid w:val="003041B9"/>
    <w:rsid w:val="0030426C"/>
    <w:rsid w:val="003052C6"/>
    <w:rsid w:val="00305EDF"/>
    <w:rsid w:val="003065D9"/>
    <w:rsid w:val="00310881"/>
    <w:rsid w:val="003129C9"/>
    <w:rsid w:val="00317816"/>
    <w:rsid w:val="0032532E"/>
    <w:rsid w:val="00326105"/>
    <w:rsid w:val="003305AD"/>
    <w:rsid w:val="00330A0F"/>
    <w:rsid w:val="003322C0"/>
    <w:rsid w:val="00337560"/>
    <w:rsid w:val="00340A85"/>
    <w:rsid w:val="00341169"/>
    <w:rsid w:val="00343DE5"/>
    <w:rsid w:val="00346B29"/>
    <w:rsid w:val="00347E95"/>
    <w:rsid w:val="00350CB1"/>
    <w:rsid w:val="0035500D"/>
    <w:rsid w:val="0035696C"/>
    <w:rsid w:val="00356B57"/>
    <w:rsid w:val="00361336"/>
    <w:rsid w:val="00364659"/>
    <w:rsid w:val="0036701D"/>
    <w:rsid w:val="00370BA6"/>
    <w:rsid w:val="00370BBF"/>
    <w:rsid w:val="003714BA"/>
    <w:rsid w:val="00373737"/>
    <w:rsid w:val="00373884"/>
    <w:rsid w:val="00373BFF"/>
    <w:rsid w:val="003818F1"/>
    <w:rsid w:val="00382626"/>
    <w:rsid w:val="00390DFD"/>
    <w:rsid w:val="0039330C"/>
    <w:rsid w:val="00393AD8"/>
    <w:rsid w:val="003944A2"/>
    <w:rsid w:val="00394F3E"/>
    <w:rsid w:val="00397255"/>
    <w:rsid w:val="003A2824"/>
    <w:rsid w:val="003A2841"/>
    <w:rsid w:val="003A6839"/>
    <w:rsid w:val="003B039F"/>
    <w:rsid w:val="003B10A5"/>
    <w:rsid w:val="003B41D2"/>
    <w:rsid w:val="003C29FD"/>
    <w:rsid w:val="003C3AD2"/>
    <w:rsid w:val="003D3029"/>
    <w:rsid w:val="003D6121"/>
    <w:rsid w:val="003E0421"/>
    <w:rsid w:val="003E1831"/>
    <w:rsid w:val="003E2AA5"/>
    <w:rsid w:val="003E3417"/>
    <w:rsid w:val="003E4960"/>
    <w:rsid w:val="003E78F8"/>
    <w:rsid w:val="003F0996"/>
    <w:rsid w:val="003F12AC"/>
    <w:rsid w:val="003F2085"/>
    <w:rsid w:val="003F2D26"/>
    <w:rsid w:val="003F3BB3"/>
    <w:rsid w:val="003F7BEE"/>
    <w:rsid w:val="00402E3A"/>
    <w:rsid w:val="0041136B"/>
    <w:rsid w:val="00412F05"/>
    <w:rsid w:val="00413292"/>
    <w:rsid w:val="004132F4"/>
    <w:rsid w:val="00413DF8"/>
    <w:rsid w:val="0041548E"/>
    <w:rsid w:val="00415C83"/>
    <w:rsid w:val="00415FF7"/>
    <w:rsid w:val="0041704E"/>
    <w:rsid w:val="0042023F"/>
    <w:rsid w:val="00420F8D"/>
    <w:rsid w:val="00422A49"/>
    <w:rsid w:val="004242A4"/>
    <w:rsid w:val="00425F0E"/>
    <w:rsid w:val="00431CE8"/>
    <w:rsid w:val="004325EC"/>
    <w:rsid w:val="004334A3"/>
    <w:rsid w:val="00436AD2"/>
    <w:rsid w:val="00436DDF"/>
    <w:rsid w:val="004375B8"/>
    <w:rsid w:val="004416E2"/>
    <w:rsid w:val="00443055"/>
    <w:rsid w:val="00450CB6"/>
    <w:rsid w:val="00460367"/>
    <w:rsid w:val="004635D9"/>
    <w:rsid w:val="004638DF"/>
    <w:rsid w:val="004640EE"/>
    <w:rsid w:val="00466140"/>
    <w:rsid w:val="004663A3"/>
    <w:rsid w:val="00466716"/>
    <w:rsid w:val="00467543"/>
    <w:rsid w:val="00473AAF"/>
    <w:rsid w:val="00481DFC"/>
    <w:rsid w:val="004830DA"/>
    <w:rsid w:val="004838EA"/>
    <w:rsid w:val="004844B4"/>
    <w:rsid w:val="004846D1"/>
    <w:rsid w:val="00485452"/>
    <w:rsid w:val="0049147A"/>
    <w:rsid w:val="004932E6"/>
    <w:rsid w:val="00495E4D"/>
    <w:rsid w:val="004A18B8"/>
    <w:rsid w:val="004A1B39"/>
    <w:rsid w:val="004A23F9"/>
    <w:rsid w:val="004A46FC"/>
    <w:rsid w:val="004A7CD4"/>
    <w:rsid w:val="004B0437"/>
    <w:rsid w:val="004B71CC"/>
    <w:rsid w:val="004B7F3D"/>
    <w:rsid w:val="004C05F8"/>
    <w:rsid w:val="004C0B23"/>
    <w:rsid w:val="004C5520"/>
    <w:rsid w:val="004D0161"/>
    <w:rsid w:val="004D0C6D"/>
    <w:rsid w:val="004D1910"/>
    <w:rsid w:val="004D3827"/>
    <w:rsid w:val="004D6D37"/>
    <w:rsid w:val="004D79D4"/>
    <w:rsid w:val="004E0352"/>
    <w:rsid w:val="004E17A3"/>
    <w:rsid w:val="004E2D08"/>
    <w:rsid w:val="004E4366"/>
    <w:rsid w:val="004E5681"/>
    <w:rsid w:val="004E7292"/>
    <w:rsid w:val="004E78C4"/>
    <w:rsid w:val="004F05D2"/>
    <w:rsid w:val="004F13A0"/>
    <w:rsid w:val="004F2591"/>
    <w:rsid w:val="004F516A"/>
    <w:rsid w:val="004F5734"/>
    <w:rsid w:val="005040A1"/>
    <w:rsid w:val="0050480B"/>
    <w:rsid w:val="00504AD9"/>
    <w:rsid w:val="00506C8B"/>
    <w:rsid w:val="00507D1D"/>
    <w:rsid w:val="005129EC"/>
    <w:rsid w:val="005133F0"/>
    <w:rsid w:val="00513F5E"/>
    <w:rsid w:val="00517436"/>
    <w:rsid w:val="00517E5A"/>
    <w:rsid w:val="0052218A"/>
    <w:rsid w:val="00527573"/>
    <w:rsid w:val="00531830"/>
    <w:rsid w:val="00532DC9"/>
    <w:rsid w:val="00532FD0"/>
    <w:rsid w:val="00533C4F"/>
    <w:rsid w:val="00533C81"/>
    <w:rsid w:val="005378BD"/>
    <w:rsid w:val="00540024"/>
    <w:rsid w:val="00542AD8"/>
    <w:rsid w:val="00546F0D"/>
    <w:rsid w:val="005530C6"/>
    <w:rsid w:val="00553683"/>
    <w:rsid w:val="00556F53"/>
    <w:rsid w:val="0055714F"/>
    <w:rsid w:val="0056012D"/>
    <w:rsid w:val="005606A4"/>
    <w:rsid w:val="00561C63"/>
    <w:rsid w:val="00562DB5"/>
    <w:rsid w:val="005654BA"/>
    <w:rsid w:val="00571B5B"/>
    <w:rsid w:val="005723A4"/>
    <w:rsid w:val="00573007"/>
    <w:rsid w:val="00575900"/>
    <w:rsid w:val="00576D70"/>
    <w:rsid w:val="00577F8F"/>
    <w:rsid w:val="005806FE"/>
    <w:rsid w:val="005853C3"/>
    <w:rsid w:val="005917A4"/>
    <w:rsid w:val="00595F53"/>
    <w:rsid w:val="0059678D"/>
    <w:rsid w:val="005A021C"/>
    <w:rsid w:val="005A1CC1"/>
    <w:rsid w:val="005A4B8F"/>
    <w:rsid w:val="005A53EC"/>
    <w:rsid w:val="005A6338"/>
    <w:rsid w:val="005A64B4"/>
    <w:rsid w:val="005B0894"/>
    <w:rsid w:val="005B1437"/>
    <w:rsid w:val="005B5C0D"/>
    <w:rsid w:val="005B60AB"/>
    <w:rsid w:val="005C1DEA"/>
    <w:rsid w:val="005C3102"/>
    <w:rsid w:val="005C3EB8"/>
    <w:rsid w:val="005C4027"/>
    <w:rsid w:val="005D0EAF"/>
    <w:rsid w:val="005D12FC"/>
    <w:rsid w:val="005D28EB"/>
    <w:rsid w:val="005D2F78"/>
    <w:rsid w:val="005D39E6"/>
    <w:rsid w:val="005E003F"/>
    <w:rsid w:val="005E2653"/>
    <w:rsid w:val="005E3309"/>
    <w:rsid w:val="005E60E2"/>
    <w:rsid w:val="005F079D"/>
    <w:rsid w:val="005F0D6B"/>
    <w:rsid w:val="005F5BA9"/>
    <w:rsid w:val="005F619C"/>
    <w:rsid w:val="005F7B71"/>
    <w:rsid w:val="00602F10"/>
    <w:rsid w:val="00605206"/>
    <w:rsid w:val="00605F5F"/>
    <w:rsid w:val="006061D9"/>
    <w:rsid w:val="00606D10"/>
    <w:rsid w:val="006148B6"/>
    <w:rsid w:val="006162DB"/>
    <w:rsid w:val="00616B81"/>
    <w:rsid w:val="00616EF4"/>
    <w:rsid w:val="00621E1B"/>
    <w:rsid w:val="00623133"/>
    <w:rsid w:val="0062737F"/>
    <w:rsid w:val="0063057B"/>
    <w:rsid w:val="00630B8D"/>
    <w:rsid w:val="00637885"/>
    <w:rsid w:val="006424C1"/>
    <w:rsid w:val="00643A53"/>
    <w:rsid w:val="00643EE6"/>
    <w:rsid w:val="006453A1"/>
    <w:rsid w:val="006475A7"/>
    <w:rsid w:val="0065149A"/>
    <w:rsid w:val="00653806"/>
    <w:rsid w:val="00653998"/>
    <w:rsid w:val="00655128"/>
    <w:rsid w:val="006552EA"/>
    <w:rsid w:val="00655575"/>
    <w:rsid w:val="006555D7"/>
    <w:rsid w:val="00656438"/>
    <w:rsid w:val="0065796E"/>
    <w:rsid w:val="006620EE"/>
    <w:rsid w:val="0066364E"/>
    <w:rsid w:val="006640BD"/>
    <w:rsid w:val="00670E25"/>
    <w:rsid w:val="0067168F"/>
    <w:rsid w:val="006719E7"/>
    <w:rsid w:val="00675220"/>
    <w:rsid w:val="00675628"/>
    <w:rsid w:val="006775B3"/>
    <w:rsid w:val="00680109"/>
    <w:rsid w:val="0068013E"/>
    <w:rsid w:val="006808DE"/>
    <w:rsid w:val="00680C61"/>
    <w:rsid w:val="00682A95"/>
    <w:rsid w:val="0069769C"/>
    <w:rsid w:val="006A16C7"/>
    <w:rsid w:val="006A20EE"/>
    <w:rsid w:val="006A591A"/>
    <w:rsid w:val="006A64DB"/>
    <w:rsid w:val="006A6E0B"/>
    <w:rsid w:val="006A7C35"/>
    <w:rsid w:val="006B051F"/>
    <w:rsid w:val="006B1594"/>
    <w:rsid w:val="006B169A"/>
    <w:rsid w:val="006B1B5B"/>
    <w:rsid w:val="006B4630"/>
    <w:rsid w:val="006B4B15"/>
    <w:rsid w:val="006B61C0"/>
    <w:rsid w:val="006B61DF"/>
    <w:rsid w:val="006B6927"/>
    <w:rsid w:val="006B6C0D"/>
    <w:rsid w:val="006B775A"/>
    <w:rsid w:val="006B78C4"/>
    <w:rsid w:val="006C04B4"/>
    <w:rsid w:val="006C18EB"/>
    <w:rsid w:val="006C243D"/>
    <w:rsid w:val="006C2C6C"/>
    <w:rsid w:val="006C3B1B"/>
    <w:rsid w:val="006C3BDF"/>
    <w:rsid w:val="006C7D25"/>
    <w:rsid w:val="006D0E0C"/>
    <w:rsid w:val="006D3092"/>
    <w:rsid w:val="006D4BC2"/>
    <w:rsid w:val="006D6138"/>
    <w:rsid w:val="006D6CA1"/>
    <w:rsid w:val="006D7FD6"/>
    <w:rsid w:val="006E378F"/>
    <w:rsid w:val="006E3CBB"/>
    <w:rsid w:val="006E4F95"/>
    <w:rsid w:val="006F13C8"/>
    <w:rsid w:val="006F159D"/>
    <w:rsid w:val="006F36AF"/>
    <w:rsid w:val="006F5A42"/>
    <w:rsid w:val="006F697E"/>
    <w:rsid w:val="00702942"/>
    <w:rsid w:val="007030D9"/>
    <w:rsid w:val="007057F1"/>
    <w:rsid w:val="007062D2"/>
    <w:rsid w:val="00710AB4"/>
    <w:rsid w:val="00711A59"/>
    <w:rsid w:val="00713EE9"/>
    <w:rsid w:val="00714A5A"/>
    <w:rsid w:val="00715542"/>
    <w:rsid w:val="00716194"/>
    <w:rsid w:val="0072157E"/>
    <w:rsid w:val="00721DB7"/>
    <w:rsid w:val="0072335D"/>
    <w:rsid w:val="00723775"/>
    <w:rsid w:val="00724FAC"/>
    <w:rsid w:val="00731967"/>
    <w:rsid w:val="00731B10"/>
    <w:rsid w:val="00736167"/>
    <w:rsid w:val="007517FF"/>
    <w:rsid w:val="007568C4"/>
    <w:rsid w:val="00761297"/>
    <w:rsid w:val="00761A86"/>
    <w:rsid w:val="0076310E"/>
    <w:rsid w:val="00764A11"/>
    <w:rsid w:val="007656C0"/>
    <w:rsid w:val="007678BD"/>
    <w:rsid w:val="00770CB9"/>
    <w:rsid w:val="007722FF"/>
    <w:rsid w:val="00773E31"/>
    <w:rsid w:val="00777BD3"/>
    <w:rsid w:val="00785737"/>
    <w:rsid w:val="00790748"/>
    <w:rsid w:val="00792D5E"/>
    <w:rsid w:val="007A1622"/>
    <w:rsid w:val="007A34EF"/>
    <w:rsid w:val="007B65D8"/>
    <w:rsid w:val="007B6D05"/>
    <w:rsid w:val="007B7EAE"/>
    <w:rsid w:val="007C09DB"/>
    <w:rsid w:val="007C1BC6"/>
    <w:rsid w:val="007C5D17"/>
    <w:rsid w:val="007D6EDD"/>
    <w:rsid w:val="007D6F2D"/>
    <w:rsid w:val="007E4CCF"/>
    <w:rsid w:val="007E6F5A"/>
    <w:rsid w:val="007E7151"/>
    <w:rsid w:val="007E72BC"/>
    <w:rsid w:val="007F3707"/>
    <w:rsid w:val="007F6F5C"/>
    <w:rsid w:val="007F701D"/>
    <w:rsid w:val="008011B4"/>
    <w:rsid w:val="00803152"/>
    <w:rsid w:val="00813E2B"/>
    <w:rsid w:val="008141DE"/>
    <w:rsid w:val="008144B8"/>
    <w:rsid w:val="00817656"/>
    <w:rsid w:val="0081789A"/>
    <w:rsid w:val="0082111D"/>
    <w:rsid w:val="008263AA"/>
    <w:rsid w:val="00831FDF"/>
    <w:rsid w:val="00833C1D"/>
    <w:rsid w:val="008348FD"/>
    <w:rsid w:val="00835551"/>
    <w:rsid w:val="00836ED0"/>
    <w:rsid w:val="008428BA"/>
    <w:rsid w:val="008436D5"/>
    <w:rsid w:val="00846C33"/>
    <w:rsid w:val="00847E6C"/>
    <w:rsid w:val="00855A44"/>
    <w:rsid w:val="00855B7C"/>
    <w:rsid w:val="00856EB5"/>
    <w:rsid w:val="00860389"/>
    <w:rsid w:val="008647DC"/>
    <w:rsid w:val="00867129"/>
    <w:rsid w:val="008710B8"/>
    <w:rsid w:val="00871426"/>
    <w:rsid w:val="0087419B"/>
    <w:rsid w:val="008763D4"/>
    <w:rsid w:val="008772C8"/>
    <w:rsid w:val="008800D9"/>
    <w:rsid w:val="00881158"/>
    <w:rsid w:val="0088548D"/>
    <w:rsid w:val="008867ED"/>
    <w:rsid w:val="00893F17"/>
    <w:rsid w:val="00894763"/>
    <w:rsid w:val="008958AB"/>
    <w:rsid w:val="008959AD"/>
    <w:rsid w:val="008966C5"/>
    <w:rsid w:val="008A4D0F"/>
    <w:rsid w:val="008A654F"/>
    <w:rsid w:val="008A69A4"/>
    <w:rsid w:val="008B27AE"/>
    <w:rsid w:val="008C13C0"/>
    <w:rsid w:val="008C2D32"/>
    <w:rsid w:val="008C3711"/>
    <w:rsid w:val="008C3DBF"/>
    <w:rsid w:val="008C42C2"/>
    <w:rsid w:val="008D203F"/>
    <w:rsid w:val="008D4647"/>
    <w:rsid w:val="008D76BA"/>
    <w:rsid w:val="008D79F2"/>
    <w:rsid w:val="008E24FD"/>
    <w:rsid w:val="008E35C4"/>
    <w:rsid w:val="008E36B7"/>
    <w:rsid w:val="008E65F9"/>
    <w:rsid w:val="008F0119"/>
    <w:rsid w:val="008F299F"/>
    <w:rsid w:val="008F32BF"/>
    <w:rsid w:val="008F6B75"/>
    <w:rsid w:val="008F7288"/>
    <w:rsid w:val="00901285"/>
    <w:rsid w:val="0090419B"/>
    <w:rsid w:val="0091188D"/>
    <w:rsid w:val="00915B15"/>
    <w:rsid w:val="00923028"/>
    <w:rsid w:val="00923738"/>
    <w:rsid w:val="00930AF8"/>
    <w:rsid w:val="0093237A"/>
    <w:rsid w:val="0093294E"/>
    <w:rsid w:val="009329C4"/>
    <w:rsid w:val="0094245F"/>
    <w:rsid w:val="00944265"/>
    <w:rsid w:val="00944DFB"/>
    <w:rsid w:val="009450ED"/>
    <w:rsid w:val="00945569"/>
    <w:rsid w:val="00952FCA"/>
    <w:rsid w:val="0095415F"/>
    <w:rsid w:val="00954A03"/>
    <w:rsid w:val="00955B5E"/>
    <w:rsid w:val="00956043"/>
    <w:rsid w:val="009573A5"/>
    <w:rsid w:val="00962A7D"/>
    <w:rsid w:val="009633A4"/>
    <w:rsid w:val="00964319"/>
    <w:rsid w:val="0096510F"/>
    <w:rsid w:val="00966135"/>
    <w:rsid w:val="00966504"/>
    <w:rsid w:val="00967C10"/>
    <w:rsid w:val="00972B64"/>
    <w:rsid w:val="00972E0A"/>
    <w:rsid w:val="009741CA"/>
    <w:rsid w:val="009768C1"/>
    <w:rsid w:val="009819EF"/>
    <w:rsid w:val="009849AC"/>
    <w:rsid w:val="009960E2"/>
    <w:rsid w:val="009961B9"/>
    <w:rsid w:val="009A3E74"/>
    <w:rsid w:val="009B036A"/>
    <w:rsid w:val="009B2EF8"/>
    <w:rsid w:val="009B3695"/>
    <w:rsid w:val="009B5160"/>
    <w:rsid w:val="009C0FD0"/>
    <w:rsid w:val="009C1556"/>
    <w:rsid w:val="009C22A2"/>
    <w:rsid w:val="009C5AB7"/>
    <w:rsid w:val="009D31A3"/>
    <w:rsid w:val="009D3C4D"/>
    <w:rsid w:val="009D4988"/>
    <w:rsid w:val="009D63B7"/>
    <w:rsid w:val="009E0037"/>
    <w:rsid w:val="009E0F18"/>
    <w:rsid w:val="009E2914"/>
    <w:rsid w:val="009E76C3"/>
    <w:rsid w:val="009F112E"/>
    <w:rsid w:val="009F58C6"/>
    <w:rsid w:val="009F753F"/>
    <w:rsid w:val="00A0277B"/>
    <w:rsid w:val="00A0589E"/>
    <w:rsid w:val="00A063E3"/>
    <w:rsid w:val="00A0687B"/>
    <w:rsid w:val="00A07AED"/>
    <w:rsid w:val="00A11638"/>
    <w:rsid w:val="00A12CEC"/>
    <w:rsid w:val="00A13F7A"/>
    <w:rsid w:val="00A16EBC"/>
    <w:rsid w:val="00A23122"/>
    <w:rsid w:val="00A25038"/>
    <w:rsid w:val="00A25BE7"/>
    <w:rsid w:val="00A27DB9"/>
    <w:rsid w:val="00A30DF5"/>
    <w:rsid w:val="00A310FF"/>
    <w:rsid w:val="00A352EC"/>
    <w:rsid w:val="00A36BE2"/>
    <w:rsid w:val="00A40567"/>
    <w:rsid w:val="00A42C13"/>
    <w:rsid w:val="00A42C25"/>
    <w:rsid w:val="00A514D4"/>
    <w:rsid w:val="00A52D95"/>
    <w:rsid w:val="00A55B90"/>
    <w:rsid w:val="00A604C7"/>
    <w:rsid w:val="00A62DFC"/>
    <w:rsid w:val="00A62F47"/>
    <w:rsid w:val="00A6330C"/>
    <w:rsid w:val="00A650E1"/>
    <w:rsid w:val="00A66C17"/>
    <w:rsid w:val="00A73241"/>
    <w:rsid w:val="00A7461D"/>
    <w:rsid w:val="00A77A52"/>
    <w:rsid w:val="00A83DAB"/>
    <w:rsid w:val="00A84C6B"/>
    <w:rsid w:val="00A84FDE"/>
    <w:rsid w:val="00A85156"/>
    <w:rsid w:val="00A8517C"/>
    <w:rsid w:val="00A87E46"/>
    <w:rsid w:val="00A923C1"/>
    <w:rsid w:val="00A97443"/>
    <w:rsid w:val="00AA05C6"/>
    <w:rsid w:val="00AA32B9"/>
    <w:rsid w:val="00AA4C40"/>
    <w:rsid w:val="00AA5B03"/>
    <w:rsid w:val="00AA7011"/>
    <w:rsid w:val="00AA75D7"/>
    <w:rsid w:val="00AA771D"/>
    <w:rsid w:val="00AB0B22"/>
    <w:rsid w:val="00AB1BB3"/>
    <w:rsid w:val="00AB203B"/>
    <w:rsid w:val="00AB4CA5"/>
    <w:rsid w:val="00AB5A55"/>
    <w:rsid w:val="00AB6CA4"/>
    <w:rsid w:val="00AC0884"/>
    <w:rsid w:val="00AC16E8"/>
    <w:rsid w:val="00AC3057"/>
    <w:rsid w:val="00AC5244"/>
    <w:rsid w:val="00AC5554"/>
    <w:rsid w:val="00AD0583"/>
    <w:rsid w:val="00AD49DB"/>
    <w:rsid w:val="00AD5977"/>
    <w:rsid w:val="00AD5B5C"/>
    <w:rsid w:val="00AE3BA8"/>
    <w:rsid w:val="00AE6EBF"/>
    <w:rsid w:val="00AE76D5"/>
    <w:rsid w:val="00AF0410"/>
    <w:rsid w:val="00AF1D2D"/>
    <w:rsid w:val="00AF27C3"/>
    <w:rsid w:val="00AF4D0E"/>
    <w:rsid w:val="00AF55E6"/>
    <w:rsid w:val="00AF6D91"/>
    <w:rsid w:val="00AF78CE"/>
    <w:rsid w:val="00AF7DFB"/>
    <w:rsid w:val="00B04F89"/>
    <w:rsid w:val="00B0691C"/>
    <w:rsid w:val="00B10476"/>
    <w:rsid w:val="00B105CB"/>
    <w:rsid w:val="00B23029"/>
    <w:rsid w:val="00B24308"/>
    <w:rsid w:val="00B32F23"/>
    <w:rsid w:val="00B33740"/>
    <w:rsid w:val="00B36090"/>
    <w:rsid w:val="00B4012C"/>
    <w:rsid w:val="00B41807"/>
    <w:rsid w:val="00B43E62"/>
    <w:rsid w:val="00B45A60"/>
    <w:rsid w:val="00B4731C"/>
    <w:rsid w:val="00B50349"/>
    <w:rsid w:val="00B52EAC"/>
    <w:rsid w:val="00B549B0"/>
    <w:rsid w:val="00B561CF"/>
    <w:rsid w:val="00B579EC"/>
    <w:rsid w:val="00B57E5C"/>
    <w:rsid w:val="00B60915"/>
    <w:rsid w:val="00B61BF7"/>
    <w:rsid w:val="00B624AF"/>
    <w:rsid w:val="00B7007D"/>
    <w:rsid w:val="00B74785"/>
    <w:rsid w:val="00B76591"/>
    <w:rsid w:val="00B83223"/>
    <w:rsid w:val="00B86E16"/>
    <w:rsid w:val="00B91020"/>
    <w:rsid w:val="00B926F9"/>
    <w:rsid w:val="00B93F6B"/>
    <w:rsid w:val="00B94569"/>
    <w:rsid w:val="00B94702"/>
    <w:rsid w:val="00B94DAB"/>
    <w:rsid w:val="00B95E17"/>
    <w:rsid w:val="00B966A6"/>
    <w:rsid w:val="00B96EBB"/>
    <w:rsid w:val="00BA1686"/>
    <w:rsid w:val="00BA42AE"/>
    <w:rsid w:val="00BA5F49"/>
    <w:rsid w:val="00BA632E"/>
    <w:rsid w:val="00BB00B4"/>
    <w:rsid w:val="00BB0DE8"/>
    <w:rsid w:val="00BB1B0B"/>
    <w:rsid w:val="00BB2438"/>
    <w:rsid w:val="00BB4B4F"/>
    <w:rsid w:val="00BB7E38"/>
    <w:rsid w:val="00BC1015"/>
    <w:rsid w:val="00BC5037"/>
    <w:rsid w:val="00BD01A5"/>
    <w:rsid w:val="00BD4E74"/>
    <w:rsid w:val="00BD6652"/>
    <w:rsid w:val="00BD7C16"/>
    <w:rsid w:val="00BE12DC"/>
    <w:rsid w:val="00BE72A0"/>
    <w:rsid w:val="00BF09BB"/>
    <w:rsid w:val="00BF41EA"/>
    <w:rsid w:val="00BF4954"/>
    <w:rsid w:val="00BF6A9E"/>
    <w:rsid w:val="00C064E8"/>
    <w:rsid w:val="00C06AA3"/>
    <w:rsid w:val="00C07B6A"/>
    <w:rsid w:val="00C10210"/>
    <w:rsid w:val="00C10F99"/>
    <w:rsid w:val="00C12E59"/>
    <w:rsid w:val="00C17F58"/>
    <w:rsid w:val="00C230A0"/>
    <w:rsid w:val="00C37426"/>
    <w:rsid w:val="00C42CD6"/>
    <w:rsid w:val="00C467F4"/>
    <w:rsid w:val="00C474A5"/>
    <w:rsid w:val="00C5720D"/>
    <w:rsid w:val="00C60F25"/>
    <w:rsid w:val="00C645FB"/>
    <w:rsid w:val="00C7363B"/>
    <w:rsid w:val="00C736E6"/>
    <w:rsid w:val="00C756A8"/>
    <w:rsid w:val="00C771C1"/>
    <w:rsid w:val="00C77526"/>
    <w:rsid w:val="00C777E0"/>
    <w:rsid w:val="00C80D8A"/>
    <w:rsid w:val="00C8438F"/>
    <w:rsid w:val="00C907D1"/>
    <w:rsid w:val="00C91E01"/>
    <w:rsid w:val="00C92E4E"/>
    <w:rsid w:val="00C94EFC"/>
    <w:rsid w:val="00C96778"/>
    <w:rsid w:val="00CA01E4"/>
    <w:rsid w:val="00CA15D1"/>
    <w:rsid w:val="00CA645D"/>
    <w:rsid w:val="00CB014F"/>
    <w:rsid w:val="00CB1A67"/>
    <w:rsid w:val="00CB2969"/>
    <w:rsid w:val="00CB50FF"/>
    <w:rsid w:val="00CC1361"/>
    <w:rsid w:val="00CC1EA4"/>
    <w:rsid w:val="00CC32D6"/>
    <w:rsid w:val="00CC4ABD"/>
    <w:rsid w:val="00CC51AD"/>
    <w:rsid w:val="00CC6719"/>
    <w:rsid w:val="00CC7A5D"/>
    <w:rsid w:val="00CD1156"/>
    <w:rsid w:val="00CD5646"/>
    <w:rsid w:val="00CE017B"/>
    <w:rsid w:val="00CE15ED"/>
    <w:rsid w:val="00CE2CD9"/>
    <w:rsid w:val="00CE59C9"/>
    <w:rsid w:val="00CF17E0"/>
    <w:rsid w:val="00CF1DE6"/>
    <w:rsid w:val="00CF22DF"/>
    <w:rsid w:val="00CF356E"/>
    <w:rsid w:val="00CF6EC0"/>
    <w:rsid w:val="00D01A6F"/>
    <w:rsid w:val="00D04EEC"/>
    <w:rsid w:val="00D0747C"/>
    <w:rsid w:val="00D1281B"/>
    <w:rsid w:val="00D15E0C"/>
    <w:rsid w:val="00D15F0F"/>
    <w:rsid w:val="00D1638D"/>
    <w:rsid w:val="00D2109B"/>
    <w:rsid w:val="00D225AF"/>
    <w:rsid w:val="00D22BE8"/>
    <w:rsid w:val="00D2572A"/>
    <w:rsid w:val="00D25EB7"/>
    <w:rsid w:val="00D274C1"/>
    <w:rsid w:val="00D276CC"/>
    <w:rsid w:val="00D27D9C"/>
    <w:rsid w:val="00D27DD6"/>
    <w:rsid w:val="00D30A31"/>
    <w:rsid w:val="00D30B11"/>
    <w:rsid w:val="00D354DD"/>
    <w:rsid w:val="00D37ACB"/>
    <w:rsid w:val="00D4113A"/>
    <w:rsid w:val="00D4267E"/>
    <w:rsid w:val="00D43B24"/>
    <w:rsid w:val="00D4748E"/>
    <w:rsid w:val="00D52E2A"/>
    <w:rsid w:val="00D544D9"/>
    <w:rsid w:val="00D55173"/>
    <w:rsid w:val="00D55252"/>
    <w:rsid w:val="00D619B2"/>
    <w:rsid w:val="00D61F3F"/>
    <w:rsid w:val="00D62770"/>
    <w:rsid w:val="00D6363D"/>
    <w:rsid w:val="00D64353"/>
    <w:rsid w:val="00D76756"/>
    <w:rsid w:val="00D8238E"/>
    <w:rsid w:val="00D82870"/>
    <w:rsid w:val="00D828E9"/>
    <w:rsid w:val="00D8308C"/>
    <w:rsid w:val="00D84139"/>
    <w:rsid w:val="00D86F34"/>
    <w:rsid w:val="00D94AA3"/>
    <w:rsid w:val="00D94B39"/>
    <w:rsid w:val="00DA1DEE"/>
    <w:rsid w:val="00DB379D"/>
    <w:rsid w:val="00DB4F9E"/>
    <w:rsid w:val="00DC0404"/>
    <w:rsid w:val="00DC0527"/>
    <w:rsid w:val="00DC278D"/>
    <w:rsid w:val="00DD08B9"/>
    <w:rsid w:val="00DD0E9E"/>
    <w:rsid w:val="00DD17E7"/>
    <w:rsid w:val="00DD1DAA"/>
    <w:rsid w:val="00DD623B"/>
    <w:rsid w:val="00DD6378"/>
    <w:rsid w:val="00DE01A7"/>
    <w:rsid w:val="00DF29D2"/>
    <w:rsid w:val="00DF4C6F"/>
    <w:rsid w:val="00E000F2"/>
    <w:rsid w:val="00E0149B"/>
    <w:rsid w:val="00E036B5"/>
    <w:rsid w:val="00E078F8"/>
    <w:rsid w:val="00E10812"/>
    <w:rsid w:val="00E1346F"/>
    <w:rsid w:val="00E1499C"/>
    <w:rsid w:val="00E173B1"/>
    <w:rsid w:val="00E33C21"/>
    <w:rsid w:val="00E35BCB"/>
    <w:rsid w:val="00E4009F"/>
    <w:rsid w:val="00E45BD7"/>
    <w:rsid w:val="00E50A1D"/>
    <w:rsid w:val="00E5204C"/>
    <w:rsid w:val="00E550D8"/>
    <w:rsid w:val="00E55782"/>
    <w:rsid w:val="00E56B43"/>
    <w:rsid w:val="00E639EA"/>
    <w:rsid w:val="00E65864"/>
    <w:rsid w:val="00E6748E"/>
    <w:rsid w:val="00E676EC"/>
    <w:rsid w:val="00E6770A"/>
    <w:rsid w:val="00E67E8F"/>
    <w:rsid w:val="00E704BE"/>
    <w:rsid w:val="00E763F1"/>
    <w:rsid w:val="00E82251"/>
    <w:rsid w:val="00E82B05"/>
    <w:rsid w:val="00E830D5"/>
    <w:rsid w:val="00E83307"/>
    <w:rsid w:val="00E839E9"/>
    <w:rsid w:val="00E86ECD"/>
    <w:rsid w:val="00E91CD6"/>
    <w:rsid w:val="00E92E54"/>
    <w:rsid w:val="00E92EA5"/>
    <w:rsid w:val="00E94D97"/>
    <w:rsid w:val="00E94F70"/>
    <w:rsid w:val="00E9518C"/>
    <w:rsid w:val="00EA1131"/>
    <w:rsid w:val="00EA1EF2"/>
    <w:rsid w:val="00EA5D45"/>
    <w:rsid w:val="00EA7041"/>
    <w:rsid w:val="00EB2052"/>
    <w:rsid w:val="00EB4530"/>
    <w:rsid w:val="00EB7415"/>
    <w:rsid w:val="00EB7FD9"/>
    <w:rsid w:val="00EC46DC"/>
    <w:rsid w:val="00EC515C"/>
    <w:rsid w:val="00EC6BDC"/>
    <w:rsid w:val="00ED28E1"/>
    <w:rsid w:val="00ED2DBC"/>
    <w:rsid w:val="00ED7CE0"/>
    <w:rsid w:val="00EF1D1C"/>
    <w:rsid w:val="00EF2F21"/>
    <w:rsid w:val="00EF44A3"/>
    <w:rsid w:val="00EF500A"/>
    <w:rsid w:val="00EF6967"/>
    <w:rsid w:val="00EF7A85"/>
    <w:rsid w:val="00EF7F61"/>
    <w:rsid w:val="00F03E2E"/>
    <w:rsid w:val="00F03EC4"/>
    <w:rsid w:val="00F050AD"/>
    <w:rsid w:val="00F062EC"/>
    <w:rsid w:val="00F07E35"/>
    <w:rsid w:val="00F121B9"/>
    <w:rsid w:val="00F12468"/>
    <w:rsid w:val="00F177D0"/>
    <w:rsid w:val="00F2283B"/>
    <w:rsid w:val="00F229EF"/>
    <w:rsid w:val="00F3156E"/>
    <w:rsid w:val="00F31780"/>
    <w:rsid w:val="00F35F96"/>
    <w:rsid w:val="00F3768E"/>
    <w:rsid w:val="00F4013D"/>
    <w:rsid w:val="00F43268"/>
    <w:rsid w:val="00F440B0"/>
    <w:rsid w:val="00F442E0"/>
    <w:rsid w:val="00F44CAE"/>
    <w:rsid w:val="00F47DDE"/>
    <w:rsid w:val="00F50E61"/>
    <w:rsid w:val="00F53C23"/>
    <w:rsid w:val="00F56EC4"/>
    <w:rsid w:val="00F6321C"/>
    <w:rsid w:val="00F632BE"/>
    <w:rsid w:val="00F66F2D"/>
    <w:rsid w:val="00F72A40"/>
    <w:rsid w:val="00F73133"/>
    <w:rsid w:val="00F77E52"/>
    <w:rsid w:val="00F80474"/>
    <w:rsid w:val="00F83215"/>
    <w:rsid w:val="00F83377"/>
    <w:rsid w:val="00F87FB4"/>
    <w:rsid w:val="00F908C9"/>
    <w:rsid w:val="00F91968"/>
    <w:rsid w:val="00F94C12"/>
    <w:rsid w:val="00F96F8F"/>
    <w:rsid w:val="00F97718"/>
    <w:rsid w:val="00FA0DE6"/>
    <w:rsid w:val="00FA74EC"/>
    <w:rsid w:val="00FA7F2A"/>
    <w:rsid w:val="00FB37B0"/>
    <w:rsid w:val="00FB3FEF"/>
    <w:rsid w:val="00FB6002"/>
    <w:rsid w:val="00FB6572"/>
    <w:rsid w:val="00FC1EA6"/>
    <w:rsid w:val="00FC6904"/>
    <w:rsid w:val="00FC7B06"/>
    <w:rsid w:val="00FC7DF5"/>
    <w:rsid w:val="00FD2301"/>
    <w:rsid w:val="00FD3AE4"/>
    <w:rsid w:val="00FD5284"/>
    <w:rsid w:val="00FE4004"/>
    <w:rsid w:val="00FE6D40"/>
    <w:rsid w:val="00FF1A03"/>
    <w:rsid w:val="00FF538E"/>
    <w:rsid w:val="00FF614B"/>
    <w:rsid w:val="00FF61C4"/>
    <w:rsid w:val="00FF6C2F"/>
    <w:rsid w:val="00FF7395"/>
    <w:rsid w:val="00FF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CD5646"/>
    <w:pPr>
      <w:keepNext/>
      <w:spacing w:before="240" w:after="60"/>
      <w:outlineLvl w:val="1"/>
    </w:pPr>
    <w:rPr>
      <w:rFonts w:ascii="Arial" w:hAnsi="Arial"/>
      <w:b/>
      <w:bCs/>
      <w:i/>
      <w:iCs/>
      <w:sz w:val="28"/>
      <w:szCs w:val="28"/>
    </w:rPr>
  </w:style>
  <w:style w:type="paragraph" w:styleId="9">
    <w:name w:val="heading 9"/>
    <w:basedOn w:val="a"/>
    <w:next w:val="a"/>
    <w:link w:val="90"/>
    <w:qFormat/>
    <w:rsid w:val="00CD564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CD5646"/>
    <w:rPr>
      <w:rFonts w:ascii="Arial" w:hAnsi="Arial"/>
      <w:b/>
      <w:bCs/>
      <w:i/>
      <w:iCs/>
      <w:sz w:val="28"/>
      <w:szCs w:val="28"/>
    </w:rPr>
  </w:style>
  <w:style w:type="character" w:customStyle="1" w:styleId="90">
    <w:name w:val="Заголовок 9 Знак"/>
    <w:basedOn w:val="a0"/>
    <w:link w:val="9"/>
    <w:rsid w:val="00CD5646"/>
    <w:rPr>
      <w:b/>
      <w:sz w:val="24"/>
      <w:u w:val="single"/>
    </w:rPr>
  </w:style>
  <w:style w:type="paragraph" w:styleId="ac">
    <w:name w:val="Plain Text"/>
    <w:basedOn w:val="a"/>
    <w:link w:val="ad"/>
    <w:rsid w:val="00CD5646"/>
    <w:rPr>
      <w:rFonts w:ascii="Courier New" w:hAnsi="Courier New"/>
      <w:sz w:val="20"/>
      <w:szCs w:val="20"/>
    </w:rPr>
  </w:style>
  <w:style w:type="character" w:customStyle="1" w:styleId="ad">
    <w:name w:val="Текст Знак"/>
    <w:basedOn w:val="a0"/>
    <w:link w:val="ac"/>
    <w:rsid w:val="00CD5646"/>
    <w:rPr>
      <w:rFonts w:ascii="Courier New" w:hAnsi="Courier New"/>
    </w:rPr>
  </w:style>
  <w:style w:type="paragraph" w:customStyle="1" w:styleId="ConsPlusCell">
    <w:name w:val="ConsPlusCell"/>
    <w:rsid w:val="00CD5646"/>
    <w:pPr>
      <w:autoSpaceDE w:val="0"/>
      <w:autoSpaceDN w:val="0"/>
      <w:adjustRightInd w:val="0"/>
    </w:pPr>
    <w:rPr>
      <w:rFonts w:ascii="Arial" w:hAnsi="Arial" w:cs="Arial"/>
    </w:rPr>
  </w:style>
  <w:style w:type="paragraph" w:customStyle="1" w:styleId="ae">
    <w:name w:val="Знак"/>
    <w:basedOn w:val="a"/>
    <w:rsid w:val="00CD5646"/>
    <w:pPr>
      <w:spacing w:after="160" w:line="240" w:lineRule="exact"/>
    </w:pPr>
    <w:rPr>
      <w:rFonts w:ascii="Verdana" w:hAnsi="Verdana" w:cs="Verdana"/>
      <w:sz w:val="20"/>
      <w:szCs w:val="20"/>
      <w:lang w:val="en-US" w:eastAsia="en-US"/>
    </w:rPr>
  </w:style>
  <w:style w:type="character" w:styleId="af">
    <w:name w:val="annotation reference"/>
    <w:basedOn w:val="a0"/>
    <w:rsid w:val="00CD5646"/>
    <w:rPr>
      <w:sz w:val="16"/>
      <w:szCs w:val="16"/>
    </w:rPr>
  </w:style>
  <w:style w:type="paragraph" w:styleId="af0">
    <w:name w:val="annotation text"/>
    <w:basedOn w:val="a"/>
    <w:link w:val="af1"/>
    <w:rsid w:val="00CD5646"/>
    <w:rPr>
      <w:sz w:val="20"/>
      <w:szCs w:val="20"/>
    </w:rPr>
  </w:style>
  <w:style w:type="character" w:customStyle="1" w:styleId="af1">
    <w:name w:val="Текст примечания Знак"/>
    <w:basedOn w:val="a0"/>
    <w:link w:val="af0"/>
    <w:rsid w:val="00CD5646"/>
  </w:style>
  <w:style w:type="paragraph" w:styleId="af2">
    <w:name w:val="annotation subject"/>
    <w:basedOn w:val="af0"/>
    <w:next w:val="af0"/>
    <w:link w:val="af3"/>
    <w:rsid w:val="00CD5646"/>
    <w:rPr>
      <w:b/>
      <w:bCs/>
    </w:rPr>
  </w:style>
  <w:style w:type="character" w:customStyle="1" w:styleId="af3">
    <w:name w:val="Тема примечания Знак"/>
    <w:basedOn w:val="af1"/>
    <w:link w:val="af2"/>
    <w:rsid w:val="00CD5646"/>
    <w:rPr>
      <w:b/>
      <w:bCs/>
    </w:rPr>
  </w:style>
  <w:style w:type="paragraph" w:styleId="af4">
    <w:name w:val="Balloon Text"/>
    <w:basedOn w:val="a"/>
    <w:link w:val="af5"/>
    <w:rsid w:val="00CD5646"/>
    <w:rPr>
      <w:rFonts w:ascii="Tahoma" w:hAnsi="Tahoma" w:cs="Tahoma"/>
      <w:sz w:val="16"/>
      <w:szCs w:val="16"/>
    </w:rPr>
  </w:style>
  <w:style w:type="character" w:customStyle="1" w:styleId="af5">
    <w:name w:val="Текст выноски Знак"/>
    <w:basedOn w:val="a0"/>
    <w:link w:val="af4"/>
    <w:rsid w:val="00CD5646"/>
    <w:rPr>
      <w:rFonts w:ascii="Tahoma" w:hAnsi="Tahoma" w:cs="Tahoma"/>
      <w:sz w:val="16"/>
      <w:szCs w:val="16"/>
    </w:rPr>
  </w:style>
  <w:style w:type="paragraph" w:customStyle="1" w:styleId="af6">
    <w:name w:val="Знак Знак Знак Знак"/>
    <w:basedOn w:val="a"/>
    <w:rsid w:val="00CD5646"/>
    <w:pPr>
      <w:spacing w:after="160" w:line="240" w:lineRule="exact"/>
    </w:pPr>
    <w:rPr>
      <w:rFonts w:ascii="Verdana" w:hAnsi="Verdana" w:cs="Verdana"/>
      <w:sz w:val="20"/>
      <w:szCs w:val="20"/>
      <w:lang w:val="en-US" w:eastAsia="en-US"/>
    </w:rPr>
  </w:style>
  <w:style w:type="character" w:styleId="af7">
    <w:name w:val="Strong"/>
    <w:basedOn w:val="a0"/>
    <w:qFormat/>
    <w:rsid w:val="00CD5646"/>
    <w:rPr>
      <w:b/>
      <w:bCs/>
    </w:rPr>
  </w:style>
  <w:style w:type="paragraph" w:customStyle="1" w:styleId="ConsPlusNonformat">
    <w:name w:val="ConsPlusNonformat"/>
    <w:rsid w:val="00CD5646"/>
    <w:pPr>
      <w:autoSpaceDE w:val="0"/>
      <w:autoSpaceDN w:val="0"/>
      <w:adjustRightInd w:val="0"/>
    </w:pPr>
    <w:rPr>
      <w:rFonts w:ascii="Courier New" w:hAnsi="Courier New" w:cs="Courier New"/>
    </w:rPr>
  </w:style>
  <w:style w:type="paragraph" w:styleId="af8">
    <w:name w:val="Body Text Indent"/>
    <w:basedOn w:val="a"/>
    <w:link w:val="af9"/>
    <w:rsid w:val="00CD5646"/>
    <w:pPr>
      <w:ind w:firstLine="720"/>
      <w:jc w:val="both"/>
    </w:pPr>
    <w:rPr>
      <w:b/>
      <w:sz w:val="28"/>
      <w:szCs w:val="20"/>
    </w:rPr>
  </w:style>
  <w:style w:type="character" w:customStyle="1" w:styleId="af9">
    <w:name w:val="Основной текст с отступом Знак"/>
    <w:basedOn w:val="a0"/>
    <w:link w:val="af8"/>
    <w:rsid w:val="00CD5646"/>
    <w:rPr>
      <w:b/>
      <w:sz w:val="28"/>
    </w:rPr>
  </w:style>
  <w:style w:type="character" w:styleId="afa">
    <w:name w:val="page number"/>
    <w:basedOn w:val="a0"/>
    <w:rsid w:val="00CD5646"/>
  </w:style>
  <w:style w:type="paragraph" w:styleId="21">
    <w:name w:val="Body Text Indent 2"/>
    <w:basedOn w:val="a"/>
    <w:link w:val="22"/>
    <w:rsid w:val="00CD5646"/>
    <w:pPr>
      <w:spacing w:after="120" w:line="480" w:lineRule="auto"/>
      <w:ind w:left="283"/>
    </w:pPr>
  </w:style>
  <w:style w:type="character" w:customStyle="1" w:styleId="22">
    <w:name w:val="Основной текст с отступом 2 Знак"/>
    <w:basedOn w:val="a0"/>
    <w:link w:val="21"/>
    <w:rsid w:val="00CD5646"/>
    <w:rPr>
      <w:sz w:val="24"/>
      <w:szCs w:val="24"/>
    </w:rPr>
  </w:style>
  <w:style w:type="paragraph" w:styleId="afb">
    <w:name w:val="Body Text"/>
    <w:basedOn w:val="a"/>
    <w:link w:val="afc"/>
    <w:rsid w:val="00CD5646"/>
    <w:pPr>
      <w:spacing w:after="120"/>
    </w:pPr>
  </w:style>
  <w:style w:type="character" w:customStyle="1" w:styleId="afc">
    <w:name w:val="Основной текст Знак"/>
    <w:basedOn w:val="a0"/>
    <w:link w:val="afb"/>
    <w:rsid w:val="00CD5646"/>
    <w:rPr>
      <w:sz w:val="24"/>
      <w:szCs w:val="24"/>
    </w:rPr>
  </w:style>
  <w:style w:type="paragraph" w:customStyle="1" w:styleId="afd">
    <w:name w:val="Знак Знак Знак Знак Знак Знак"/>
    <w:basedOn w:val="a"/>
    <w:rsid w:val="00CD5646"/>
    <w:pPr>
      <w:spacing w:after="160" w:line="240" w:lineRule="exact"/>
    </w:pPr>
    <w:rPr>
      <w:rFonts w:ascii="Verdana" w:hAnsi="Verdana"/>
      <w:lang w:val="en-US" w:eastAsia="en-US"/>
    </w:rPr>
  </w:style>
  <w:style w:type="paragraph" w:styleId="23">
    <w:name w:val="Body Text First Indent 2"/>
    <w:basedOn w:val="af8"/>
    <w:link w:val="24"/>
    <w:rsid w:val="00CD5646"/>
    <w:pPr>
      <w:spacing w:after="120"/>
      <w:ind w:left="283" w:firstLine="210"/>
      <w:jc w:val="left"/>
    </w:pPr>
    <w:rPr>
      <w:b w:val="0"/>
      <w:sz w:val="24"/>
    </w:rPr>
  </w:style>
  <w:style w:type="character" w:customStyle="1" w:styleId="24">
    <w:name w:val="Красная строка 2 Знак"/>
    <w:basedOn w:val="af9"/>
    <w:link w:val="23"/>
    <w:rsid w:val="00CD5646"/>
    <w:rPr>
      <w:b/>
      <w:sz w:val="24"/>
    </w:rPr>
  </w:style>
  <w:style w:type="character" w:styleId="afe">
    <w:name w:val="Emphasis"/>
    <w:basedOn w:val="a0"/>
    <w:qFormat/>
    <w:rsid w:val="00CD56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CD5646"/>
    <w:pPr>
      <w:keepNext/>
      <w:spacing w:before="240" w:after="60"/>
      <w:outlineLvl w:val="1"/>
    </w:pPr>
    <w:rPr>
      <w:rFonts w:ascii="Arial" w:hAnsi="Arial"/>
      <w:b/>
      <w:bCs/>
      <w:i/>
      <w:iCs/>
      <w:sz w:val="28"/>
      <w:szCs w:val="28"/>
    </w:rPr>
  </w:style>
  <w:style w:type="paragraph" w:styleId="9">
    <w:name w:val="heading 9"/>
    <w:basedOn w:val="a"/>
    <w:next w:val="a"/>
    <w:link w:val="90"/>
    <w:qFormat/>
    <w:rsid w:val="00CD564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CD5646"/>
    <w:rPr>
      <w:rFonts w:ascii="Arial" w:hAnsi="Arial"/>
      <w:b/>
      <w:bCs/>
      <w:i/>
      <w:iCs/>
      <w:sz w:val="28"/>
      <w:szCs w:val="28"/>
    </w:rPr>
  </w:style>
  <w:style w:type="character" w:customStyle="1" w:styleId="90">
    <w:name w:val="Заголовок 9 Знак"/>
    <w:basedOn w:val="a0"/>
    <w:link w:val="9"/>
    <w:rsid w:val="00CD5646"/>
    <w:rPr>
      <w:b/>
      <w:sz w:val="24"/>
      <w:u w:val="single"/>
    </w:rPr>
  </w:style>
  <w:style w:type="paragraph" w:styleId="ac">
    <w:name w:val="Plain Text"/>
    <w:basedOn w:val="a"/>
    <w:link w:val="ad"/>
    <w:rsid w:val="00CD5646"/>
    <w:rPr>
      <w:rFonts w:ascii="Courier New" w:hAnsi="Courier New"/>
      <w:sz w:val="20"/>
      <w:szCs w:val="20"/>
    </w:rPr>
  </w:style>
  <w:style w:type="character" w:customStyle="1" w:styleId="ad">
    <w:name w:val="Текст Знак"/>
    <w:basedOn w:val="a0"/>
    <w:link w:val="ac"/>
    <w:rsid w:val="00CD5646"/>
    <w:rPr>
      <w:rFonts w:ascii="Courier New" w:hAnsi="Courier New"/>
    </w:rPr>
  </w:style>
  <w:style w:type="paragraph" w:customStyle="1" w:styleId="ConsPlusCell">
    <w:name w:val="ConsPlusCell"/>
    <w:rsid w:val="00CD5646"/>
    <w:pPr>
      <w:autoSpaceDE w:val="0"/>
      <w:autoSpaceDN w:val="0"/>
      <w:adjustRightInd w:val="0"/>
    </w:pPr>
    <w:rPr>
      <w:rFonts w:ascii="Arial" w:hAnsi="Arial" w:cs="Arial"/>
    </w:rPr>
  </w:style>
  <w:style w:type="paragraph" w:customStyle="1" w:styleId="ae">
    <w:name w:val="Знак"/>
    <w:basedOn w:val="a"/>
    <w:rsid w:val="00CD5646"/>
    <w:pPr>
      <w:spacing w:after="160" w:line="240" w:lineRule="exact"/>
    </w:pPr>
    <w:rPr>
      <w:rFonts w:ascii="Verdana" w:hAnsi="Verdana" w:cs="Verdana"/>
      <w:sz w:val="20"/>
      <w:szCs w:val="20"/>
      <w:lang w:val="en-US" w:eastAsia="en-US"/>
    </w:rPr>
  </w:style>
  <w:style w:type="character" w:styleId="af">
    <w:name w:val="annotation reference"/>
    <w:basedOn w:val="a0"/>
    <w:rsid w:val="00CD5646"/>
    <w:rPr>
      <w:sz w:val="16"/>
      <w:szCs w:val="16"/>
    </w:rPr>
  </w:style>
  <w:style w:type="paragraph" w:styleId="af0">
    <w:name w:val="annotation text"/>
    <w:basedOn w:val="a"/>
    <w:link w:val="af1"/>
    <w:rsid w:val="00CD5646"/>
    <w:rPr>
      <w:sz w:val="20"/>
      <w:szCs w:val="20"/>
    </w:rPr>
  </w:style>
  <w:style w:type="character" w:customStyle="1" w:styleId="af1">
    <w:name w:val="Текст примечания Знак"/>
    <w:basedOn w:val="a0"/>
    <w:link w:val="af0"/>
    <w:rsid w:val="00CD5646"/>
  </w:style>
  <w:style w:type="paragraph" w:styleId="af2">
    <w:name w:val="annotation subject"/>
    <w:basedOn w:val="af0"/>
    <w:next w:val="af0"/>
    <w:link w:val="af3"/>
    <w:rsid w:val="00CD5646"/>
    <w:rPr>
      <w:b/>
      <w:bCs/>
    </w:rPr>
  </w:style>
  <w:style w:type="character" w:customStyle="1" w:styleId="af3">
    <w:name w:val="Тема примечания Знак"/>
    <w:basedOn w:val="af1"/>
    <w:link w:val="af2"/>
    <w:rsid w:val="00CD5646"/>
    <w:rPr>
      <w:b/>
      <w:bCs/>
    </w:rPr>
  </w:style>
  <w:style w:type="paragraph" w:styleId="af4">
    <w:name w:val="Balloon Text"/>
    <w:basedOn w:val="a"/>
    <w:link w:val="af5"/>
    <w:rsid w:val="00CD5646"/>
    <w:rPr>
      <w:rFonts w:ascii="Tahoma" w:hAnsi="Tahoma" w:cs="Tahoma"/>
      <w:sz w:val="16"/>
      <w:szCs w:val="16"/>
    </w:rPr>
  </w:style>
  <w:style w:type="character" w:customStyle="1" w:styleId="af5">
    <w:name w:val="Текст выноски Знак"/>
    <w:basedOn w:val="a0"/>
    <w:link w:val="af4"/>
    <w:rsid w:val="00CD5646"/>
    <w:rPr>
      <w:rFonts w:ascii="Tahoma" w:hAnsi="Tahoma" w:cs="Tahoma"/>
      <w:sz w:val="16"/>
      <w:szCs w:val="16"/>
    </w:rPr>
  </w:style>
  <w:style w:type="paragraph" w:customStyle="1" w:styleId="af6">
    <w:name w:val="Знак Знак Знак Знак"/>
    <w:basedOn w:val="a"/>
    <w:rsid w:val="00CD5646"/>
    <w:pPr>
      <w:spacing w:after="160" w:line="240" w:lineRule="exact"/>
    </w:pPr>
    <w:rPr>
      <w:rFonts w:ascii="Verdana" w:hAnsi="Verdana" w:cs="Verdana"/>
      <w:sz w:val="20"/>
      <w:szCs w:val="20"/>
      <w:lang w:val="en-US" w:eastAsia="en-US"/>
    </w:rPr>
  </w:style>
  <w:style w:type="character" w:styleId="af7">
    <w:name w:val="Strong"/>
    <w:basedOn w:val="a0"/>
    <w:qFormat/>
    <w:rsid w:val="00CD5646"/>
    <w:rPr>
      <w:b/>
      <w:bCs/>
    </w:rPr>
  </w:style>
  <w:style w:type="paragraph" w:customStyle="1" w:styleId="ConsPlusNonformat">
    <w:name w:val="ConsPlusNonformat"/>
    <w:rsid w:val="00CD5646"/>
    <w:pPr>
      <w:autoSpaceDE w:val="0"/>
      <w:autoSpaceDN w:val="0"/>
      <w:adjustRightInd w:val="0"/>
    </w:pPr>
    <w:rPr>
      <w:rFonts w:ascii="Courier New" w:hAnsi="Courier New" w:cs="Courier New"/>
    </w:rPr>
  </w:style>
  <w:style w:type="paragraph" w:styleId="af8">
    <w:name w:val="Body Text Indent"/>
    <w:basedOn w:val="a"/>
    <w:link w:val="af9"/>
    <w:rsid w:val="00CD5646"/>
    <w:pPr>
      <w:ind w:firstLine="720"/>
      <w:jc w:val="both"/>
    </w:pPr>
    <w:rPr>
      <w:b/>
      <w:sz w:val="28"/>
      <w:szCs w:val="20"/>
    </w:rPr>
  </w:style>
  <w:style w:type="character" w:customStyle="1" w:styleId="af9">
    <w:name w:val="Основной текст с отступом Знак"/>
    <w:basedOn w:val="a0"/>
    <w:link w:val="af8"/>
    <w:rsid w:val="00CD5646"/>
    <w:rPr>
      <w:b/>
      <w:sz w:val="28"/>
    </w:rPr>
  </w:style>
  <w:style w:type="character" w:styleId="afa">
    <w:name w:val="page number"/>
    <w:basedOn w:val="a0"/>
    <w:rsid w:val="00CD5646"/>
  </w:style>
  <w:style w:type="paragraph" w:styleId="21">
    <w:name w:val="Body Text Indent 2"/>
    <w:basedOn w:val="a"/>
    <w:link w:val="22"/>
    <w:rsid w:val="00CD5646"/>
    <w:pPr>
      <w:spacing w:after="120" w:line="480" w:lineRule="auto"/>
      <w:ind w:left="283"/>
    </w:pPr>
  </w:style>
  <w:style w:type="character" w:customStyle="1" w:styleId="22">
    <w:name w:val="Основной текст с отступом 2 Знак"/>
    <w:basedOn w:val="a0"/>
    <w:link w:val="21"/>
    <w:rsid w:val="00CD5646"/>
    <w:rPr>
      <w:sz w:val="24"/>
      <w:szCs w:val="24"/>
    </w:rPr>
  </w:style>
  <w:style w:type="paragraph" w:styleId="afb">
    <w:name w:val="Body Text"/>
    <w:basedOn w:val="a"/>
    <w:link w:val="afc"/>
    <w:rsid w:val="00CD5646"/>
    <w:pPr>
      <w:spacing w:after="120"/>
    </w:pPr>
  </w:style>
  <w:style w:type="character" w:customStyle="1" w:styleId="afc">
    <w:name w:val="Основной текст Знак"/>
    <w:basedOn w:val="a0"/>
    <w:link w:val="afb"/>
    <w:rsid w:val="00CD5646"/>
    <w:rPr>
      <w:sz w:val="24"/>
      <w:szCs w:val="24"/>
    </w:rPr>
  </w:style>
  <w:style w:type="paragraph" w:customStyle="1" w:styleId="afd">
    <w:name w:val="Знак Знак Знак Знак Знак Знак"/>
    <w:basedOn w:val="a"/>
    <w:rsid w:val="00CD5646"/>
    <w:pPr>
      <w:spacing w:after="160" w:line="240" w:lineRule="exact"/>
    </w:pPr>
    <w:rPr>
      <w:rFonts w:ascii="Verdana" w:hAnsi="Verdana"/>
      <w:lang w:val="en-US" w:eastAsia="en-US"/>
    </w:rPr>
  </w:style>
  <w:style w:type="paragraph" w:styleId="23">
    <w:name w:val="Body Text First Indent 2"/>
    <w:basedOn w:val="af8"/>
    <w:link w:val="24"/>
    <w:rsid w:val="00CD5646"/>
    <w:pPr>
      <w:spacing w:after="120"/>
      <w:ind w:left="283" w:firstLine="210"/>
      <w:jc w:val="left"/>
    </w:pPr>
    <w:rPr>
      <w:b w:val="0"/>
      <w:sz w:val="24"/>
    </w:rPr>
  </w:style>
  <w:style w:type="character" w:customStyle="1" w:styleId="24">
    <w:name w:val="Красная строка 2 Знак"/>
    <w:basedOn w:val="af9"/>
    <w:link w:val="23"/>
    <w:rsid w:val="00CD5646"/>
    <w:rPr>
      <w:b/>
      <w:sz w:val="24"/>
    </w:rPr>
  </w:style>
  <w:style w:type="character" w:styleId="afe">
    <w:name w:val="Emphasis"/>
    <w:basedOn w:val="a0"/>
    <w:qFormat/>
    <w:rsid w:val="00CD5646"/>
    <w:rPr>
      <w:i/>
      <w:iCs/>
    </w:rPr>
  </w:style>
</w:styles>
</file>

<file path=word/webSettings.xml><?xml version="1.0" encoding="utf-8"?>
<w:webSettings xmlns:r="http://schemas.openxmlformats.org/officeDocument/2006/relationships" xmlns:w="http://schemas.openxmlformats.org/wordprocessingml/2006/main">
  <w:divs>
    <w:div w:id="17321391">
      <w:bodyDiv w:val="1"/>
      <w:marLeft w:val="0"/>
      <w:marRight w:val="0"/>
      <w:marTop w:val="0"/>
      <w:marBottom w:val="0"/>
      <w:divBdr>
        <w:top w:val="none" w:sz="0" w:space="0" w:color="auto"/>
        <w:left w:val="none" w:sz="0" w:space="0" w:color="auto"/>
        <w:bottom w:val="none" w:sz="0" w:space="0" w:color="auto"/>
        <w:right w:val="none" w:sz="0" w:space="0" w:color="auto"/>
      </w:divBdr>
    </w:div>
    <w:div w:id="24065145">
      <w:bodyDiv w:val="1"/>
      <w:marLeft w:val="0"/>
      <w:marRight w:val="0"/>
      <w:marTop w:val="0"/>
      <w:marBottom w:val="0"/>
      <w:divBdr>
        <w:top w:val="none" w:sz="0" w:space="0" w:color="auto"/>
        <w:left w:val="none" w:sz="0" w:space="0" w:color="auto"/>
        <w:bottom w:val="none" w:sz="0" w:space="0" w:color="auto"/>
        <w:right w:val="none" w:sz="0" w:space="0" w:color="auto"/>
      </w:divBdr>
    </w:div>
    <w:div w:id="42801177">
      <w:bodyDiv w:val="1"/>
      <w:marLeft w:val="0"/>
      <w:marRight w:val="0"/>
      <w:marTop w:val="0"/>
      <w:marBottom w:val="0"/>
      <w:divBdr>
        <w:top w:val="none" w:sz="0" w:space="0" w:color="auto"/>
        <w:left w:val="none" w:sz="0" w:space="0" w:color="auto"/>
        <w:bottom w:val="none" w:sz="0" w:space="0" w:color="auto"/>
        <w:right w:val="none" w:sz="0" w:space="0" w:color="auto"/>
      </w:divBdr>
    </w:div>
    <w:div w:id="44379794">
      <w:bodyDiv w:val="1"/>
      <w:marLeft w:val="0"/>
      <w:marRight w:val="0"/>
      <w:marTop w:val="0"/>
      <w:marBottom w:val="0"/>
      <w:divBdr>
        <w:top w:val="none" w:sz="0" w:space="0" w:color="auto"/>
        <w:left w:val="none" w:sz="0" w:space="0" w:color="auto"/>
        <w:bottom w:val="none" w:sz="0" w:space="0" w:color="auto"/>
        <w:right w:val="none" w:sz="0" w:space="0" w:color="auto"/>
      </w:divBdr>
    </w:div>
    <w:div w:id="46415234">
      <w:bodyDiv w:val="1"/>
      <w:marLeft w:val="0"/>
      <w:marRight w:val="0"/>
      <w:marTop w:val="0"/>
      <w:marBottom w:val="0"/>
      <w:divBdr>
        <w:top w:val="none" w:sz="0" w:space="0" w:color="auto"/>
        <w:left w:val="none" w:sz="0" w:space="0" w:color="auto"/>
        <w:bottom w:val="none" w:sz="0" w:space="0" w:color="auto"/>
        <w:right w:val="none" w:sz="0" w:space="0" w:color="auto"/>
      </w:divBdr>
    </w:div>
    <w:div w:id="87427514">
      <w:bodyDiv w:val="1"/>
      <w:marLeft w:val="0"/>
      <w:marRight w:val="0"/>
      <w:marTop w:val="0"/>
      <w:marBottom w:val="0"/>
      <w:divBdr>
        <w:top w:val="none" w:sz="0" w:space="0" w:color="auto"/>
        <w:left w:val="none" w:sz="0" w:space="0" w:color="auto"/>
        <w:bottom w:val="none" w:sz="0" w:space="0" w:color="auto"/>
        <w:right w:val="none" w:sz="0" w:space="0" w:color="auto"/>
      </w:divBdr>
    </w:div>
    <w:div w:id="141624805">
      <w:bodyDiv w:val="1"/>
      <w:marLeft w:val="0"/>
      <w:marRight w:val="0"/>
      <w:marTop w:val="0"/>
      <w:marBottom w:val="0"/>
      <w:divBdr>
        <w:top w:val="none" w:sz="0" w:space="0" w:color="auto"/>
        <w:left w:val="none" w:sz="0" w:space="0" w:color="auto"/>
        <w:bottom w:val="none" w:sz="0" w:space="0" w:color="auto"/>
        <w:right w:val="none" w:sz="0" w:space="0" w:color="auto"/>
      </w:divBdr>
    </w:div>
    <w:div w:id="154105124">
      <w:bodyDiv w:val="1"/>
      <w:marLeft w:val="0"/>
      <w:marRight w:val="0"/>
      <w:marTop w:val="0"/>
      <w:marBottom w:val="0"/>
      <w:divBdr>
        <w:top w:val="none" w:sz="0" w:space="0" w:color="auto"/>
        <w:left w:val="none" w:sz="0" w:space="0" w:color="auto"/>
        <w:bottom w:val="none" w:sz="0" w:space="0" w:color="auto"/>
        <w:right w:val="none" w:sz="0" w:space="0" w:color="auto"/>
      </w:divBdr>
    </w:div>
    <w:div w:id="158808557">
      <w:bodyDiv w:val="1"/>
      <w:marLeft w:val="0"/>
      <w:marRight w:val="0"/>
      <w:marTop w:val="0"/>
      <w:marBottom w:val="0"/>
      <w:divBdr>
        <w:top w:val="none" w:sz="0" w:space="0" w:color="auto"/>
        <w:left w:val="none" w:sz="0" w:space="0" w:color="auto"/>
        <w:bottom w:val="none" w:sz="0" w:space="0" w:color="auto"/>
        <w:right w:val="none" w:sz="0" w:space="0" w:color="auto"/>
      </w:divBdr>
    </w:div>
    <w:div w:id="165364352">
      <w:bodyDiv w:val="1"/>
      <w:marLeft w:val="0"/>
      <w:marRight w:val="0"/>
      <w:marTop w:val="0"/>
      <w:marBottom w:val="0"/>
      <w:divBdr>
        <w:top w:val="none" w:sz="0" w:space="0" w:color="auto"/>
        <w:left w:val="none" w:sz="0" w:space="0" w:color="auto"/>
        <w:bottom w:val="none" w:sz="0" w:space="0" w:color="auto"/>
        <w:right w:val="none" w:sz="0" w:space="0" w:color="auto"/>
      </w:divBdr>
    </w:div>
    <w:div w:id="186406237">
      <w:bodyDiv w:val="1"/>
      <w:marLeft w:val="0"/>
      <w:marRight w:val="0"/>
      <w:marTop w:val="0"/>
      <w:marBottom w:val="0"/>
      <w:divBdr>
        <w:top w:val="none" w:sz="0" w:space="0" w:color="auto"/>
        <w:left w:val="none" w:sz="0" w:space="0" w:color="auto"/>
        <w:bottom w:val="none" w:sz="0" w:space="0" w:color="auto"/>
        <w:right w:val="none" w:sz="0" w:space="0" w:color="auto"/>
      </w:divBdr>
    </w:div>
    <w:div w:id="191261209">
      <w:bodyDiv w:val="1"/>
      <w:marLeft w:val="0"/>
      <w:marRight w:val="0"/>
      <w:marTop w:val="0"/>
      <w:marBottom w:val="0"/>
      <w:divBdr>
        <w:top w:val="none" w:sz="0" w:space="0" w:color="auto"/>
        <w:left w:val="none" w:sz="0" w:space="0" w:color="auto"/>
        <w:bottom w:val="none" w:sz="0" w:space="0" w:color="auto"/>
        <w:right w:val="none" w:sz="0" w:space="0" w:color="auto"/>
      </w:divBdr>
    </w:div>
    <w:div w:id="224874543">
      <w:bodyDiv w:val="1"/>
      <w:marLeft w:val="0"/>
      <w:marRight w:val="0"/>
      <w:marTop w:val="0"/>
      <w:marBottom w:val="0"/>
      <w:divBdr>
        <w:top w:val="none" w:sz="0" w:space="0" w:color="auto"/>
        <w:left w:val="none" w:sz="0" w:space="0" w:color="auto"/>
        <w:bottom w:val="none" w:sz="0" w:space="0" w:color="auto"/>
        <w:right w:val="none" w:sz="0" w:space="0" w:color="auto"/>
      </w:divBdr>
    </w:div>
    <w:div w:id="275259615">
      <w:bodyDiv w:val="1"/>
      <w:marLeft w:val="0"/>
      <w:marRight w:val="0"/>
      <w:marTop w:val="0"/>
      <w:marBottom w:val="0"/>
      <w:divBdr>
        <w:top w:val="none" w:sz="0" w:space="0" w:color="auto"/>
        <w:left w:val="none" w:sz="0" w:space="0" w:color="auto"/>
        <w:bottom w:val="none" w:sz="0" w:space="0" w:color="auto"/>
        <w:right w:val="none" w:sz="0" w:space="0" w:color="auto"/>
      </w:divBdr>
    </w:div>
    <w:div w:id="276451248">
      <w:bodyDiv w:val="1"/>
      <w:marLeft w:val="0"/>
      <w:marRight w:val="0"/>
      <w:marTop w:val="0"/>
      <w:marBottom w:val="0"/>
      <w:divBdr>
        <w:top w:val="none" w:sz="0" w:space="0" w:color="auto"/>
        <w:left w:val="none" w:sz="0" w:space="0" w:color="auto"/>
        <w:bottom w:val="none" w:sz="0" w:space="0" w:color="auto"/>
        <w:right w:val="none" w:sz="0" w:space="0" w:color="auto"/>
      </w:divBdr>
    </w:div>
    <w:div w:id="277490407">
      <w:bodyDiv w:val="1"/>
      <w:marLeft w:val="0"/>
      <w:marRight w:val="0"/>
      <w:marTop w:val="0"/>
      <w:marBottom w:val="0"/>
      <w:divBdr>
        <w:top w:val="none" w:sz="0" w:space="0" w:color="auto"/>
        <w:left w:val="none" w:sz="0" w:space="0" w:color="auto"/>
        <w:bottom w:val="none" w:sz="0" w:space="0" w:color="auto"/>
        <w:right w:val="none" w:sz="0" w:space="0" w:color="auto"/>
      </w:divBdr>
    </w:div>
    <w:div w:id="301884014">
      <w:bodyDiv w:val="1"/>
      <w:marLeft w:val="0"/>
      <w:marRight w:val="0"/>
      <w:marTop w:val="0"/>
      <w:marBottom w:val="0"/>
      <w:divBdr>
        <w:top w:val="none" w:sz="0" w:space="0" w:color="auto"/>
        <w:left w:val="none" w:sz="0" w:space="0" w:color="auto"/>
        <w:bottom w:val="none" w:sz="0" w:space="0" w:color="auto"/>
        <w:right w:val="none" w:sz="0" w:space="0" w:color="auto"/>
      </w:divBdr>
    </w:div>
    <w:div w:id="310259612">
      <w:bodyDiv w:val="1"/>
      <w:marLeft w:val="0"/>
      <w:marRight w:val="0"/>
      <w:marTop w:val="0"/>
      <w:marBottom w:val="0"/>
      <w:divBdr>
        <w:top w:val="none" w:sz="0" w:space="0" w:color="auto"/>
        <w:left w:val="none" w:sz="0" w:space="0" w:color="auto"/>
        <w:bottom w:val="none" w:sz="0" w:space="0" w:color="auto"/>
        <w:right w:val="none" w:sz="0" w:space="0" w:color="auto"/>
      </w:divBdr>
    </w:div>
    <w:div w:id="310326319">
      <w:bodyDiv w:val="1"/>
      <w:marLeft w:val="0"/>
      <w:marRight w:val="0"/>
      <w:marTop w:val="0"/>
      <w:marBottom w:val="0"/>
      <w:divBdr>
        <w:top w:val="none" w:sz="0" w:space="0" w:color="auto"/>
        <w:left w:val="none" w:sz="0" w:space="0" w:color="auto"/>
        <w:bottom w:val="none" w:sz="0" w:space="0" w:color="auto"/>
        <w:right w:val="none" w:sz="0" w:space="0" w:color="auto"/>
      </w:divBdr>
    </w:div>
    <w:div w:id="314146132">
      <w:bodyDiv w:val="1"/>
      <w:marLeft w:val="0"/>
      <w:marRight w:val="0"/>
      <w:marTop w:val="0"/>
      <w:marBottom w:val="0"/>
      <w:divBdr>
        <w:top w:val="none" w:sz="0" w:space="0" w:color="auto"/>
        <w:left w:val="none" w:sz="0" w:space="0" w:color="auto"/>
        <w:bottom w:val="none" w:sz="0" w:space="0" w:color="auto"/>
        <w:right w:val="none" w:sz="0" w:space="0" w:color="auto"/>
      </w:divBdr>
    </w:div>
    <w:div w:id="322856477">
      <w:bodyDiv w:val="1"/>
      <w:marLeft w:val="0"/>
      <w:marRight w:val="0"/>
      <w:marTop w:val="0"/>
      <w:marBottom w:val="0"/>
      <w:divBdr>
        <w:top w:val="none" w:sz="0" w:space="0" w:color="auto"/>
        <w:left w:val="none" w:sz="0" w:space="0" w:color="auto"/>
        <w:bottom w:val="none" w:sz="0" w:space="0" w:color="auto"/>
        <w:right w:val="none" w:sz="0" w:space="0" w:color="auto"/>
      </w:divBdr>
    </w:div>
    <w:div w:id="328290104">
      <w:bodyDiv w:val="1"/>
      <w:marLeft w:val="0"/>
      <w:marRight w:val="0"/>
      <w:marTop w:val="0"/>
      <w:marBottom w:val="0"/>
      <w:divBdr>
        <w:top w:val="none" w:sz="0" w:space="0" w:color="auto"/>
        <w:left w:val="none" w:sz="0" w:space="0" w:color="auto"/>
        <w:bottom w:val="none" w:sz="0" w:space="0" w:color="auto"/>
        <w:right w:val="none" w:sz="0" w:space="0" w:color="auto"/>
      </w:divBdr>
    </w:div>
    <w:div w:id="360516334">
      <w:bodyDiv w:val="1"/>
      <w:marLeft w:val="0"/>
      <w:marRight w:val="0"/>
      <w:marTop w:val="0"/>
      <w:marBottom w:val="0"/>
      <w:divBdr>
        <w:top w:val="none" w:sz="0" w:space="0" w:color="auto"/>
        <w:left w:val="none" w:sz="0" w:space="0" w:color="auto"/>
        <w:bottom w:val="none" w:sz="0" w:space="0" w:color="auto"/>
        <w:right w:val="none" w:sz="0" w:space="0" w:color="auto"/>
      </w:divBdr>
    </w:div>
    <w:div w:id="367144128">
      <w:bodyDiv w:val="1"/>
      <w:marLeft w:val="0"/>
      <w:marRight w:val="0"/>
      <w:marTop w:val="0"/>
      <w:marBottom w:val="0"/>
      <w:divBdr>
        <w:top w:val="none" w:sz="0" w:space="0" w:color="auto"/>
        <w:left w:val="none" w:sz="0" w:space="0" w:color="auto"/>
        <w:bottom w:val="none" w:sz="0" w:space="0" w:color="auto"/>
        <w:right w:val="none" w:sz="0" w:space="0" w:color="auto"/>
      </w:divBdr>
    </w:div>
    <w:div w:id="372732573">
      <w:bodyDiv w:val="1"/>
      <w:marLeft w:val="0"/>
      <w:marRight w:val="0"/>
      <w:marTop w:val="0"/>
      <w:marBottom w:val="0"/>
      <w:divBdr>
        <w:top w:val="none" w:sz="0" w:space="0" w:color="auto"/>
        <w:left w:val="none" w:sz="0" w:space="0" w:color="auto"/>
        <w:bottom w:val="none" w:sz="0" w:space="0" w:color="auto"/>
        <w:right w:val="none" w:sz="0" w:space="0" w:color="auto"/>
      </w:divBdr>
    </w:div>
    <w:div w:id="419452774">
      <w:bodyDiv w:val="1"/>
      <w:marLeft w:val="0"/>
      <w:marRight w:val="0"/>
      <w:marTop w:val="0"/>
      <w:marBottom w:val="0"/>
      <w:divBdr>
        <w:top w:val="none" w:sz="0" w:space="0" w:color="auto"/>
        <w:left w:val="none" w:sz="0" w:space="0" w:color="auto"/>
        <w:bottom w:val="none" w:sz="0" w:space="0" w:color="auto"/>
        <w:right w:val="none" w:sz="0" w:space="0" w:color="auto"/>
      </w:divBdr>
    </w:div>
    <w:div w:id="438447892">
      <w:bodyDiv w:val="1"/>
      <w:marLeft w:val="0"/>
      <w:marRight w:val="0"/>
      <w:marTop w:val="0"/>
      <w:marBottom w:val="0"/>
      <w:divBdr>
        <w:top w:val="none" w:sz="0" w:space="0" w:color="auto"/>
        <w:left w:val="none" w:sz="0" w:space="0" w:color="auto"/>
        <w:bottom w:val="none" w:sz="0" w:space="0" w:color="auto"/>
        <w:right w:val="none" w:sz="0" w:space="0" w:color="auto"/>
      </w:divBdr>
    </w:div>
    <w:div w:id="448553498">
      <w:bodyDiv w:val="1"/>
      <w:marLeft w:val="0"/>
      <w:marRight w:val="0"/>
      <w:marTop w:val="0"/>
      <w:marBottom w:val="0"/>
      <w:divBdr>
        <w:top w:val="none" w:sz="0" w:space="0" w:color="auto"/>
        <w:left w:val="none" w:sz="0" w:space="0" w:color="auto"/>
        <w:bottom w:val="none" w:sz="0" w:space="0" w:color="auto"/>
        <w:right w:val="none" w:sz="0" w:space="0" w:color="auto"/>
      </w:divBdr>
    </w:div>
    <w:div w:id="498159769">
      <w:bodyDiv w:val="1"/>
      <w:marLeft w:val="0"/>
      <w:marRight w:val="0"/>
      <w:marTop w:val="0"/>
      <w:marBottom w:val="0"/>
      <w:divBdr>
        <w:top w:val="none" w:sz="0" w:space="0" w:color="auto"/>
        <w:left w:val="none" w:sz="0" w:space="0" w:color="auto"/>
        <w:bottom w:val="none" w:sz="0" w:space="0" w:color="auto"/>
        <w:right w:val="none" w:sz="0" w:space="0" w:color="auto"/>
      </w:divBdr>
    </w:div>
    <w:div w:id="514423870">
      <w:bodyDiv w:val="1"/>
      <w:marLeft w:val="0"/>
      <w:marRight w:val="0"/>
      <w:marTop w:val="0"/>
      <w:marBottom w:val="0"/>
      <w:divBdr>
        <w:top w:val="none" w:sz="0" w:space="0" w:color="auto"/>
        <w:left w:val="none" w:sz="0" w:space="0" w:color="auto"/>
        <w:bottom w:val="none" w:sz="0" w:space="0" w:color="auto"/>
        <w:right w:val="none" w:sz="0" w:space="0" w:color="auto"/>
      </w:divBdr>
    </w:div>
    <w:div w:id="544757317">
      <w:bodyDiv w:val="1"/>
      <w:marLeft w:val="0"/>
      <w:marRight w:val="0"/>
      <w:marTop w:val="0"/>
      <w:marBottom w:val="0"/>
      <w:divBdr>
        <w:top w:val="none" w:sz="0" w:space="0" w:color="auto"/>
        <w:left w:val="none" w:sz="0" w:space="0" w:color="auto"/>
        <w:bottom w:val="none" w:sz="0" w:space="0" w:color="auto"/>
        <w:right w:val="none" w:sz="0" w:space="0" w:color="auto"/>
      </w:divBdr>
    </w:div>
    <w:div w:id="548567014">
      <w:bodyDiv w:val="1"/>
      <w:marLeft w:val="0"/>
      <w:marRight w:val="0"/>
      <w:marTop w:val="0"/>
      <w:marBottom w:val="0"/>
      <w:divBdr>
        <w:top w:val="none" w:sz="0" w:space="0" w:color="auto"/>
        <w:left w:val="none" w:sz="0" w:space="0" w:color="auto"/>
        <w:bottom w:val="none" w:sz="0" w:space="0" w:color="auto"/>
        <w:right w:val="none" w:sz="0" w:space="0" w:color="auto"/>
      </w:divBdr>
    </w:div>
    <w:div w:id="550268113">
      <w:bodyDiv w:val="1"/>
      <w:marLeft w:val="0"/>
      <w:marRight w:val="0"/>
      <w:marTop w:val="0"/>
      <w:marBottom w:val="0"/>
      <w:divBdr>
        <w:top w:val="none" w:sz="0" w:space="0" w:color="auto"/>
        <w:left w:val="none" w:sz="0" w:space="0" w:color="auto"/>
        <w:bottom w:val="none" w:sz="0" w:space="0" w:color="auto"/>
        <w:right w:val="none" w:sz="0" w:space="0" w:color="auto"/>
      </w:divBdr>
    </w:div>
    <w:div w:id="596603115">
      <w:bodyDiv w:val="1"/>
      <w:marLeft w:val="0"/>
      <w:marRight w:val="0"/>
      <w:marTop w:val="0"/>
      <w:marBottom w:val="0"/>
      <w:divBdr>
        <w:top w:val="none" w:sz="0" w:space="0" w:color="auto"/>
        <w:left w:val="none" w:sz="0" w:space="0" w:color="auto"/>
        <w:bottom w:val="none" w:sz="0" w:space="0" w:color="auto"/>
        <w:right w:val="none" w:sz="0" w:space="0" w:color="auto"/>
      </w:divBdr>
    </w:div>
    <w:div w:id="629895629">
      <w:bodyDiv w:val="1"/>
      <w:marLeft w:val="0"/>
      <w:marRight w:val="0"/>
      <w:marTop w:val="0"/>
      <w:marBottom w:val="0"/>
      <w:divBdr>
        <w:top w:val="none" w:sz="0" w:space="0" w:color="auto"/>
        <w:left w:val="none" w:sz="0" w:space="0" w:color="auto"/>
        <w:bottom w:val="none" w:sz="0" w:space="0" w:color="auto"/>
        <w:right w:val="none" w:sz="0" w:space="0" w:color="auto"/>
      </w:divBdr>
    </w:div>
    <w:div w:id="638455478">
      <w:bodyDiv w:val="1"/>
      <w:marLeft w:val="0"/>
      <w:marRight w:val="0"/>
      <w:marTop w:val="0"/>
      <w:marBottom w:val="0"/>
      <w:divBdr>
        <w:top w:val="none" w:sz="0" w:space="0" w:color="auto"/>
        <w:left w:val="none" w:sz="0" w:space="0" w:color="auto"/>
        <w:bottom w:val="none" w:sz="0" w:space="0" w:color="auto"/>
        <w:right w:val="none" w:sz="0" w:space="0" w:color="auto"/>
      </w:divBdr>
    </w:div>
    <w:div w:id="649554217">
      <w:bodyDiv w:val="1"/>
      <w:marLeft w:val="0"/>
      <w:marRight w:val="0"/>
      <w:marTop w:val="0"/>
      <w:marBottom w:val="0"/>
      <w:divBdr>
        <w:top w:val="none" w:sz="0" w:space="0" w:color="auto"/>
        <w:left w:val="none" w:sz="0" w:space="0" w:color="auto"/>
        <w:bottom w:val="none" w:sz="0" w:space="0" w:color="auto"/>
        <w:right w:val="none" w:sz="0" w:space="0" w:color="auto"/>
      </w:divBdr>
    </w:div>
    <w:div w:id="651838834">
      <w:bodyDiv w:val="1"/>
      <w:marLeft w:val="0"/>
      <w:marRight w:val="0"/>
      <w:marTop w:val="0"/>
      <w:marBottom w:val="0"/>
      <w:divBdr>
        <w:top w:val="none" w:sz="0" w:space="0" w:color="auto"/>
        <w:left w:val="none" w:sz="0" w:space="0" w:color="auto"/>
        <w:bottom w:val="none" w:sz="0" w:space="0" w:color="auto"/>
        <w:right w:val="none" w:sz="0" w:space="0" w:color="auto"/>
      </w:divBdr>
    </w:div>
    <w:div w:id="658505949">
      <w:bodyDiv w:val="1"/>
      <w:marLeft w:val="0"/>
      <w:marRight w:val="0"/>
      <w:marTop w:val="0"/>
      <w:marBottom w:val="0"/>
      <w:divBdr>
        <w:top w:val="none" w:sz="0" w:space="0" w:color="auto"/>
        <w:left w:val="none" w:sz="0" w:space="0" w:color="auto"/>
        <w:bottom w:val="none" w:sz="0" w:space="0" w:color="auto"/>
        <w:right w:val="none" w:sz="0" w:space="0" w:color="auto"/>
      </w:divBdr>
    </w:div>
    <w:div w:id="661935177">
      <w:bodyDiv w:val="1"/>
      <w:marLeft w:val="0"/>
      <w:marRight w:val="0"/>
      <w:marTop w:val="0"/>
      <w:marBottom w:val="0"/>
      <w:divBdr>
        <w:top w:val="none" w:sz="0" w:space="0" w:color="auto"/>
        <w:left w:val="none" w:sz="0" w:space="0" w:color="auto"/>
        <w:bottom w:val="none" w:sz="0" w:space="0" w:color="auto"/>
        <w:right w:val="none" w:sz="0" w:space="0" w:color="auto"/>
      </w:divBdr>
    </w:div>
    <w:div w:id="670985679">
      <w:bodyDiv w:val="1"/>
      <w:marLeft w:val="0"/>
      <w:marRight w:val="0"/>
      <w:marTop w:val="0"/>
      <w:marBottom w:val="0"/>
      <w:divBdr>
        <w:top w:val="none" w:sz="0" w:space="0" w:color="auto"/>
        <w:left w:val="none" w:sz="0" w:space="0" w:color="auto"/>
        <w:bottom w:val="none" w:sz="0" w:space="0" w:color="auto"/>
        <w:right w:val="none" w:sz="0" w:space="0" w:color="auto"/>
      </w:divBdr>
    </w:div>
    <w:div w:id="694355427">
      <w:bodyDiv w:val="1"/>
      <w:marLeft w:val="0"/>
      <w:marRight w:val="0"/>
      <w:marTop w:val="0"/>
      <w:marBottom w:val="0"/>
      <w:divBdr>
        <w:top w:val="none" w:sz="0" w:space="0" w:color="auto"/>
        <w:left w:val="none" w:sz="0" w:space="0" w:color="auto"/>
        <w:bottom w:val="none" w:sz="0" w:space="0" w:color="auto"/>
        <w:right w:val="none" w:sz="0" w:space="0" w:color="auto"/>
      </w:divBdr>
    </w:div>
    <w:div w:id="714744472">
      <w:bodyDiv w:val="1"/>
      <w:marLeft w:val="0"/>
      <w:marRight w:val="0"/>
      <w:marTop w:val="0"/>
      <w:marBottom w:val="0"/>
      <w:divBdr>
        <w:top w:val="none" w:sz="0" w:space="0" w:color="auto"/>
        <w:left w:val="none" w:sz="0" w:space="0" w:color="auto"/>
        <w:bottom w:val="none" w:sz="0" w:space="0" w:color="auto"/>
        <w:right w:val="none" w:sz="0" w:space="0" w:color="auto"/>
      </w:divBdr>
    </w:div>
    <w:div w:id="739212920">
      <w:bodyDiv w:val="1"/>
      <w:marLeft w:val="0"/>
      <w:marRight w:val="0"/>
      <w:marTop w:val="0"/>
      <w:marBottom w:val="0"/>
      <w:divBdr>
        <w:top w:val="none" w:sz="0" w:space="0" w:color="auto"/>
        <w:left w:val="none" w:sz="0" w:space="0" w:color="auto"/>
        <w:bottom w:val="none" w:sz="0" w:space="0" w:color="auto"/>
        <w:right w:val="none" w:sz="0" w:space="0" w:color="auto"/>
      </w:divBdr>
    </w:div>
    <w:div w:id="745809964">
      <w:bodyDiv w:val="1"/>
      <w:marLeft w:val="0"/>
      <w:marRight w:val="0"/>
      <w:marTop w:val="0"/>
      <w:marBottom w:val="0"/>
      <w:divBdr>
        <w:top w:val="none" w:sz="0" w:space="0" w:color="auto"/>
        <w:left w:val="none" w:sz="0" w:space="0" w:color="auto"/>
        <w:bottom w:val="none" w:sz="0" w:space="0" w:color="auto"/>
        <w:right w:val="none" w:sz="0" w:space="0" w:color="auto"/>
      </w:divBdr>
    </w:div>
    <w:div w:id="748691115">
      <w:bodyDiv w:val="1"/>
      <w:marLeft w:val="0"/>
      <w:marRight w:val="0"/>
      <w:marTop w:val="0"/>
      <w:marBottom w:val="0"/>
      <w:divBdr>
        <w:top w:val="none" w:sz="0" w:space="0" w:color="auto"/>
        <w:left w:val="none" w:sz="0" w:space="0" w:color="auto"/>
        <w:bottom w:val="none" w:sz="0" w:space="0" w:color="auto"/>
        <w:right w:val="none" w:sz="0" w:space="0" w:color="auto"/>
      </w:divBdr>
    </w:div>
    <w:div w:id="761224893">
      <w:bodyDiv w:val="1"/>
      <w:marLeft w:val="0"/>
      <w:marRight w:val="0"/>
      <w:marTop w:val="0"/>
      <w:marBottom w:val="0"/>
      <w:divBdr>
        <w:top w:val="none" w:sz="0" w:space="0" w:color="auto"/>
        <w:left w:val="none" w:sz="0" w:space="0" w:color="auto"/>
        <w:bottom w:val="none" w:sz="0" w:space="0" w:color="auto"/>
        <w:right w:val="none" w:sz="0" w:space="0" w:color="auto"/>
      </w:divBdr>
    </w:div>
    <w:div w:id="775252471">
      <w:bodyDiv w:val="1"/>
      <w:marLeft w:val="0"/>
      <w:marRight w:val="0"/>
      <w:marTop w:val="0"/>
      <w:marBottom w:val="0"/>
      <w:divBdr>
        <w:top w:val="none" w:sz="0" w:space="0" w:color="auto"/>
        <w:left w:val="none" w:sz="0" w:space="0" w:color="auto"/>
        <w:bottom w:val="none" w:sz="0" w:space="0" w:color="auto"/>
        <w:right w:val="none" w:sz="0" w:space="0" w:color="auto"/>
      </w:divBdr>
    </w:div>
    <w:div w:id="793065040">
      <w:bodyDiv w:val="1"/>
      <w:marLeft w:val="0"/>
      <w:marRight w:val="0"/>
      <w:marTop w:val="0"/>
      <w:marBottom w:val="0"/>
      <w:divBdr>
        <w:top w:val="none" w:sz="0" w:space="0" w:color="auto"/>
        <w:left w:val="none" w:sz="0" w:space="0" w:color="auto"/>
        <w:bottom w:val="none" w:sz="0" w:space="0" w:color="auto"/>
        <w:right w:val="none" w:sz="0" w:space="0" w:color="auto"/>
      </w:divBdr>
    </w:div>
    <w:div w:id="813914617">
      <w:bodyDiv w:val="1"/>
      <w:marLeft w:val="0"/>
      <w:marRight w:val="0"/>
      <w:marTop w:val="0"/>
      <w:marBottom w:val="0"/>
      <w:divBdr>
        <w:top w:val="none" w:sz="0" w:space="0" w:color="auto"/>
        <w:left w:val="none" w:sz="0" w:space="0" w:color="auto"/>
        <w:bottom w:val="none" w:sz="0" w:space="0" w:color="auto"/>
        <w:right w:val="none" w:sz="0" w:space="0" w:color="auto"/>
      </w:divBdr>
    </w:div>
    <w:div w:id="826213570">
      <w:bodyDiv w:val="1"/>
      <w:marLeft w:val="0"/>
      <w:marRight w:val="0"/>
      <w:marTop w:val="0"/>
      <w:marBottom w:val="0"/>
      <w:divBdr>
        <w:top w:val="none" w:sz="0" w:space="0" w:color="auto"/>
        <w:left w:val="none" w:sz="0" w:space="0" w:color="auto"/>
        <w:bottom w:val="none" w:sz="0" w:space="0" w:color="auto"/>
        <w:right w:val="none" w:sz="0" w:space="0" w:color="auto"/>
      </w:divBdr>
    </w:div>
    <w:div w:id="837618862">
      <w:bodyDiv w:val="1"/>
      <w:marLeft w:val="0"/>
      <w:marRight w:val="0"/>
      <w:marTop w:val="0"/>
      <w:marBottom w:val="0"/>
      <w:divBdr>
        <w:top w:val="none" w:sz="0" w:space="0" w:color="auto"/>
        <w:left w:val="none" w:sz="0" w:space="0" w:color="auto"/>
        <w:bottom w:val="none" w:sz="0" w:space="0" w:color="auto"/>
        <w:right w:val="none" w:sz="0" w:space="0" w:color="auto"/>
      </w:divBdr>
    </w:div>
    <w:div w:id="859313810">
      <w:bodyDiv w:val="1"/>
      <w:marLeft w:val="0"/>
      <w:marRight w:val="0"/>
      <w:marTop w:val="0"/>
      <w:marBottom w:val="0"/>
      <w:divBdr>
        <w:top w:val="none" w:sz="0" w:space="0" w:color="auto"/>
        <w:left w:val="none" w:sz="0" w:space="0" w:color="auto"/>
        <w:bottom w:val="none" w:sz="0" w:space="0" w:color="auto"/>
        <w:right w:val="none" w:sz="0" w:space="0" w:color="auto"/>
      </w:divBdr>
    </w:div>
    <w:div w:id="873690143">
      <w:bodyDiv w:val="1"/>
      <w:marLeft w:val="0"/>
      <w:marRight w:val="0"/>
      <w:marTop w:val="0"/>
      <w:marBottom w:val="0"/>
      <w:divBdr>
        <w:top w:val="none" w:sz="0" w:space="0" w:color="auto"/>
        <w:left w:val="none" w:sz="0" w:space="0" w:color="auto"/>
        <w:bottom w:val="none" w:sz="0" w:space="0" w:color="auto"/>
        <w:right w:val="none" w:sz="0" w:space="0" w:color="auto"/>
      </w:divBdr>
    </w:div>
    <w:div w:id="873925233">
      <w:bodyDiv w:val="1"/>
      <w:marLeft w:val="0"/>
      <w:marRight w:val="0"/>
      <w:marTop w:val="0"/>
      <w:marBottom w:val="0"/>
      <w:divBdr>
        <w:top w:val="none" w:sz="0" w:space="0" w:color="auto"/>
        <w:left w:val="none" w:sz="0" w:space="0" w:color="auto"/>
        <w:bottom w:val="none" w:sz="0" w:space="0" w:color="auto"/>
        <w:right w:val="none" w:sz="0" w:space="0" w:color="auto"/>
      </w:divBdr>
    </w:div>
    <w:div w:id="883829451">
      <w:bodyDiv w:val="1"/>
      <w:marLeft w:val="0"/>
      <w:marRight w:val="0"/>
      <w:marTop w:val="0"/>
      <w:marBottom w:val="0"/>
      <w:divBdr>
        <w:top w:val="none" w:sz="0" w:space="0" w:color="auto"/>
        <w:left w:val="none" w:sz="0" w:space="0" w:color="auto"/>
        <w:bottom w:val="none" w:sz="0" w:space="0" w:color="auto"/>
        <w:right w:val="none" w:sz="0" w:space="0" w:color="auto"/>
      </w:divBdr>
    </w:div>
    <w:div w:id="915894129">
      <w:bodyDiv w:val="1"/>
      <w:marLeft w:val="0"/>
      <w:marRight w:val="0"/>
      <w:marTop w:val="0"/>
      <w:marBottom w:val="0"/>
      <w:divBdr>
        <w:top w:val="none" w:sz="0" w:space="0" w:color="auto"/>
        <w:left w:val="none" w:sz="0" w:space="0" w:color="auto"/>
        <w:bottom w:val="none" w:sz="0" w:space="0" w:color="auto"/>
        <w:right w:val="none" w:sz="0" w:space="0" w:color="auto"/>
      </w:divBdr>
    </w:div>
    <w:div w:id="921716096">
      <w:bodyDiv w:val="1"/>
      <w:marLeft w:val="0"/>
      <w:marRight w:val="0"/>
      <w:marTop w:val="0"/>
      <w:marBottom w:val="0"/>
      <w:divBdr>
        <w:top w:val="none" w:sz="0" w:space="0" w:color="auto"/>
        <w:left w:val="none" w:sz="0" w:space="0" w:color="auto"/>
        <w:bottom w:val="none" w:sz="0" w:space="0" w:color="auto"/>
        <w:right w:val="none" w:sz="0" w:space="0" w:color="auto"/>
      </w:divBdr>
    </w:div>
    <w:div w:id="946157835">
      <w:bodyDiv w:val="1"/>
      <w:marLeft w:val="0"/>
      <w:marRight w:val="0"/>
      <w:marTop w:val="0"/>
      <w:marBottom w:val="0"/>
      <w:divBdr>
        <w:top w:val="none" w:sz="0" w:space="0" w:color="auto"/>
        <w:left w:val="none" w:sz="0" w:space="0" w:color="auto"/>
        <w:bottom w:val="none" w:sz="0" w:space="0" w:color="auto"/>
        <w:right w:val="none" w:sz="0" w:space="0" w:color="auto"/>
      </w:divBdr>
    </w:div>
    <w:div w:id="948467156">
      <w:bodyDiv w:val="1"/>
      <w:marLeft w:val="0"/>
      <w:marRight w:val="0"/>
      <w:marTop w:val="0"/>
      <w:marBottom w:val="0"/>
      <w:divBdr>
        <w:top w:val="none" w:sz="0" w:space="0" w:color="auto"/>
        <w:left w:val="none" w:sz="0" w:space="0" w:color="auto"/>
        <w:bottom w:val="none" w:sz="0" w:space="0" w:color="auto"/>
        <w:right w:val="none" w:sz="0" w:space="0" w:color="auto"/>
      </w:divBdr>
    </w:div>
    <w:div w:id="954287822">
      <w:bodyDiv w:val="1"/>
      <w:marLeft w:val="0"/>
      <w:marRight w:val="0"/>
      <w:marTop w:val="0"/>
      <w:marBottom w:val="0"/>
      <w:divBdr>
        <w:top w:val="none" w:sz="0" w:space="0" w:color="auto"/>
        <w:left w:val="none" w:sz="0" w:space="0" w:color="auto"/>
        <w:bottom w:val="none" w:sz="0" w:space="0" w:color="auto"/>
        <w:right w:val="none" w:sz="0" w:space="0" w:color="auto"/>
      </w:divBdr>
    </w:div>
    <w:div w:id="982933114">
      <w:bodyDiv w:val="1"/>
      <w:marLeft w:val="0"/>
      <w:marRight w:val="0"/>
      <w:marTop w:val="0"/>
      <w:marBottom w:val="0"/>
      <w:divBdr>
        <w:top w:val="none" w:sz="0" w:space="0" w:color="auto"/>
        <w:left w:val="none" w:sz="0" w:space="0" w:color="auto"/>
        <w:bottom w:val="none" w:sz="0" w:space="0" w:color="auto"/>
        <w:right w:val="none" w:sz="0" w:space="0" w:color="auto"/>
      </w:divBdr>
    </w:div>
    <w:div w:id="1002897987">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50300836">
      <w:bodyDiv w:val="1"/>
      <w:marLeft w:val="0"/>
      <w:marRight w:val="0"/>
      <w:marTop w:val="0"/>
      <w:marBottom w:val="0"/>
      <w:divBdr>
        <w:top w:val="none" w:sz="0" w:space="0" w:color="auto"/>
        <w:left w:val="none" w:sz="0" w:space="0" w:color="auto"/>
        <w:bottom w:val="none" w:sz="0" w:space="0" w:color="auto"/>
        <w:right w:val="none" w:sz="0" w:space="0" w:color="auto"/>
      </w:divBdr>
    </w:div>
    <w:div w:id="1089306077">
      <w:bodyDiv w:val="1"/>
      <w:marLeft w:val="0"/>
      <w:marRight w:val="0"/>
      <w:marTop w:val="0"/>
      <w:marBottom w:val="0"/>
      <w:divBdr>
        <w:top w:val="none" w:sz="0" w:space="0" w:color="auto"/>
        <w:left w:val="none" w:sz="0" w:space="0" w:color="auto"/>
        <w:bottom w:val="none" w:sz="0" w:space="0" w:color="auto"/>
        <w:right w:val="none" w:sz="0" w:space="0" w:color="auto"/>
      </w:divBdr>
    </w:div>
    <w:div w:id="1091976574">
      <w:bodyDiv w:val="1"/>
      <w:marLeft w:val="0"/>
      <w:marRight w:val="0"/>
      <w:marTop w:val="0"/>
      <w:marBottom w:val="0"/>
      <w:divBdr>
        <w:top w:val="none" w:sz="0" w:space="0" w:color="auto"/>
        <w:left w:val="none" w:sz="0" w:space="0" w:color="auto"/>
        <w:bottom w:val="none" w:sz="0" w:space="0" w:color="auto"/>
        <w:right w:val="none" w:sz="0" w:space="0" w:color="auto"/>
      </w:divBdr>
    </w:div>
    <w:div w:id="1104574406">
      <w:bodyDiv w:val="1"/>
      <w:marLeft w:val="0"/>
      <w:marRight w:val="0"/>
      <w:marTop w:val="0"/>
      <w:marBottom w:val="0"/>
      <w:divBdr>
        <w:top w:val="none" w:sz="0" w:space="0" w:color="auto"/>
        <w:left w:val="none" w:sz="0" w:space="0" w:color="auto"/>
        <w:bottom w:val="none" w:sz="0" w:space="0" w:color="auto"/>
        <w:right w:val="none" w:sz="0" w:space="0" w:color="auto"/>
      </w:divBdr>
    </w:div>
    <w:div w:id="1115755409">
      <w:bodyDiv w:val="1"/>
      <w:marLeft w:val="0"/>
      <w:marRight w:val="0"/>
      <w:marTop w:val="0"/>
      <w:marBottom w:val="0"/>
      <w:divBdr>
        <w:top w:val="none" w:sz="0" w:space="0" w:color="auto"/>
        <w:left w:val="none" w:sz="0" w:space="0" w:color="auto"/>
        <w:bottom w:val="none" w:sz="0" w:space="0" w:color="auto"/>
        <w:right w:val="none" w:sz="0" w:space="0" w:color="auto"/>
      </w:divBdr>
    </w:div>
    <w:div w:id="1135950558">
      <w:bodyDiv w:val="1"/>
      <w:marLeft w:val="0"/>
      <w:marRight w:val="0"/>
      <w:marTop w:val="0"/>
      <w:marBottom w:val="0"/>
      <w:divBdr>
        <w:top w:val="none" w:sz="0" w:space="0" w:color="auto"/>
        <w:left w:val="none" w:sz="0" w:space="0" w:color="auto"/>
        <w:bottom w:val="none" w:sz="0" w:space="0" w:color="auto"/>
        <w:right w:val="none" w:sz="0" w:space="0" w:color="auto"/>
      </w:divBdr>
    </w:div>
    <w:div w:id="1143548758">
      <w:bodyDiv w:val="1"/>
      <w:marLeft w:val="0"/>
      <w:marRight w:val="0"/>
      <w:marTop w:val="0"/>
      <w:marBottom w:val="0"/>
      <w:divBdr>
        <w:top w:val="none" w:sz="0" w:space="0" w:color="auto"/>
        <w:left w:val="none" w:sz="0" w:space="0" w:color="auto"/>
        <w:bottom w:val="none" w:sz="0" w:space="0" w:color="auto"/>
        <w:right w:val="none" w:sz="0" w:space="0" w:color="auto"/>
      </w:divBdr>
    </w:div>
    <w:div w:id="1173958529">
      <w:bodyDiv w:val="1"/>
      <w:marLeft w:val="0"/>
      <w:marRight w:val="0"/>
      <w:marTop w:val="0"/>
      <w:marBottom w:val="0"/>
      <w:divBdr>
        <w:top w:val="none" w:sz="0" w:space="0" w:color="auto"/>
        <w:left w:val="none" w:sz="0" w:space="0" w:color="auto"/>
        <w:bottom w:val="none" w:sz="0" w:space="0" w:color="auto"/>
        <w:right w:val="none" w:sz="0" w:space="0" w:color="auto"/>
      </w:divBdr>
    </w:div>
    <w:div w:id="1174808248">
      <w:bodyDiv w:val="1"/>
      <w:marLeft w:val="0"/>
      <w:marRight w:val="0"/>
      <w:marTop w:val="0"/>
      <w:marBottom w:val="0"/>
      <w:divBdr>
        <w:top w:val="none" w:sz="0" w:space="0" w:color="auto"/>
        <w:left w:val="none" w:sz="0" w:space="0" w:color="auto"/>
        <w:bottom w:val="none" w:sz="0" w:space="0" w:color="auto"/>
        <w:right w:val="none" w:sz="0" w:space="0" w:color="auto"/>
      </w:divBdr>
    </w:div>
    <w:div w:id="1182813715">
      <w:bodyDiv w:val="1"/>
      <w:marLeft w:val="0"/>
      <w:marRight w:val="0"/>
      <w:marTop w:val="0"/>
      <w:marBottom w:val="0"/>
      <w:divBdr>
        <w:top w:val="none" w:sz="0" w:space="0" w:color="auto"/>
        <w:left w:val="none" w:sz="0" w:space="0" w:color="auto"/>
        <w:bottom w:val="none" w:sz="0" w:space="0" w:color="auto"/>
        <w:right w:val="none" w:sz="0" w:space="0" w:color="auto"/>
      </w:divBdr>
    </w:div>
    <w:div w:id="1186139702">
      <w:bodyDiv w:val="1"/>
      <w:marLeft w:val="0"/>
      <w:marRight w:val="0"/>
      <w:marTop w:val="0"/>
      <w:marBottom w:val="0"/>
      <w:divBdr>
        <w:top w:val="none" w:sz="0" w:space="0" w:color="auto"/>
        <w:left w:val="none" w:sz="0" w:space="0" w:color="auto"/>
        <w:bottom w:val="none" w:sz="0" w:space="0" w:color="auto"/>
        <w:right w:val="none" w:sz="0" w:space="0" w:color="auto"/>
      </w:divBdr>
    </w:div>
    <w:div w:id="1216813260">
      <w:bodyDiv w:val="1"/>
      <w:marLeft w:val="0"/>
      <w:marRight w:val="0"/>
      <w:marTop w:val="0"/>
      <w:marBottom w:val="0"/>
      <w:divBdr>
        <w:top w:val="none" w:sz="0" w:space="0" w:color="auto"/>
        <w:left w:val="none" w:sz="0" w:space="0" w:color="auto"/>
        <w:bottom w:val="none" w:sz="0" w:space="0" w:color="auto"/>
        <w:right w:val="none" w:sz="0" w:space="0" w:color="auto"/>
      </w:divBdr>
    </w:div>
    <w:div w:id="1223563555">
      <w:bodyDiv w:val="1"/>
      <w:marLeft w:val="0"/>
      <w:marRight w:val="0"/>
      <w:marTop w:val="0"/>
      <w:marBottom w:val="0"/>
      <w:divBdr>
        <w:top w:val="none" w:sz="0" w:space="0" w:color="auto"/>
        <w:left w:val="none" w:sz="0" w:space="0" w:color="auto"/>
        <w:bottom w:val="none" w:sz="0" w:space="0" w:color="auto"/>
        <w:right w:val="none" w:sz="0" w:space="0" w:color="auto"/>
      </w:divBdr>
    </w:div>
    <w:div w:id="1230265858">
      <w:bodyDiv w:val="1"/>
      <w:marLeft w:val="0"/>
      <w:marRight w:val="0"/>
      <w:marTop w:val="0"/>
      <w:marBottom w:val="0"/>
      <w:divBdr>
        <w:top w:val="none" w:sz="0" w:space="0" w:color="auto"/>
        <w:left w:val="none" w:sz="0" w:space="0" w:color="auto"/>
        <w:bottom w:val="none" w:sz="0" w:space="0" w:color="auto"/>
        <w:right w:val="none" w:sz="0" w:space="0" w:color="auto"/>
      </w:divBdr>
    </w:div>
    <w:div w:id="1230577941">
      <w:bodyDiv w:val="1"/>
      <w:marLeft w:val="0"/>
      <w:marRight w:val="0"/>
      <w:marTop w:val="0"/>
      <w:marBottom w:val="0"/>
      <w:divBdr>
        <w:top w:val="none" w:sz="0" w:space="0" w:color="auto"/>
        <w:left w:val="none" w:sz="0" w:space="0" w:color="auto"/>
        <w:bottom w:val="none" w:sz="0" w:space="0" w:color="auto"/>
        <w:right w:val="none" w:sz="0" w:space="0" w:color="auto"/>
      </w:divBdr>
    </w:div>
    <w:div w:id="1231691184">
      <w:bodyDiv w:val="1"/>
      <w:marLeft w:val="0"/>
      <w:marRight w:val="0"/>
      <w:marTop w:val="0"/>
      <w:marBottom w:val="0"/>
      <w:divBdr>
        <w:top w:val="none" w:sz="0" w:space="0" w:color="auto"/>
        <w:left w:val="none" w:sz="0" w:space="0" w:color="auto"/>
        <w:bottom w:val="none" w:sz="0" w:space="0" w:color="auto"/>
        <w:right w:val="none" w:sz="0" w:space="0" w:color="auto"/>
      </w:divBdr>
    </w:div>
    <w:div w:id="1233195349">
      <w:bodyDiv w:val="1"/>
      <w:marLeft w:val="0"/>
      <w:marRight w:val="0"/>
      <w:marTop w:val="0"/>
      <w:marBottom w:val="0"/>
      <w:divBdr>
        <w:top w:val="none" w:sz="0" w:space="0" w:color="auto"/>
        <w:left w:val="none" w:sz="0" w:space="0" w:color="auto"/>
        <w:bottom w:val="none" w:sz="0" w:space="0" w:color="auto"/>
        <w:right w:val="none" w:sz="0" w:space="0" w:color="auto"/>
      </w:divBdr>
    </w:div>
    <w:div w:id="1266420221">
      <w:bodyDiv w:val="1"/>
      <w:marLeft w:val="0"/>
      <w:marRight w:val="0"/>
      <w:marTop w:val="0"/>
      <w:marBottom w:val="0"/>
      <w:divBdr>
        <w:top w:val="none" w:sz="0" w:space="0" w:color="auto"/>
        <w:left w:val="none" w:sz="0" w:space="0" w:color="auto"/>
        <w:bottom w:val="none" w:sz="0" w:space="0" w:color="auto"/>
        <w:right w:val="none" w:sz="0" w:space="0" w:color="auto"/>
      </w:divBdr>
    </w:div>
    <w:div w:id="1283994084">
      <w:bodyDiv w:val="1"/>
      <w:marLeft w:val="0"/>
      <w:marRight w:val="0"/>
      <w:marTop w:val="0"/>
      <w:marBottom w:val="0"/>
      <w:divBdr>
        <w:top w:val="none" w:sz="0" w:space="0" w:color="auto"/>
        <w:left w:val="none" w:sz="0" w:space="0" w:color="auto"/>
        <w:bottom w:val="none" w:sz="0" w:space="0" w:color="auto"/>
        <w:right w:val="none" w:sz="0" w:space="0" w:color="auto"/>
      </w:divBdr>
    </w:div>
    <w:div w:id="1300190826">
      <w:bodyDiv w:val="1"/>
      <w:marLeft w:val="0"/>
      <w:marRight w:val="0"/>
      <w:marTop w:val="0"/>
      <w:marBottom w:val="0"/>
      <w:divBdr>
        <w:top w:val="none" w:sz="0" w:space="0" w:color="auto"/>
        <w:left w:val="none" w:sz="0" w:space="0" w:color="auto"/>
        <w:bottom w:val="none" w:sz="0" w:space="0" w:color="auto"/>
        <w:right w:val="none" w:sz="0" w:space="0" w:color="auto"/>
      </w:divBdr>
    </w:div>
    <w:div w:id="1301303908">
      <w:bodyDiv w:val="1"/>
      <w:marLeft w:val="0"/>
      <w:marRight w:val="0"/>
      <w:marTop w:val="0"/>
      <w:marBottom w:val="0"/>
      <w:divBdr>
        <w:top w:val="none" w:sz="0" w:space="0" w:color="auto"/>
        <w:left w:val="none" w:sz="0" w:space="0" w:color="auto"/>
        <w:bottom w:val="none" w:sz="0" w:space="0" w:color="auto"/>
        <w:right w:val="none" w:sz="0" w:space="0" w:color="auto"/>
      </w:divBdr>
    </w:div>
    <w:div w:id="1305701181">
      <w:bodyDiv w:val="1"/>
      <w:marLeft w:val="0"/>
      <w:marRight w:val="0"/>
      <w:marTop w:val="0"/>
      <w:marBottom w:val="0"/>
      <w:divBdr>
        <w:top w:val="none" w:sz="0" w:space="0" w:color="auto"/>
        <w:left w:val="none" w:sz="0" w:space="0" w:color="auto"/>
        <w:bottom w:val="none" w:sz="0" w:space="0" w:color="auto"/>
        <w:right w:val="none" w:sz="0" w:space="0" w:color="auto"/>
      </w:divBdr>
    </w:div>
    <w:div w:id="1311903631">
      <w:bodyDiv w:val="1"/>
      <w:marLeft w:val="0"/>
      <w:marRight w:val="0"/>
      <w:marTop w:val="0"/>
      <w:marBottom w:val="0"/>
      <w:divBdr>
        <w:top w:val="none" w:sz="0" w:space="0" w:color="auto"/>
        <w:left w:val="none" w:sz="0" w:space="0" w:color="auto"/>
        <w:bottom w:val="none" w:sz="0" w:space="0" w:color="auto"/>
        <w:right w:val="none" w:sz="0" w:space="0" w:color="auto"/>
      </w:divBdr>
    </w:div>
    <w:div w:id="1360080933">
      <w:bodyDiv w:val="1"/>
      <w:marLeft w:val="0"/>
      <w:marRight w:val="0"/>
      <w:marTop w:val="0"/>
      <w:marBottom w:val="0"/>
      <w:divBdr>
        <w:top w:val="none" w:sz="0" w:space="0" w:color="auto"/>
        <w:left w:val="none" w:sz="0" w:space="0" w:color="auto"/>
        <w:bottom w:val="none" w:sz="0" w:space="0" w:color="auto"/>
        <w:right w:val="none" w:sz="0" w:space="0" w:color="auto"/>
      </w:divBdr>
    </w:div>
    <w:div w:id="1388800622">
      <w:bodyDiv w:val="1"/>
      <w:marLeft w:val="0"/>
      <w:marRight w:val="0"/>
      <w:marTop w:val="0"/>
      <w:marBottom w:val="0"/>
      <w:divBdr>
        <w:top w:val="none" w:sz="0" w:space="0" w:color="auto"/>
        <w:left w:val="none" w:sz="0" w:space="0" w:color="auto"/>
        <w:bottom w:val="none" w:sz="0" w:space="0" w:color="auto"/>
        <w:right w:val="none" w:sz="0" w:space="0" w:color="auto"/>
      </w:divBdr>
    </w:div>
    <w:div w:id="1403286649">
      <w:bodyDiv w:val="1"/>
      <w:marLeft w:val="0"/>
      <w:marRight w:val="0"/>
      <w:marTop w:val="0"/>
      <w:marBottom w:val="0"/>
      <w:divBdr>
        <w:top w:val="none" w:sz="0" w:space="0" w:color="auto"/>
        <w:left w:val="none" w:sz="0" w:space="0" w:color="auto"/>
        <w:bottom w:val="none" w:sz="0" w:space="0" w:color="auto"/>
        <w:right w:val="none" w:sz="0" w:space="0" w:color="auto"/>
      </w:divBdr>
    </w:div>
    <w:div w:id="1404252338">
      <w:bodyDiv w:val="1"/>
      <w:marLeft w:val="0"/>
      <w:marRight w:val="0"/>
      <w:marTop w:val="0"/>
      <w:marBottom w:val="0"/>
      <w:divBdr>
        <w:top w:val="none" w:sz="0" w:space="0" w:color="auto"/>
        <w:left w:val="none" w:sz="0" w:space="0" w:color="auto"/>
        <w:bottom w:val="none" w:sz="0" w:space="0" w:color="auto"/>
        <w:right w:val="none" w:sz="0" w:space="0" w:color="auto"/>
      </w:divBdr>
    </w:div>
    <w:div w:id="1411541575">
      <w:bodyDiv w:val="1"/>
      <w:marLeft w:val="0"/>
      <w:marRight w:val="0"/>
      <w:marTop w:val="0"/>
      <w:marBottom w:val="0"/>
      <w:divBdr>
        <w:top w:val="none" w:sz="0" w:space="0" w:color="auto"/>
        <w:left w:val="none" w:sz="0" w:space="0" w:color="auto"/>
        <w:bottom w:val="none" w:sz="0" w:space="0" w:color="auto"/>
        <w:right w:val="none" w:sz="0" w:space="0" w:color="auto"/>
      </w:divBdr>
    </w:div>
    <w:div w:id="1431699730">
      <w:bodyDiv w:val="1"/>
      <w:marLeft w:val="0"/>
      <w:marRight w:val="0"/>
      <w:marTop w:val="0"/>
      <w:marBottom w:val="0"/>
      <w:divBdr>
        <w:top w:val="none" w:sz="0" w:space="0" w:color="auto"/>
        <w:left w:val="none" w:sz="0" w:space="0" w:color="auto"/>
        <w:bottom w:val="none" w:sz="0" w:space="0" w:color="auto"/>
        <w:right w:val="none" w:sz="0" w:space="0" w:color="auto"/>
      </w:divBdr>
    </w:div>
    <w:div w:id="1434008325">
      <w:bodyDiv w:val="1"/>
      <w:marLeft w:val="0"/>
      <w:marRight w:val="0"/>
      <w:marTop w:val="0"/>
      <w:marBottom w:val="0"/>
      <w:divBdr>
        <w:top w:val="none" w:sz="0" w:space="0" w:color="auto"/>
        <w:left w:val="none" w:sz="0" w:space="0" w:color="auto"/>
        <w:bottom w:val="none" w:sz="0" w:space="0" w:color="auto"/>
        <w:right w:val="none" w:sz="0" w:space="0" w:color="auto"/>
      </w:divBdr>
    </w:div>
    <w:div w:id="1445071886">
      <w:bodyDiv w:val="1"/>
      <w:marLeft w:val="0"/>
      <w:marRight w:val="0"/>
      <w:marTop w:val="0"/>
      <w:marBottom w:val="0"/>
      <w:divBdr>
        <w:top w:val="none" w:sz="0" w:space="0" w:color="auto"/>
        <w:left w:val="none" w:sz="0" w:space="0" w:color="auto"/>
        <w:bottom w:val="none" w:sz="0" w:space="0" w:color="auto"/>
        <w:right w:val="none" w:sz="0" w:space="0" w:color="auto"/>
      </w:divBdr>
    </w:div>
    <w:div w:id="1456679294">
      <w:bodyDiv w:val="1"/>
      <w:marLeft w:val="0"/>
      <w:marRight w:val="0"/>
      <w:marTop w:val="0"/>
      <w:marBottom w:val="0"/>
      <w:divBdr>
        <w:top w:val="none" w:sz="0" w:space="0" w:color="auto"/>
        <w:left w:val="none" w:sz="0" w:space="0" w:color="auto"/>
        <w:bottom w:val="none" w:sz="0" w:space="0" w:color="auto"/>
        <w:right w:val="none" w:sz="0" w:space="0" w:color="auto"/>
      </w:divBdr>
    </w:div>
    <w:div w:id="1483500244">
      <w:bodyDiv w:val="1"/>
      <w:marLeft w:val="0"/>
      <w:marRight w:val="0"/>
      <w:marTop w:val="0"/>
      <w:marBottom w:val="0"/>
      <w:divBdr>
        <w:top w:val="none" w:sz="0" w:space="0" w:color="auto"/>
        <w:left w:val="none" w:sz="0" w:space="0" w:color="auto"/>
        <w:bottom w:val="none" w:sz="0" w:space="0" w:color="auto"/>
        <w:right w:val="none" w:sz="0" w:space="0" w:color="auto"/>
      </w:divBdr>
    </w:div>
    <w:div w:id="1494174634">
      <w:bodyDiv w:val="1"/>
      <w:marLeft w:val="0"/>
      <w:marRight w:val="0"/>
      <w:marTop w:val="0"/>
      <w:marBottom w:val="0"/>
      <w:divBdr>
        <w:top w:val="none" w:sz="0" w:space="0" w:color="auto"/>
        <w:left w:val="none" w:sz="0" w:space="0" w:color="auto"/>
        <w:bottom w:val="none" w:sz="0" w:space="0" w:color="auto"/>
        <w:right w:val="none" w:sz="0" w:space="0" w:color="auto"/>
      </w:divBdr>
    </w:div>
    <w:div w:id="1496263968">
      <w:bodyDiv w:val="1"/>
      <w:marLeft w:val="0"/>
      <w:marRight w:val="0"/>
      <w:marTop w:val="0"/>
      <w:marBottom w:val="0"/>
      <w:divBdr>
        <w:top w:val="none" w:sz="0" w:space="0" w:color="auto"/>
        <w:left w:val="none" w:sz="0" w:space="0" w:color="auto"/>
        <w:bottom w:val="none" w:sz="0" w:space="0" w:color="auto"/>
        <w:right w:val="none" w:sz="0" w:space="0" w:color="auto"/>
      </w:divBdr>
    </w:div>
    <w:div w:id="1569456885">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579440899">
      <w:bodyDiv w:val="1"/>
      <w:marLeft w:val="0"/>
      <w:marRight w:val="0"/>
      <w:marTop w:val="0"/>
      <w:marBottom w:val="0"/>
      <w:divBdr>
        <w:top w:val="none" w:sz="0" w:space="0" w:color="auto"/>
        <w:left w:val="none" w:sz="0" w:space="0" w:color="auto"/>
        <w:bottom w:val="none" w:sz="0" w:space="0" w:color="auto"/>
        <w:right w:val="none" w:sz="0" w:space="0" w:color="auto"/>
      </w:divBdr>
    </w:div>
    <w:div w:id="1581908898">
      <w:bodyDiv w:val="1"/>
      <w:marLeft w:val="0"/>
      <w:marRight w:val="0"/>
      <w:marTop w:val="0"/>
      <w:marBottom w:val="0"/>
      <w:divBdr>
        <w:top w:val="none" w:sz="0" w:space="0" w:color="auto"/>
        <w:left w:val="none" w:sz="0" w:space="0" w:color="auto"/>
        <w:bottom w:val="none" w:sz="0" w:space="0" w:color="auto"/>
        <w:right w:val="none" w:sz="0" w:space="0" w:color="auto"/>
      </w:divBdr>
    </w:div>
    <w:div w:id="1586183982">
      <w:bodyDiv w:val="1"/>
      <w:marLeft w:val="0"/>
      <w:marRight w:val="0"/>
      <w:marTop w:val="0"/>
      <w:marBottom w:val="0"/>
      <w:divBdr>
        <w:top w:val="none" w:sz="0" w:space="0" w:color="auto"/>
        <w:left w:val="none" w:sz="0" w:space="0" w:color="auto"/>
        <w:bottom w:val="none" w:sz="0" w:space="0" w:color="auto"/>
        <w:right w:val="none" w:sz="0" w:space="0" w:color="auto"/>
      </w:divBdr>
    </w:div>
    <w:div w:id="1588924263">
      <w:bodyDiv w:val="1"/>
      <w:marLeft w:val="0"/>
      <w:marRight w:val="0"/>
      <w:marTop w:val="0"/>
      <w:marBottom w:val="0"/>
      <w:divBdr>
        <w:top w:val="none" w:sz="0" w:space="0" w:color="auto"/>
        <w:left w:val="none" w:sz="0" w:space="0" w:color="auto"/>
        <w:bottom w:val="none" w:sz="0" w:space="0" w:color="auto"/>
        <w:right w:val="none" w:sz="0" w:space="0" w:color="auto"/>
      </w:divBdr>
    </w:div>
    <w:div w:id="1595674323">
      <w:bodyDiv w:val="1"/>
      <w:marLeft w:val="0"/>
      <w:marRight w:val="0"/>
      <w:marTop w:val="0"/>
      <w:marBottom w:val="0"/>
      <w:divBdr>
        <w:top w:val="none" w:sz="0" w:space="0" w:color="auto"/>
        <w:left w:val="none" w:sz="0" w:space="0" w:color="auto"/>
        <w:bottom w:val="none" w:sz="0" w:space="0" w:color="auto"/>
        <w:right w:val="none" w:sz="0" w:space="0" w:color="auto"/>
      </w:divBdr>
    </w:div>
    <w:div w:id="1622760301">
      <w:bodyDiv w:val="1"/>
      <w:marLeft w:val="0"/>
      <w:marRight w:val="0"/>
      <w:marTop w:val="0"/>
      <w:marBottom w:val="0"/>
      <w:divBdr>
        <w:top w:val="none" w:sz="0" w:space="0" w:color="auto"/>
        <w:left w:val="none" w:sz="0" w:space="0" w:color="auto"/>
        <w:bottom w:val="none" w:sz="0" w:space="0" w:color="auto"/>
        <w:right w:val="none" w:sz="0" w:space="0" w:color="auto"/>
      </w:divBdr>
    </w:div>
    <w:div w:id="1627852840">
      <w:bodyDiv w:val="1"/>
      <w:marLeft w:val="0"/>
      <w:marRight w:val="0"/>
      <w:marTop w:val="0"/>
      <w:marBottom w:val="0"/>
      <w:divBdr>
        <w:top w:val="none" w:sz="0" w:space="0" w:color="auto"/>
        <w:left w:val="none" w:sz="0" w:space="0" w:color="auto"/>
        <w:bottom w:val="none" w:sz="0" w:space="0" w:color="auto"/>
        <w:right w:val="none" w:sz="0" w:space="0" w:color="auto"/>
      </w:divBdr>
    </w:div>
    <w:div w:id="1640574049">
      <w:bodyDiv w:val="1"/>
      <w:marLeft w:val="0"/>
      <w:marRight w:val="0"/>
      <w:marTop w:val="0"/>
      <w:marBottom w:val="0"/>
      <w:divBdr>
        <w:top w:val="none" w:sz="0" w:space="0" w:color="auto"/>
        <w:left w:val="none" w:sz="0" w:space="0" w:color="auto"/>
        <w:bottom w:val="none" w:sz="0" w:space="0" w:color="auto"/>
        <w:right w:val="none" w:sz="0" w:space="0" w:color="auto"/>
      </w:divBdr>
    </w:div>
    <w:div w:id="1664510523">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675843556">
      <w:bodyDiv w:val="1"/>
      <w:marLeft w:val="0"/>
      <w:marRight w:val="0"/>
      <w:marTop w:val="0"/>
      <w:marBottom w:val="0"/>
      <w:divBdr>
        <w:top w:val="none" w:sz="0" w:space="0" w:color="auto"/>
        <w:left w:val="none" w:sz="0" w:space="0" w:color="auto"/>
        <w:bottom w:val="none" w:sz="0" w:space="0" w:color="auto"/>
        <w:right w:val="none" w:sz="0" w:space="0" w:color="auto"/>
      </w:divBdr>
    </w:div>
    <w:div w:id="1688605030">
      <w:bodyDiv w:val="1"/>
      <w:marLeft w:val="0"/>
      <w:marRight w:val="0"/>
      <w:marTop w:val="0"/>
      <w:marBottom w:val="0"/>
      <w:divBdr>
        <w:top w:val="none" w:sz="0" w:space="0" w:color="auto"/>
        <w:left w:val="none" w:sz="0" w:space="0" w:color="auto"/>
        <w:bottom w:val="none" w:sz="0" w:space="0" w:color="auto"/>
        <w:right w:val="none" w:sz="0" w:space="0" w:color="auto"/>
      </w:divBdr>
    </w:div>
    <w:div w:id="1727952427">
      <w:bodyDiv w:val="1"/>
      <w:marLeft w:val="0"/>
      <w:marRight w:val="0"/>
      <w:marTop w:val="0"/>
      <w:marBottom w:val="0"/>
      <w:divBdr>
        <w:top w:val="none" w:sz="0" w:space="0" w:color="auto"/>
        <w:left w:val="none" w:sz="0" w:space="0" w:color="auto"/>
        <w:bottom w:val="none" w:sz="0" w:space="0" w:color="auto"/>
        <w:right w:val="none" w:sz="0" w:space="0" w:color="auto"/>
      </w:divBdr>
    </w:div>
    <w:div w:id="1765569906">
      <w:bodyDiv w:val="1"/>
      <w:marLeft w:val="0"/>
      <w:marRight w:val="0"/>
      <w:marTop w:val="0"/>
      <w:marBottom w:val="0"/>
      <w:divBdr>
        <w:top w:val="none" w:sz="0" w:space="0" w:color="auto"/>
        <w:left w:val="none" w:sz="0" w:space="0" w:color="auto"/>
        <w:bottom w:val="none" w:sz="0" w:space="0" w:color="auto"/>
        <w:right w:val="none" w:sz="0" w:space="0" w:color="auto"/>
      </w:divBdr>
    </w:div>
    <w:div w:id="1776052074">
      <w:bodyDiv w:val="1"/>
      <w:marLeft w:val="0"/>
      <w:marRight w:val="0"/>
      <w:marTop w:val="0"/>
      <w:marBottom w:val="0"/>
      <w:divBdr>
        <w:top w:val="none" w:sz="0" w:space="0" w:color="auto"/>
        <w:left w:val="none" w:sz="0" w:space="0" w:color="auto"/>
        <w:bottom w:val="none" w:sz="0" w:space="0" w:color="auto"/>
        <w:right w:val="none" w:sz="0" w:space="0" w:color="auto"/>
      </w:divBdr>
    </w:div>
    <w:div w:id="1786466480">
      <w:bodyDiv w:val="1"/>
      <w:marLeft w:val="0"/>
      <w:marRight w:val="0"/>
      <w:marTop w:val="0"/>
      <w:marBottom w:val="0"/>
      <w:divBdr>
        <w:top w:val="none" w:sz="0" w:space="0" w:color="auto"/>
        <w:left w:val="none" w:sz="0" w:space="0" w:color="auto"/>
        <w:bottom w:val="none" w:sz="0" w:space="0" w:color="auto"/>
        <w:right w:val="none" w:sz="0" w:space="0" w:color="auto"/>
      </w:divBdr>
    </w:div>
    <w:div w:id="1802066712">
      <w:bodyDiv w:val="1"/>
      <w:marLeft w:val="0"/>
      <w:marRight w:val="0"/>
      <w:marTop w:val="0"/>
      <w:marBottom w:val="0"/>
      <w:divBdr>
        <w:top w:val="none" w:sz="0" w:space="0" w:color="auto"/>
        <w:left w:val="none" w:sz="0" w:space="0" w:color="auto"/>
        <w:bottom w:val="none" w:sz="0" w:space="0" w:color="auto"/>
        <w:right w:val="none" w:sz="0" w:space="0" w:color="auto"/>
      </w:divBdr>
    </w:div>
    <w:div w:id="1812212806">
      <w:bodyDiv w:val="1"/>
      <w:marLeft w:val="0"/>
      <w:marRight w:val="0"/>
      <w:marTop w:val="0"/>
      <w:marBottom w:val="0"/>
      <w:divBdr>
        <w:top w:val="none" w:sz="0" w:space="0" w:color="auto"/>
        <w:left w:val="none" w:sz="0" w:space="0" w:color="auto"/>
        <w:bottom w:val="none" w:sz="0" w:space="0" w:color="auto"/>
        <w:right w:val="none" w:sz="0" w:space="0" w:color="auto"/>
      </w:divBdr>
    </w:div>
    <w:div w:id="1814177056">
      <w:bodyDiv w:val="1"/>
      <w:marLeft w:val="0"/>
      <w:marRight w:val="0"/>
      <w:marTop w:val="0"/>
      <w:marBottom w:val="0"/>
      <w:divBdr>
        <w:top w:val="none" w:sz="0" w:space="0" w:color="auto"/>
        <w:left w:val="none" w:sz="0" w:space="0" w:color="auto"/>
        <w:bottom w:val="none" w:sz="0" w:space="0" w:color="auto"/>
        <w:right w:val="none" w:sz="0" w:space="0" w:color="auto"/>
      </w:divBdr>
    </w:div>
    <w:div w:id="1821271217">
      <w:bodyDiv w:val="1"/>
      <w:marLeft w:val="0"/>
      <w:marRight w:val="0"/>
      <w:marTop w:val="0"/>
      <w:marBottom w:val="0"/>
      <w:divBdr>
        <w:top w:val="none" w:sz="0" w:space="0" w:color="auto"/>
        <w:left w:val="none" w:sz="0" w:space="0" w:color="auto"/>
        <w:bottom w:val="none" w:sz="0" w:space="0" w:color="auto"/>
        <w:right w:val="none" w:sz="0" w:space="0" w:color="auto"/>
      </w:divBdr>
    </w:div>
    <w:div w:id="1821802350">
      <w:bodyDiv w:val="1"/>
      <w:marLeft w:val="0"/>
      <w:marRight w:val="0"/>
      <w:marTop w:val="0"/>
      <w:marBottom w:val="0"/>
      <w:divBdr>
        <w:top w:val="none" w:sz="0" w:space="0" w:color="auto"/>
        <w:left w:val="none" w:sz="0" w:space="0" w:color="auto"/>
        <w:bottom w:val="none" w:sz="0" w:space="0" w:color="auto"/>
        <w:right w:val="none" w:sz="0" w:space="0" w:color="auto"/>
      </w:divBdr>
    </w:div>
    <w:div w:id="1864711686">
      <w:bodyDiv w:val="1"/>
      <w:marLeft w:val="0"/>
      <w:marRight w:val="0"/>
      <w:marTop w:val="0"/>
      <w:marBottom w:val="0"/>
      <w:divBdr>
        <w:top w:val="none" w:sz="0" w:space="0" w:color="auto"/>
        <w:left w:val="none" w:sz="0" w:space="0" w:color="auto"/>
        <w:bottom w:val="none" w:sz="0" w:space="0" w:color="auto"/>
        <w:right w:val="none" w:sz="0" w:space="0" w:color="auto"/>
      </w:divBdr>
    </w:div>
    <w:div w:id="1879390097">
      <w:bodyDiv w:val="1"/>
      <w:marLeft w:val="0"/>
      <w:marRight w:val="0"/>
      <w:marTop w:val="0"/>
      <w:marBottom w:val="0"/>
      <w:divBdr>
        <w:top w:val="none" w:sz="0" w:space="0" w:color="auto"/>
        <w:left w:val="none" w:sz="0" w:space="0" w:color="auto"/>
        <w:bottom w:val="none" w:sz="0" w:space="0" w:color="auto"/>
        <w:right w:val="none" w:sz="0" w:space="0" w:color="auto"/>
      </w:divBdr>
    </w:div>
    <w:div w:id="1910379898">
      <w:bodyDiv w:val="1"/>
      <w:marLeft w:val="0"/>
      <w:marRight w:val="0"/>
      <w:marTop w:val="0"/>
      <w:marBottom w:val="0"/>
      <w:divBdr>
        <w:top w:val="none" w:sz="0" w:space="0" w:color="auto"/>
        <w:left w:val="none" w:sz="0" w:space="0" w:color="auto"/>
        <w:bottom w:val="none" w:sz="0" w:space="0" w:color="auto"/>
        <w:right w:val="none" w:sz="0" w:space="0" w:color="auto"/>
      </w:divBdr>
    </w:div>
    <w:div w:id="1913419509">
      <w:bodyDiv w:val="1"/>
      <w:marLeft w:val="0"/>
      <w:marRight w:val="0"/>
      <w:marTop w:val="0"/>
      <w:marBottom w:val="0"/>
      <w:divBdr>
        <w:top w:val="none" w:sz="0" w:space="0" w:color="auto"/>
        <w:left w:val="none" w:sz="0" w:space="0" w:color="auto"/>
        <w:bottom w:val="none" w:sz="0" w:space="0" w:color="auto"/>
        <w:right w:val="none" w:sz="0" w:space="0" w:color="auto"/>
      </w:divBdr>
    </w:div>
    <w:div w:id="1925992778">
      <w:bodyDiv w:val="1"/>
      <w:marLeft w:val="0"/>
      <w:marRight w:val="0"/>
      <w:marTop w:val="0"/>
      <w:marBottom w:val="0"/>
      <w:divBdr>
        <w:top w:val="none" w:sz="0" w:space="0" w:color="auto"/>
        <w:left w:val="none" w:sz="0" w:space="0" w:color="auto"/>
        <w:bottom w:val="none" w:sz="0" w:space="0" w:color="auto"/>
        <w:right w:val="none" w:sz="0" w:space="0" w:color="auto"/>
      </w:divBdr>
    </w:div>
    <w:div w:id="1936787199">
      <w:bodyDiv w:val="1"/>
      <w:marLeft w:val="0"/>
      <w:marRight w:val="0"/>
      <w:marTop w:val="0"/>
      <w:marBottom w:val="0"/>
      <w:divBdr>
        <w:top w:val="none" w:sz="0" w:space="0" w:color="auto"/>
        <w:left w:val="none" w:sz="0" w:space="0" w:color="auto"/>
        <w:bottom w:val="none" w:sz="0" w:space="0" w:color="auto"/>
        <w:right w:val="none" w:sz="0" w:space="0" w:color="auto"/>
      </w:divBdr>
    </w:div>
    <w:div w:id="1961765205">
      <w:bodyDiv w:val="1"/>
      <w:marLeft w:val="0"/>
      <w:marRight w:val="0"/>
      <w:marTop w:val="0"/>
      <w:marBottom w:val="0"/>
      <w:divBdr>
        <w:top w:val="none" w:sz="0" w:space="0" w:color="auto"/>
        <w:left w:val="none" w:sz="0" w:space="0" w:color="auto"/>
        <w:bottom w:val="none" w:sz="0" w:space="0" w:color="auto"/>
        <w:right w:val="none" w:sz="0" w:space="0" w:color="auto"/>
      </w:divBdr>
    </w:div>
    <w:div w:id="1965380381">
      <w:bodyDiv w:val="1"/>
      <w:marLeft w:val="0"/>
      <w:marRight w:val="0"/>
      <w:marTop w:val="0"/>
      <w:marBottom w:val="0"/>
      <w:divBdr>
        <w:top w:val="none" w:sz="0" w:space="0" w:color="auto"/>
        <w:left w:val="none" w:sz="0" w:space="0" w:color="auto"/>
        <w:bottom w:val="none" w:sz="0" w:space="0" w:color="auto"/>
        <w:right w:val="none" w:sz="0" w:space="0" w:color="auto"/>
      </w:divBdr>
    </w:div>
    <w:div w:id="2005082065">
      <w:bodyDiv w:val="1"/>
      <w:marLeft w:val="0"/>
      <w:marRight w:val="0"/>
      <w:marTop w:val="0"/>
      <w:marBottom w:val="0"/>
      <w:divBdr>
        <w:top w:val="none" w:sz="0" w:space="0" w:color="auto"/>
        <w:left w:val="none" w:sz="0" w:space="0" w:color="auto"/>
        <w:bottom w:val="none" w:sz="0" w:space="0" w:color="auto"/>
        <w:right w:val="none" w:sz="0" w:space="0" w:color="auto"/>
      </w:divBdr>
    </w:div>
    <w:div w:id="2005431518">
      <w:bodyDiv w:val="1"/>
      <w:marLeft w:val="0"/>
      <w:marRight w:val="0"/>
      <w:marTop w:val="0"/>
      <w:marBottom w:val="0"/>
      <w:divBdr>
        <w:top w:val="none" w:sz="0" w:space="0" w:color="auto"/>
        <w:left w:val="none" w:sz="0" w:space="0" w:color="auto"/>
        <w:bottom w:val="none" w:sz="0" w:space="0" w:color="auto"/>
        <w:right w:val="none" w:sz="0" w:space="0" w:color="auto"/>
      </w:divBdr>
    </w:div>
    <w:div w:id="2006131508">
      <w:bodyDiv w:val="1"/>
      <w:marLeft w:val="0"/>
      <w:marRight w:val="0"/>
      <w:marTop w:val="0"/>
      <w:marBottom w:val="0"/>
      <w:divBdr>
        <w:top w:val="none" w:sz="0" w:space="0" w:color="auto"/>
        <w:left w:val="none" w:sz="0" w:space="0" w:color="auto"/>
        <w:bottom w:val="none" w:sz="0" w:space="0" w:color="auto"/>
        <w:right w:val="none" w:sz="0" w:space="0" w:color="auto"/>
      </w:divBdr>
    </w:div>
    <w:div w:id="2039743999">
      <w:bodyDiv w:val="1"/>
      <w:marLeft w:val="0"/>
      <w:marRight w:val="0"/>
      <w:marTop w:val="0"/>
      <w:marBottom w:val="0"/>
      <w:divBdr>
        <w:top w:val="none" w:sz="0" w:space="0" w:color="auto"/>
        <w:left w:val="none" w:sz="0" w:space="0" w:color="auto"/>
        <w:bottom w:val="none" w:sz="0" w:space="0" w:color="auto"/>
        <w:right w:val="none" w:sz="0" w:space="0" w:color="auto"/>
      </w:divBdr>
    </w:div>
    <w:div w:id="2056659653">
      <w:bodyDiv w:val="1"/>
      <w:marLeft w:val="0"/>
      <w:marRight w:val="0"/>
      <w:marTop w:val="0"/>
      <w:marBottom w:val="0"/>
      <w:divBdr>
        <w:top w:val="none" w:sz="0" w:space="0" w:color="auto"/>
        <w:left w:val="none" w:sz="0" w:space="0" w:color="auto"/>
        <w:bottom w:val="none" w:sz="0" w:space="0" w:color="auto"/>
        <w:right w:val="none" w:sz="0" w:space="0" w:color="auto"/>
      </w:divBdr>
    </w:div>
    <w:div w:id="2081907452">
      <w:bodyDiv w:val="1"/>
      <w:marLeft w:val="0"/>
      <w:marRight w:val="0"/>
      <w:marTop w:val="0"/>
      <w:marBottom w:val="0"/>
      <w:divBdr>
        <w:top w:val="none" w:sz="0" w:space="0" w:color="auto"/>
        <w:left w:val="none" w:sz="0" w:space="0" w:color="auto"/>
        <w:bottom w:val="none" w:sz="0" w:space="0" w:color="auto"/>
        <w:right w:val="none" w:sz="0" w:space="0" w:color="auto"/>
      </w:divBdr>
    </w:div>
    <w:div w:id="2087608072">
      <w:bodyDiv w:val="1"/>
      <w:marLeft w:val="0"/>
      <w:marRight w:val="0"/>
      <w:marTop w:val="0"/>
      <w:marBottom w:val="0"/>
      <w:divBdr>
        <w:top w:val="none" w:sz="0" w:space="0" w:color="auto"/>
        <w:left w:val="none" w:sz="0" w:space="0" w:color="auto"/>
        <w:bottom w:val="none" w:sz="0" w:space="0" w:color="auto"/>
        <w:right w:val="none" w:sz="0" w:space="0" w:color="auto"/>
      </w:divBdr>
    </w:div>
    <w:div w:id="2114280080">
      <w:bodyDiv w:val="1"/>
      <w:marLeft w:val="0"/>
      <w:marRight w:val="0"/>
      <w:marTop w:val="0"/>
      <w:marBottom w:val="0"/>
      <w:divBdr>
        <w:top w:val="none" w:sz="0" w:space="0" w:color="auto"/>
        <w:left w:val="none" w:sz="0" w:space="0" w:color="auto"/>
        <w:bottom w:val="none" w:sz="0" w:space="0" w:color="auto"/>
        <w:right w:val="none" w:sz="0" w:space="0" w:color="auto"/>
      </w:divBdr>
    </w:div>
    <w:div w:id="2130854459">
      <w:bodyDiv w:val="1"/>
      <w:marLeft w:val="0"/>
      <w:marRight w:val="0"/>
      <w:marTop w:val="0"/>
      <w:marBottom w:val="0"/>
      <w:divBdr>
        <w:top w:val="none" w:sz="0" w:space="0" w:color="auto"/>
        <w:left w:val="none" w:sz="0" w:space="0" w:color="auto"/>
        <w:bottom w:val="none" w:sz="0" w:space="0" w:color="auto"/>
        <w:right w:val="none" w:sz="0" w:space="0" w:color="auto"/>
      </w:divBdr>
    </w:div>
    <w:div w:id="2134715716">
      <w:bodyDiv w:val="1"/>
      <w:marLeft w:val="0"/>
      <w:marRight w:val="0"/>
      <w:marTop w:val="0"/>
      <w:marBottom w:val="0"/>
      <w:divBdr>
        <w:top w:val="none" w:sz="0" w:space="0" w:color="auto"/>
        <w:left w:val="none" w:sz="0" w:space="0" w:color="auto"/>
        <w:bottom w:val="none" w:sz="0" w:space="0" w:color="auto"/>
        <w:right w:val="none" w:sz="0" w:space="0" w:color="auto"/>
      </w:divBdr>
    </w:div>
    <w:div w:id="2144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4E962F9AD8358C59C6B54C464424660229E1AD1F0D847DB0F4CAEC4787512AE35B82H0M5F" TargetMode="External"/><Relationship Id="rId13" Type="http://schemas.openxmlformats.org/officeDocument/2006/relationships/hyperlink" Target="consultantplus://offline/ref=05FCAC1CDA53B2B6FCA54E962F9AD8358C59C6B54C464424660229E1AD1F0D847DB0F4CAEC4787512AE35B82H0M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FCAC1CDA53B2B6FCA54E962F9AD8358C59C6B54C464424660229E1AD1F0D847DB0F4CAEC47875128E35C89H0M4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7D0954B233F2D172E47E3316FB28C7170BCF4AE3B7F8812C5893175473983D37838DB2205B6F61422A8D93AF2FCB6D528B82BF5C8DA95DL4a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7D0954B233F2D172E47E3316FB28C7170BCF4AE3B7F8812C5893175473983D37838DB0215C6D6915709D97E678C57151969CBE428DLAaBF" TargetMode="External"/><Relationship Id="rId4" Type="http://schemas.openxmlformats.org/officeDocument/2006/relationships/settings" Target="settings.xml"/><Relationship Id="rId9" Type="http://schemas.openxmlformats.org/officeDocument/2006/relationships/hyperlink" Target="consultantplus://offline/ref=207D0954B233F2D172E47E3316FB28C7170BCF4AE3B7F8812C5893175473983D37838DB5275F6F6915709D97E678C57151969CBE428DLAaBF" TargetMode="External"/><Relationship Id="rId14" Type="http://schemas.openxmlformats.org/officeDocument/2006/relationships/hyperlink" Target="consultantplus://offline/ref=5EC64638C2EB6470D61B5EFB313A225D1039EDBD1085A872D941722D09483FB8AFDC83DEC0583AA2203587C4FE2A8E7C300CFEC15BB9S2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5BD8-66B8-42F0-AD84-C307CE3E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18423</Words>
  <Characters>122492</Characters>
  <Application>Microsoft Office Word</Application>
  <DocSecurity>0</DocSecurity>
  <Lines>1020</Lines>
  <Paragraphs>281</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HP</Company>
  <LinksUpToDate>false</LinksUpToDate>
  <CharactersWithSpaces>140634</CharactersWithSpaces>
  <SharedDoc>false</SharedDoc>
  <HLinks>
    <vt:vector size="42" baseType="variant">
      <vt:variant>
        <vt:i4>3932265</vt:i4>
      </vt:variant>
      <vt:variant>
        <vt:i4>18</vt:i4>
      </vt:variant>
      <vt:variant>
        <vt:i4>0</vt:i4>
      </vt:variant>
      <vt:variant>
        <vt:i4>5</vt:i4>
      </vt:variant>
      <vt:variant>
        <vt:lpwstr>consultantplus://offline/ref=5EC64638C2EB6470D61B5EFB313A225D1039EDBD1085A872D941722D09483FB8AFDC83DEC0583AA2203587C4FE2A8E7C300CFEC15BB9S2l1G</vt:lpwstr>
      </vt:variant>
      <vt:variant>
        <vt:lpwstr/>
      </vt:variant>
      <vt:variant>
        <vt:i4>7536744</vt:i4>
      </vt:variant>
      <vt:variant>
        <vt:i4>15</vt:i4>
      </vt:variant>
      <vt:variant>
        <vt:i4>0</vt:i4>
      </vt:variant>
      <vt:variant>
        <vt:i4>5</vt:i4>
      </vt:variant>
      <vt:variant>
        <vt:lpwstr>consultantplus://offline/ref=05FCAC1CDA53B2B6FCA54E962F9AD8358C59C6B54C464424660229E1AD1F0D847DB0F4CAEC4787512AE35B82H0M5F</vt:lpwstr>
      </vt:variant>
      <vt:variant>
        <vt:lpwstr/>
      </vt:variant>
      <vt:variant>
        <vt:i4>7536698</vt:i4>
      </vt:variant>
      <vt:variant>
        <vt:i4>12</vt:i4>
      </vt:variant>
      <vt:variant>
        <vt:i4>0</vt:i4>
      </vt:variant>
      <vt:variant>
        <vt:i4>5</vt:i4>
      </vt:variant>
      <vt:variant>
        <vt:lpwstr>consultantplus://offline/ref=05FCAC1CDA53B2B6FCA54E962F9AD8358C59C6B54C464424660229E1AD1F0D847DB0F4CAEC47875128E35C89H0M4F</vt:lpwstr>
      </vt:variant>
      <vt:variant>
        <vt:lpwstr/>
      </vt:variant>
      <vt:variant>
        <vt:i4>8192055</vt:i4>
      </vt:variant>
      <vt:variant>
        <vt:i4>9</vt:i4>
      </vt:variant>
      <vt:variant>
        <vt:i4>0</vt:i4>
      </vt:variant>
      <vt:variant>
        <vt:i4>5</vt:i4>
      </vt:variant>
      <vt:variant>
        <vt:lpwstr>consultantplus://offline/ref=207D0954B233F2D172E47E3316FB28C7170BCF4AE3B7F8812C5893175473983D37838DB2205B6F61422A8D93AF2FCB6D528B82BF5C8DA95DL4aBF</vt:lpwstr>
      </vt:variant>
      <vt:variant>
        <vt:lpwstr/>
      </vt:variant>
      <vt:variant>
        <vt:i4>2687037</vt:i4>
      </vt:variant>
      <vt:variant>
        <vt:i4>6</vt:i4>
      </vt:variant>
      <vt:variant>
        <vt:i4>0</vt:i4>
      </vt:variant>
      <vt:variant>
        <vt:i4>5</vt:i4>
      </vt:variant>
      <vt:variant>
        <vt:lpwstr>consultantplus://offline/ref=207D0954B233F2D172E47E3316FB28C7170BCF4AE3B7F8812C5893175473983D37838DB0215C6D6915709D97E678C57151969CBE428DLAaBF</vt:lpwstr>
      </vt:variant>
      <vt:variant>
        <vt:lpwstr/>
      </vt:variant>
      <vt:variant>
        <vt:i4>2687033</vt:i4>
      </vt:variant>
      <vt:variant>
        <vt:i4>3</vt:i4>
      </vt:variant>
      <vt:variant>
        <vt:i4>0</vt:i4>
      </vt:variant>
      <vt:variant>
        <vt:i4>5</vt:i4>
      </vt:variant>
      <vt:variant>
        <vt:lpwstr>consultantplus://offline/ref=207D0954B233F2D172E47E3316FB28C7170BCF4AE3B7F8812C5893175473983D37838DB5275F6F6915709D97E678C57151969CBE428DLAaBF</vt:lpwstr>
      </vt:variant>
      <vt:variant>
        <vt:lpwstr/>
      </vt:variant>
      <vt:variant>
        <vt:i4>7536744</vt:i4>
      </vt:variant>
      <vt:variant>
        <vt:i4>0</vt:i4>
      </vt:variant>
      <vt:variant>
        <vt:i4>0</vt:i4>
      </vt:variant>
      <vt:variant>
        <vt:i4>5</vt:i4>
      </vt:variant>
      <vt:variant>
        <vt:lpwstr>consultantplus://offline/ref=05FCAC1CDA53B2B6FCA54E962F9AD8358C59C6B54C464424660229E1AD1F0D847DB0F4CAEC4787512AE35B82H0M5F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Golubtsova_O</dc:creator>
  <cp:lastModifiedBy>Пользователь</cp:lastModifiedBy>
  <cp:revision>4</cp:revision>
  <cp:lastPrinted>2023-12-25T03:34:00Z</cp:lastPrinted>
  <dcterms:created xsi:type="dcterms:W3CDTF">2023-12-11T02:36:00Z</dcterms:created>
  <dcterms:modified xsi:type="dcterms:W3CDTF">2023-12-25T03:36:00Z</dcterms:modified>
</cp:coreProperties>
</file>