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jc w:val="center"/>
        <w:rPr>
          <w:bCs/>
          <w:color w:val="000000" w:themeColor="text1"/>
          <w:sz w:val="28"/>
          <w:szCs w:val="28"/>
        </w:rPr>
      </w:pPr>
      <w:r w:rsidRPr="0089607F">
        <w:rPr>
          <w:bCs/>
          <w:color w:val="000000" w:themeColor="text1"/>
          <w:sz w:val="28"/>
          <w:szCs w:val="28"/>
        </w:rPr>
        <w:t>П О С Т А Н О В Л Е Н И Е</w:t>
      </w: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</w:p>
    <w:p w:rsidR="00A7601D" w:rsidRPr="0089607F" w:rsidRDefault="00A7601D" w:rsidP="00A7601D">
      <w:pPr>
        <w:rPr>
          <w:bCs/>
          <w:color w:val="000000" w:themeColor="text1"/>
          <w:sz w:val="28"/>
          <w:szCs w:val="28"/>
        </w:rPr>
      </w:pPr>
      <w:r w:rsidRPr="0089607F">
        <w:rPr>
          <w:bCs/>
          <w:color w:val="000000" w:themeColor="text1"/>
          <w:sz w:val="28"/>
          <w:szCs w:val="28"/>
        </w:rPr>
        <w:t xml:space="preserve">от  </w:t>
      </w:r>
      <w:r w:rsidR="00F268B0">
        <w:rPr>
          <w:bCs/>
          <w:color w:val="000000" w:themeColor="text1"/>
          <w:sz w:val="28"/>
          <w:szCs w:val="28"/>
        </w:rPr>
        <w:t>2</w:t>
      </w:r>
      <w:r w:rsidR="00926BB4">
        <w:rPr>
          <w:bCs/>
          <w:color w:val="000000" w:themeColor="text1"/>
          <w:sz w:val="28"/>
          <w:szCs w:val="28"/>
        </w:rPr>
        <w:t>5</w:t>
      </w:r>
      <w:r w:rsidR="00EC1263" w:rsidRPr="0089607F">
        <w:rPr>
          <w:bCs/>
          <w:color w:val="000000" w:themeColor="text1"/>
          <w:sz w:val="28"/>
          <w:szCs w:val="28"/>
        </w:rPr>
        <w:t>.</w:t>
      </w:r>
      <w:r w:rsidR="008C3CF2">
        <w:rPr>
          <w:bCs/>
          <w:color w:val="000000" w:themeColor="text1"/>
          <w:sz w:val="28"/>
          <w:szCs w:val="28"/>
        </w:rPr>
        <w:t>0</w:t>
      </w:r>
      <w:r w:rsidR="00F268B0">
        <w:rPr>
          <w:bCs/>
          <w:color w:val="000000" w:themeColor="text1"/>
          <w:sz w:val="28"/>
          <w:szCs w:val="28"/>
        </w:rPr>
        <w:t>7</w:t>
      </w:r>
      <w:r w:rsidRPr="0089607F">
        <w:rPr>
          <w:bCs/>
          <w:color w:val="000000" w:themeColor="text1"/>
          <w:sz w:val="28"/>
          <w:szCs w:val="28"/>
        </w:rPr>
        <w:t>.202</w:t>
      </w:r>
      <w:r w:rsidR="00A107CA">
        <w:rPr>
          <w:bCs/>
          <w:color w:val="000000" w:themeColor="text1"/>
          <w:sz w:val="28"/>
          <w:szCs w:val="28"/>
        </w:rPr>
        <w:t>3</w:t>
      </w:r>
      <w:r w:rsidRPr="0089607F">
        <w:rPr>
          <w:bCs/>
          <w:color w:val="000000" w:themeColor="text1"/>
          <w:sz w:val="28"/>
          <w:szCs w:val="28"/>
        </w:rPr>
        <w:t xml:space="preserve">                    </w:t>
      </w:r>
      <w:r w:rsidR="00F268B0">
        <w:rPr>
          <w:bCs/>
          <w:color w:val="000000" w:themeColor="text1"/>
          <w:sz w:val="28"/>
          <w:szCs w:val="28"/>
        </w:rPr>
        <w:tab/>
      </w:r>
      <w:r w:rsidRPr="0089607F">
        <w:rPr>
          <w:bCs/>
          <w:color w:val="000000" w:themeColor="text1"/>
          <w:sz w:val="28"/>
          <w:szCs w:val="28"/>
        </w:rPr>
        <w:t xml:space="preserve">         с. Харайгун             </w:t>
      </w:r>
      <w:r w:rsidR="008C3CF2">
        <w:rPr>
          <w:bCs/>
          <w:color w:val="000000" w:themeColor="text1"/>
          <w:sz w:val="28"/>
          <w:szCs w:val="28"/>
        </w:rPr>
        <w:t xml:space="preserve">    </w:t>
      </w:r>
      <w:r w:rsidR="00F268B0">
        <w:rPr>
          <w:bCs/>
          <w:color w:val="000000" w:themeColor="text1"/>
          <w:sz w:val="28"/>
          <w:szCs w:val="28"/>
        </w:rPr>
        <w:tab/>
      </w:r>
      <w:r w:rsidR="008C3CF2">
        <w:rPr>
          <w:bCs/>
          <w:color w:val="000000" w:themeColor="text1"/>
          <w:sz w:val="28"/>
          <w:szCs w:val="28"/>
        </w:rPr>
        <w:t xml:space="preserve">            №  </w:t>
      </w:r>
      <w:r w:rsidR="00F268B0">
        <w:rPr>
          <w:bCs/>
          <w:color w:val="000000" w:themeColor="text1"/>
          <w:sz w:val="28"/>
          <w:szCs w:val="28"/>
        </w:rPr>
        <w:t>123</w:t>
      </w: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89607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№ </w:t>
      </w:r>
      <w:r w:rsidR="0089607F">
        <w:rPr>
          <w:color w:val="000000" w:themeColor="text1"/>
          <w:sz w:val="28"/>
          <w:szCs w:val="28"/>
        </w:rPr>
        <w:t>120 от 2</w:t>
      </w:r>
      <w:r>
        <w:rPr>
          <w:color w:val="000000" w:themeColor="text1"/>
          <w:sz w:val="28"/>
          <w:szCs w:val="28"/>
        </w:rPr>
        <w:t>7.</w:t>
      </w:r>
      <w:r w:rsidR="0089607F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.2021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  утверждении </w:t>
      </w:r>
      <w:r w:rsidR="00F2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8960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F6732B">
        <w:rPr>
          <w:color w:val="000000" w:themeColor="text1"/>
          <w:sz w:val="28"/>
          <w:szCs w:val="28"/>
        </w:rPr>
        <w:t xml:space="preserve"> </w:t>
      </w:r>
      <w:r w:rsidRPr="0089607F">
        <w:rPr>
          <w:color w:val="000000" w:themeColor="text1"/>
          <w:sz w:val="28"/>
          <w:szCs w:val="28"/>
        </w:rPr>
        <w:t>«</w:t>
      </w:r>
      <w:r w:rsidRPr="0089607F">
        <w:rPr>
          <w:rFonts w:ascii="Times New Roman" w:hAnsi="Times New Roman" w:cs="Times New Roman"/>
          <w:bCs/>
          <w:sz w:val="28"/>
          <w:szCs w:val="28"/>
        </w:rPr>
        <w:t>Улучшение</w:t>
      </w:r>
    </w:p>
    <w:p w:rsidR="0089607F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 xml:space="preserve"> водоснабжения Харайгунского муниципального </w:t>
      </w:r>
    </w:p>
    <w:p w:rsidR="00DA0F63" w:rsidRPr="00CF5CA0" w:rsidRDefault="0089607F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9607F">
        <w:rPr>
          <w:rFonts w:ascii="Times New Roman" w:hAnsi="Times New Roman" w:cs="Times New Roman"/>
          <w:bCs/>
          <w:sz w:val="28"/>
          <w:szCs w:val="28"/>
        </w:rPr>
        <w:t>образования» на 2022 – 2025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0F63" w:rsidRPr="00CF5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DA0F63" w:rsidRPr="00CF5CA0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5CA0">
        <w:tab/>
      </w:r>
    </w:p>
    <w:p w:rsidR="00DA0F63" w:rsidRPr="00F6732B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CA0">
        <w:rPr>
          <w:rFonts w:ascii="Times New Roman" w:hAnsi="Times New Roman"/>
          <w:sz w:val="24"/>
          <w:szCs w:val="24"/>
        </w:rPr>
        <w:tab/>
      </w:r>
      <w:r w:rsidR="00452B64" w:rsidRPr="00452B64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760508" w:rsidRPr="00452B64">
        <w:rPr>
          <w:rFonts w:ascii="Times New Roman" w:hAnsi="Times New Roman"/>
          <w:sz w:val="28"/>
          <w:szCs w:val="28"/>
        </w:rPr>
        <w:t>,</w:t>
      </w:r>
      <w:r w:rsidR="00760508">
        <w:t xml:space="preserve"> </w:t>
      </w:r>
      <w:r w:rsidRPr="00F6732B">
        <w:rPr>
          <w:rFonts w:ascii="Times New Roman" w:hAnsi="Times New Roman"/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Pr="00F6732B">
        <w:rPr>
          <w:rFonts w:ascii="Times New Roman" w:hAnsi="Times New Roman"/>
          <w:color w:val="000000"/>
          <w:sz w:val="28"/>
          <w:szCs w:val="2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Pr="00F6732B" w:rsidRDefault="00DA0F63" w:rsidP="009772C0">
      <w:pPr>
        <w:shd w:val="clear" w:color="auto" w:fill="FFFFFF"/>
        <w:ind w:left="142"/>
        <w:jc w:val="both"/>
        <w:rPr>
          <w:sz w:val="28"/>
          <w:szCs w:val="28"/>
        </w:rPr>
      </w:pPr>
      <w:r w:rsidRPr="00F6732B">
        <w:rPr>
          <w:sz w:val="28"/>
          <w:szCs w:val="28"/>
        </w:rPr>
        <w:tab/>
        <w:t xml:space="preserve">1. Внести в постановление администрации Харайгунского муниципального образования </w:t>
      </w:r>
      <w:r w:rsidRPr="00F6732B">
        <w:rPr>
          <w:color w:val="000000" w:themeColor="text1"/>
          <w:sz w:val="28"/>
          <w:szCs w:val="28"/>
        </w:rPr>
        <w:t xml:space="preserve">№ </w:t>
      </w:r>
      <w:r w:rsidR="0089607F">
        <w:rPr>
          <w:color w:val="000000" w:themeColor="text1"/>
          <w:sz w:val="28"/>
          <w:szCs w:val="28"/>
        </w:rPr>
        <w:t>120</w:t>
      </w:r>
      <w:r w:rsidRPr="00F6732B">
        <w:rPr>
          <w:color w:val="000000" w:themeColor="text1"/>
          <w:sz w:val="28"/>
          <w:szCs w:val="28"/>
        </w:rPr>
        <w:t xml:space="preserve"> от </w:t>
      </w:r>
      <w:r w:rsidR="0089607F">
        <w:rPr>
          <w:color w:val="000000" w:themeColor="text1"/>
          <w:sz w:val="28"/>
          <w:szCs w:val="28"/>
        </w:rPr>
        <w:t>27.12</w:t>
      </w:r>
      <w:r w:rsidRPr="00F6732B">
        <w:rPr>
          <w:color w:val="000000" w:themeColor="text1"/>
          <w:sz w:val="28"/>
          <w:szCs w:val="28"/>
        </w:rPr>
        <w:t>.202</w:t>
      </w:r>
      <w:r w:rsidR="0089607F">
        <w:rPr>
          <w:color w:val="000000" w:themeColor="text1"/>
          <w:sz w:val="28"/>
          <w:szCs w:val="28"/>
        </w:rPr>
        <w:t>1</w:t>
      </w:r>
      <w:r w:rsidRPr="00F6732B">
        <w:rPr>
          <w:color w:val="000000" w:themeColor="text1"/>
          <w:sz w:val="28"/>
          <w:szCs w:val="28"/>
        </w:rPr>
        <w:t xml:space="preserve"> «Об  утверждении </w:t>
      </w:r>
      <w:r w:rsidR="00F268B0">
        <w:rPr>
          <w:color w:val="000000" w:themeColor="text1"/>
          <w:sz w:val="28"/>
          <w:szCs w:val="28"/>
        </w:rPr>
        <w:t xml:space="preserve">муниципальной </w:t>
      </w:r>
      <w:r w:rsidRPr="00F6732B">
        <w:rPr>
          <w:color w:val="000000" w:themeColor="text1"/>
          <w:sz w:val="28"/>
          <w:szCs w:val="28"/>
        </w:rPr>
        <w:t xml:space="preserve">программы </w:t>
      </w:r>
      <w:r w:rsidRPr="0089607F">
        <w:rPr>
          <w:color w:val="000000" w:themeColor="text1"/>
          <w:sz w:val="28"/>
          <w:szCs w:val="28"/>
        </w:rPr>
        <w:t>«</w:t>
      </w:r>
      <w:r w:rsidR="0089607F" w:rsidRPr="0089607F">
        <w:rPr>
          <w:bCs/>
          <w:sz w:val="28"/>
          <w:szCs w:val="28"/>
        </w:rPr>
        <w:t>Улучшение водоснабжения Харайгунского муниципального образования» на 2022 – 2025 годы</w:t>
      </w:r>
      <w:r w:rsidRPr="0089607F">
        <w:rPr>
          <w:color w:val="000000" w:themeColor="text1"/>
          <w:sz w:val="28"/>
          <w:szCs w:val="28"/>
        </w:rPr>
        <w:t>»</w:t>
      </w:r>
      <w:r w:rsidRPr="0089607F">
        <w:rPr>
          <w:sz w:val="28"/>
          <w:szCs w:val="28"/>
        </w:rPr>
        <w:t>,</w:t>
      </w:r>
      <w:r w:rsidRPr="00F6732B">
        <w:rPr>
          <w:sz w:val="28"/>
          <w:szCs w:val="28"/>
        </w:rPr>
        <w:t xml:space="preserve"> следующие изменения: </w:t>
      </w:r>
    </w:p>
    <w:p w:rsidR="00DA0F63" w:rsidRPr="00F6732B" w:rsidRDefault="00DA0F63" w:rsidP="00F6732B">
      <w:pPr>
        <w:pStyle w:val="a6"/>
        <w:numPr>
          <w:ilvl w:val="1"/>
          <w:numId w:val="2"/>
        </w:num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F6732B">
        <w:rPr>
          <w:rFonts w:ascii="Times New Roman" w:hAnsi="Times New Roman"/>
          <w:sz w:val="28"/>
          <w:szCs w:val="28"/>
        </w:rPr>
        <w:t xml:space="preserve">Раздел 5 </w:t>
      </w:r>
      <w:r w:rsidRPr="00F6732B">
        <w:rPr>
          <w:rStyle w:val="a7"/>
          <w:rFonts w:ascii="Times New Roman" w:hAnsi="Times New Roman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="00F6732B">
        <w:rPr>
          <w:rFonts w:ascii="Times New Roman" w:hAnsi="Times New Roman"/>
          <w:bCs/>
          <w:sz w:val="28"/>
          <w:szCs w:val="28"/>
        </w:rPr>
        <w:t>и</w:t>
      </w:r>
      <w:r w:rsidRPr="00F6732B">
        <w:rPr>
          <w:rFonts w:ascii="Times New Roman" w:hAnsi="Times New Roman"/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1593"/>
        <w:gridCol w:w="1338"/>
        <w:gridCol w:w="1449"/>
        <w:gridCol w:w="1157"/>
        <w:gridCol w:w="1338"/>
      </w:tblGrid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338" w:type="dxa"/>
          </w:tcPr>
          <w:p w:rsidR="0089607F" w:rsidRPr="0089607F" w:rsidRDefault="0089607F" w:rsidP="0089607F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2022 год (тыс.руб)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2023 год (тыс.руб)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2024 год (тыс.руб)</w:t>
            </w:r>
          </w:p>
        </w:tc>
        <w:tc>
          <w:tcPr>
            <w:tcW w:w="1338" w:type="dxa"/>
          </w:tcPr>
          <w:p w:rsidR="0089607F" w:rsidRPr="0089607F" w:rsidRDefault="0089607F" w:rsidP="0089607F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2025 год (тыс.руб)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593" w:type="dxa"/>
          </w:tcPr>
          <w:p w:rsidR="0089607F" w:rsidRPr="0089607F" w:rsidRDefault="00F268B0" w:rsidP="0089607F">
            <w:pPr>
              <w:jc w:val="center"/>
            </w:pPr>
            <w:r>
              <w:t>364,70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89607F" w:rsidRPr="0089607F" w:rsidRDefault="0089607F" w:rsidP="0089607F">
            <w:pPr>
              <w:jc w:val="center"/>
            </w:pPr>
            <w:r w:rsidRPr="0089607F">
              <w:t>28,7</w:t>
            </w:r>
          </w:p>
        </w:tc>
        <w:tc>
          <w:tcPr>
            <w:tcW w:w="1157" w:type="dxa"/>
          </w:tcPr>
          <w:p w:rsidR="0089607F" w:rsidRPr="0089607F" w:rsidRDefault="00F268B0" w:rsidP="008C3CF2">
            <w:pPr>
              <w:jc w:val="center"/>
            </w:pPr>
            <w:r>
              <w:t>224,00</w:t>
            </w:r>
          </w:p>
        </w:tc>
        <w:tc>
          <w:tcPr>
            <w:tcW w:w="1338" w:type="dxa"/>
          </w:tcPr>
          <w:p w:rsidR="0089607F" w:rsidRPr="0089607F" w:rsidRDefault="00F268B0" w:rsidP="008C3CF2">
            <w:pPr>
              <w:jc w:val="center"/>
            </w:pPr>
            <w:r>
              <w:t>112,00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</w:rPr>
            </w:pPr>
            <w:r w:rsidRPr="0089607F">
              <w:rPr>
                <w:rStyle w:val="a7"/>
                <w:rFonts w:eastAsia="Calibri"/>
                <w:b w:val="0"/>
              </w:rPr>
              <w:t>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93" w:type="dxa"/>
          </w:tcPr>
          <w:p w:rsidR="0089607F" w:rsidRPr="0089607F" w:rsidRDefault="00F268B0" w:rsidP="0089607F">
            <w:pPr>
              <w:jc w:val="center"/>
            </w:pPr>
            <w:r>
              <w:t>364,70</w:t>
            </w:r>
          </w:p>
        </w:tc>
        <w:tc>
          <w:tcPr>
            <w:tcW w:w="1338" w:type="dxa"/>
          </w:tcPr>
          <w:p w:rsidR="0089607F" w:rsidRPr="0089607F" w:rsidRDefault="0089607F" w:rsidP="008C3CF2">
            <w:pPr>
              <w:jc w:val="center"/>
            </w:pPr>
            <w:r w:rsidRPr="0089607F">
              <w:t>0</w:t>
            </w:r>
          </w:p>
        </w:tc>
        <w:tc>
          <w:tcPr>
            <w:tcW w:w="1449" w:type="dxa"/>
          </w:tcPr>
          <w:p w:rsidR="0089607F" w:rsidRPr="0089607F" w:rsidRDefault="0089607F" w:rsidP="008C3CF2">
            <w:pPr>
              <w:jc w:val="center"/>
            </w:pPr>
            <w:r w:rsidRPr="0089607F">
              <w:t>28,7</w:t>
            </w:r>
          </w:p>
        </w:tc>
        <w:tc>
          <w:tcPr>
            <w:tcW w:w="1157" w:type="dxa"/>
          </w:tcPr>
          <w:p w:rsidR="0089607F" w:rsidRPr="0089607F" w:rsidRDefault="00F268B0" w:rsidP="008C3CF2">
            <w:pPr>
              <w:jc w:val="center"/>
            </w:pPr>
            <w:r>
              <w:t>224,00</w:t>
            </w:r>
          </w:p>
        </w:tc>
        <w:tc>
          <w:tcPr>
            <w:tcW w:w="1338" w:type="dxa"/>
          </w:tcPr>
          <w:p w:rsidR="0089607F" w:rsidRPr="0089607F" w:rsidRDefault="00F268B0" w:rsidP="008C3CF2">
            <w:pPr>
              <w:jc w:val="center"/>
            </w:pPr>
            <w:r>
              <w:t>112,00</w:t>
            </w:r>
          </w:p>
        </w:tc>
      </w:tr>
      <w:tr w:rsidR="0089607F" w:rsidRPr="0089607F" w:rsidTr="0089607F">
        <w:tc>
          <w:tcPr>
            <w:tcW w:w="2696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89607F">
              <w:rPr>
                <w:rStyle w:val="a7"/>
                <w:rFonts w:eastAsia="Calibri"/>
                <w:b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93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49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57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9607F" w:rsidRPr="0089607F" w:rsidRDefault="0089607F" w:rsidP="008C3CF2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DA0F63" w:rsidRDefault="00DA0F63" w:rsidP="00DA0F63">
      <w:pPr>
        <w:shd w:val="clear" w:color="auto" w:fill="FFFFFF"/>
        <w:ind w:left="142"/>
      </w:pPr>
    </w:p>
    <w:p w:rsidR="00DA0F63" w:rsidRPr="00F6732B" w:rsidRDefault="00DA0F63" w:rsidP="00DA0F63">
      <w:pPr>
        <w:ind w:left="567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lastRenderedPageBreak/>
        <w:t xml:space="preserve">1.2. Приложение № 1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F6732B">
        <w:rPr>
          <w:bCs/>
          <w:sz w:val="28"/>
          <w:szCs w:val="28"/>
        </w:rPr>
        <w:t xml:space="preserve">№1 </w:t>
      </w:r>
      <w:r w:rsidRPr="00F6732B">
        <w:rPr>
          <w:bCs/>
          <w:sz w:val="28"/>
          <w:szCs w:val="28"/>
        </w:rPr>
        <w:t>прилагается)</w:t>
      </w:r>
      <w:r w:rsidR="00F6732B">
        <w:rPr>
          <w:bCs/>
          <w:sz w:val="28"/>
          <w:szCs w:val="28"/>
        </w:rPr>
        <w:t>.</w:t>
      </w:r>
    </w:p>
    <w:p w:rsidR="00DA0F63" w:rsidRDefault="00DA0F63" w:rsidP="00926B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732B">
        <w:rPr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8C3CF2" w:rsidRPr="008C3CF2" w:rsidRDefault="008C3CF2" w:rsidP="00926B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3CF2">
        <w:rPr>
          <w:sz w:val="28"/>
          <w:szCs w:val="28"/>
        </w:rPr>
        <w:t xml:space="preserve">Настоящее постановление вступает в силу с </w:t>
      </w:r>
      <w:r w:rsidR="00F268B0">
        <w:rPr>
          <w:sz w:val="28"/>
          <w:szCs w:val="28"/>
        </w:rPr>
        <w:t>момента его подписания</w:t>
      </w:r>
      <w:r w:rsidRPr="008C3CF2">
        <w:rPr>
          <w:sz w:val="28"/>
          <w:szCs w:val="28"/>
        </w:rPr>
        <w:t>.</w:t>
      </w:r>
    </w:p>
    <w:p w:rsidR="00DA0F63" w:rsidRPr="00F6732B" w:rsidRDefault="00DA0F63" w:rsidP="00926B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732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Default="00A7601D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F268B0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F268B0" w:rsidRPr="009F4389" w:rsidRDefault="00F268B0" w:rsidP="00A7601D">
      <w:pPr>
        <w:shd w:val="clear" w:color="auto" w:fill="FFFFFF"/>
        <w:spacing w:line="270" w:lineRule="atLeast"/>
        <w:ind w:left="142"/>
        <w:rPr>
          <w:color w:val="000000" w:themeColor="text1"/>
          <w:sz w:val="28"/>
          <w:szCs w:val="28"/>
        </w:rPr>
      </w:pPr>
    </w:p>
    <w:p w:rsidR="00901C93" w:rsidRDefault="00901C93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И.о. главы Харайгунского </w:t>
      </w:r>
    </w:p>
    <w:p w:rsidR="00901C93" w:rsidRDefault="00901C93" w:rsidP="00901C93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М.С. Железная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926BB4" w:rsidRDefault="00926BB4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lastRenderedPageBreak/>
        <w:t>Приложение 1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«Улучшение водоснабжения Харайгунского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BC70DD">
        <w:rPr>
          <w:sz w:val="22"/>
          <w:szCs w:val="22"/>
        </w:rPr>
        <w:t>муниципального образования» на 2022 – 2025 годы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p w:rsidR="0089607F" w:rsidRPr="00BC70DD" w:rsidRDefault="0089607F" w:rsidP="00F268B0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C70DD">
        <w:rPr>
          <w:b/>
        </w:rPr>
        <w:t xml:space="preserve">Мероприятия по выполнению </w:t>
      </w:r>
      <w:r w:rsidR="00F268B0">
        <w:rPr>
          <w:b/>
        </w:rPr>
        <w:t xml:space="preserve">муниципальной </w:t>
      </w:r>
      <w:r w:rsidRPr="00BC70DD">
        <w:rPr>
          <w:b/>
        </w:rPr>
        <w:t>программы «Улучшение водоснабжения Харайгунского муниципального образования» на 2022 – 2025 годы.</w:t>
      </w:r>
    </w:p>
    <w:p w:rsidR="0089607F" w:rsidRPr="00BC70DD" w:rsidRDefault="0089607F" w:rsidP="0089607F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784"/>
        <w:gridCol w:w="993"/>
        <w:gridCol w:w="1275"/>
        <w:gridCol w:w="851"/>
        <w:gridCol w:w="850"/>
        <w:gridCol w:w="993"/>
        <w:gridCol w:w="992"/>
      </w:tblGrid>
      <w:tr w:rsidR="0089607F" w:rsidRPr="00BC70DD" w:rsidTr="00F268B0">
        <w:trPr>
          <w:trHeight w:val="390"/>
        </w:trPr>
        <w:tc>
          <w:tcPr>
            <w:tcW w:w="613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784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Общий объем финансирования    тыс. руб.</w:t>
            </w:r>
          </w:p>
        </w:tc>
        <w:tc>
          <w:tcPr>
            <w:tcW w:w="2694" w:type="dxa"/>
            <w:gridSpan w:val="3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 т.ч. планируемое из:</w:t>
            </w:r>
          </w:p>
        </w:tc>
        <w:tc>
          <w:tcPr>
            <w:tcW w:w="992" w:type="dxa"/>
            <w:vMerge w:val="restart"/>
            <w:shd w:val="clear" w:color="000000" w:fill="FFFFFF"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Объем недостающих средств</w:t>
            </w:r>
          </w:p>
        </w:tc>
      </w:tr>
      <w:tr w:rsidR="0089607F" w:rsidRPr="00BC70DD" w:rsidTr="00F268B0">
        <w:trPr>
          <w:trHeight w:val="540"/>
        </w:trPr>
        <w:tc>
          <w:tcPr>
            <w:tcW w:w="61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2784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Внебюджет.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Приобретение модуля системы водоподготовки (с. Харайгун, ул. Центральная, 14 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70"/>
        </w:trPr>
        <w:tc>
          <w:tcPr>
            <w:tcW w:w="613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Текущий ремонт участка водовода  уч. Буринские Дачи, мкр. Саянская деревня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55"/>
        </w:trPr>
        <w:tc>
          <w:tcPr>
            <w:tcW w:w="613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Приобретение модуля системы водоподготовки (с. Харайгун, ул. Центральная, 14 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30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C3CF2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Приобретение модуля системы водоподготовки (с. Харайгун, ул. Центральная, 14 а)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9607F" w:rsidP="00F268B0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</w:t>
            </w:r>
            <w:r w:rsidR="00F268B0">
              <w:rPr>
                <w:rFonts w:eastAsia="Calibri"/>
                <w:sz w:val="22"/>
                <w:szCs w:val="22"/>
              </w:rPr>
              <w:t>о</w:t>
            </w:r>
            <w:r w:rsidRPr="00BC70DD">
              <w:rPr>
                <w:rFonts w:eastAsia="Calibri"/>
                <w:sz w:val="22"/>
                <w:szCs w:val="22"/>
              </w:rPr>
              <w:t>лонок с. Харайгун</w:t>
            </w: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51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784" w:type="dxa"/>
            <w:shd w:val="clear" w:color="000000" w:fill="FFFFFF"/>
            <w:vAlign w:val="center"/>
            <w:hideMark/>
          </w:tcPr>
          <w:p w:rsidR="0089607F" w:rsidRPr="00BC70DD" w:rsidRDefault="008C3CF2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Приобретение модуля системы водоподготовки (с. Харайгун, ул. Центральная, 14 а)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9607F" w:rsidRPr="00BC70DD" w:rsidRDefault="00F268B0" w:rsidP="008C3C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9607F" w:rsidRPr="00BC70DD" w:rsidTr="00F268B0">
        <w:trPr>
          <w:trHeight w:val="300"/>
        </w:trPr>
        <w:tc>
          <w:tcPr>
            <w:tcW w:w="613" w:type="dxa"/>
            <w:shd w:val="clear" w:color="000000" w:fill="FFFFFF"/>
            <w:noWrap/>
            <w:vAlign w:val="bottom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784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Хлорирование водоколонок с. Харайгун</w:t>
            </w:r>
          </w:p>
        </w:tc>
        <w:tc>
          <w:tcPr>
            <w:tcW w:w="993" w:type="dxa"/>
            <w:vMerge/>
            <w:vAlign w:val="center"/>
            <w:hideMark/>
          </w:tcPr>
          <w:p w:rsidR="0089607F" w:rsidRPr="00BC70DD" w:rsidRDefault="0089607F" w:rsidP="008C3CF2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07F" w:rsidRPr="00BC70DD" w:rsidRDefault="0089607F" w:rsidP="008C3CF2">
            <w:pPr>
              <w:jc w:val="center"/>
              <w:rPr>
                <w:rFonts w:eastAsia="Calibri"/>
              </w:rPr>
            </w:pPr>
            <w:r w:rsidRPr="00BC70D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89607F" w:rsidRPr="00EC2A34" w:rsidRDefault="0089607F" w:rsidP="0089607F">
      <w:pPr>
        <w:pStyle w:val="a9"/>
        <w:rPr>
          <w:rFonts w:ascii="Arial" w:hAnsi="Arial" w:cs="Arial"/>
          <w:b w:val="0"/>
          <w:sz w:val="24"/>
        </w:rPr>
      </w:pPr>
    </w:p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7601D"/>
    <w:rsid w:val="00091C46"/>
    <w:rsid w:val="001C2B4D"/>
    <w:rsid w:val="003F294B"/>
    <w:rsid w:val="00452B64"/>
    <w:rsid w:val="00486205"/>
    <w:rsid w:val="00546AC0"/>
    <w:rsid w:val="006D292A"/>
    <w:rsid w:val="00734DE5"/>
    <w:rsid w:val="00760508"/>
    <w:rsid w:val="007E618A"/>
    <w:rsid w:val="0089607F"/>
    <w:rsid w:val="00896184"/>
    <w:rsid w:val="008C3CF2"/>
    <w:rsid w:val="00901C93"/>
    <w:rsid w:val="00920F10"/>
    <w:rsid w:val="00926BB4"/>
    <w:rsid w:val="009352DD"/>
    <w:rsid w:val="00972F11"/>
    <w:rsid w:val="009772C0"/>
    <w:rsid w:val="00A107CA"/>
    <w:rsid w:val="00A7601D"/>
    <w:rsid w:val="00AF57CA"/>
    <w:rsid w:val="00B43DBB"/>
    <w:rsid w:val="00D31C34"/>
    <w:rsid w:val="00D9186E"/>
    <w:rsid w:val="00DA0F63"/>
    <w:rsid w:val="00DC2295"/>
    <w:rsid w:val="00DF1DA6"/>
    <w:rsid w:val="00DF2848"/>
    <w:rsid w:val="00E16588"/>
    <w:rsid w:val="00E44355"/>
    <w:rsid w:val="00EC1263"/>
    <w:rsid w:val="00F268B0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  <w:style w:type="paragraph" w:styleId="a9">
    <w:name w:val="Title"/>
    <w:basedOn w:val="a"/>
    <w:link w:val="aa"/>
    <w:qFormat/>
    <w:rsid w:val="0089607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896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user_2</cp:lastModifiedBy>
  <cp:revision>4</cp:revision>
  <cp:lastPrinted>2023-01-31T06:09:00Z</cp:lastPrinted>
  <dcterms:created xsi:type="dcterms:W3CDTF">2023-07-25T03:46:00Z</dcterms:created>
  <dcterms:modified xsi:type="dcterms:W3CDTF">2023-07-25T03:59:00Z</dcterms:modified>
</cp:coreProperties>
</file>