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6D" w:rsidRDefault="00C0506D">
      <w:pPr>
        <w:pStyle w:val="Default"/>
        <w:rPr>
          <w:b/>
          <w:bCs/>
          <w:sz w:val="32"/>
          <w:szCs w:val="32"/>
        </w:rPr>
      </w:pPr>
      <w:bookmarkStart w:id="0" w:name="_Toc482275333"/>
      <w:bookmarkStart w:id="1" w:name="_Toc482275281"/>
    </w:p>
    <w:p w:rsidR="00C0506D" w:rsidRDefault="00637864">
      <w:pPr>
        <w:pStyle w:val="Default"/>
        <w:ind w:leftChars="2200" w:left="5280"/>
        <w:jc w:val="right"/>
        <w:rPr>
          <w:bCs/>
        </w:rPr>
      </w:pPr>
      <w:r>
        <w:rPr>
          <w:bCs/>
        </w:rPr>
        <w:t>Приложение</w:t>
      </w:r>
    </w:p>
    <w:p w:rsidR="00C0506D" w:rsidRDefault="00637864">
      <w:pPr>
        <w:pStyle w:val="Default"/>
        <w:ind w:leftChars="2200" w:left="5280"/>
        <w:jc w:val="right"/>
        <w:rPr>
          <w:bCs/>
        </w:rPr>
      </w:pPr>
      <w:r>
        <w:rPr>
          <w:bCs/>
        </w:rPr>
        <w:t>к</w:t>
      </w:r>
      <w:r w:rsidR="00E06ACA">
        <w:rPr>
          <w:bCs/>
        </w:rPr>
        <w:t xml:space="preserve"> </w:t>
      </w:r>
      <w:r>
        <w:rPr>
          <w:bCs/>
        </w:rPr>
        <w:t>решению Думы Харайгунского</w:t>
      </w:r>
    </w:p>
    <w:p w:rsidR="00C0506D" w:rsidRDefault="00637864">
      <w:pPr>
        <w:pStyle w:val="Default"/>
        <w:ind w:leftChars="2200" w:left="5280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C0506D" w:rsidRDefault="00637864">
      <w:pPr>
        <w:pStyle w:val="Default"/>
        <w:ind w:leftChars="2200" w:left="5280"/>
        <w:jc w:val="right"/>
        <w:rPr>
          <w:bCs/>
          <w:sz w:val="28"/>
          <w:szCs w:val="28"/>
        </w:rPr>
      </w:pPr>
      <w:r w:rsidRPr="00596A82">
        <w:rPr>
          <w:bCs/>
        </w:rPr>
        <w:t xml:space="preserve">от </w:t>
      </w:r>
      <w:r w:rsidR="00596A82" w:rsidRPr="00596A82">
        <w:rPr>
          <w:bCs/>
          <w:shd w:val="clear" w:color="auto" w:fill="FFFFFF" w:themeFill="background1"/>
        </w:rPr>
        <w:t>05.0</w:t>
      </w:r>
      <w:r w:rsidR="00596A82">
        <w:rPr>
          <w:bCs/>
          <w:shd w:val="clear" w:color="auto" w:fill="FFFFFF" w:themeFill="background1"/>
        </w:rPr>
        <w:t>6</w:t>
      </w:r>
      <w:r w:rsidR="00596A82" w:rsidRPr="00596A82">
        <w:rPr>
          <w:bCs/>
          <w:shd w:val="clear" w:color="auto" w:fill="FFFFFF" w:themeFill="background1"/>
        </w:rPr>
        <w:t>.2024 № 98</w:t>
      </w:r>
    </w:p>
    <w:p w:rsidR="00C0506D" w:rsidRDefault="00C0506D">
      <w:pPr>
        <w:pStyle w:val="Default"/>
        <w:jc w:val="right"/>
        <w:rPr>
          <w:b/>
          <w:bCs/>
          <w:sz w:val="32"/>
          <w:szCs w:val="32"/>
        </w:rPr>
      </w:pPr>
    </w:p>
    <w:p w:rsidR="00C0506D" w:rsidRDefault="00C0506D">
      <w:pPr>
        <w:pStyle w:val="Default"/>
        <w:jc w:val="right"/>
        <w:rPr>
          <w:b/>
          <w:bCs/>
          <w:sz w:val="32"/>
          <w:szCs w:val="32"/>
        </w:rPr>
      </w:pPr>
    </w:p>
    <w:p w:rsidR="00C0506D" w:rsidRDefault="00C0506D">
      <w:pPr>
        <w:pStyle w:val="Default"/>
        <w:jc w:val="right"/>
        <w:rPr>
          <w:b/>
          <w:bCs/>
          <w:sz w:val="32"/>
          <w:szCs w:val="32"/>
        </w:rPr>
      </w:pPr>
    </w:p>
    <w:p w:rsidR="00C0506D" w:rsidRDefault="00C0506D">
      <w:pPr>
        <w:pStyle w:val="Default"/>
        <w:jc w:val="right"/>
        <w:rPr>
          <w:b/>
          <w:bCs/>
          <w:sz w:val="32"/>
          <w:szCs w:val="32"/>
        </w:rPr>
      </w:pPr>
    </w:p>
    <w:p w:rsidR="00C0506D" w:rsidRDefault="00C0506D">
      <w:pPr>
        <w:pStyle w:val="Default"/>
        <w:jc w:val="right"/>
        <w:rPr>
          <w:b/>
          <w:bCs/>
          <w:sz w:val="32"/>
          <w:szCs w:val="32"/>
        </w:rPr>
      </w:pPr>
    </w:p>
    <w:p w:rsidR="00C0506D" w:rsidRDefault="00C0506D">
      <w:pPr>
        <w:pStyle w:val="Default"/>
        <w:jc w:val="right"/>
        <w:rPr>
          <w:b/>
          <w:bCs/>
          <w:sz w:val="32"/>
          <w:szCs w:val="32"/>
        </w:rPr>
      </w:pPr>
    </w:p>
    <w:p w:rsidR="00C0506D" w:rsidRDefault="00C0506D">
      <w:pPr>
        <w:pStyle w:val="Default"/>
        <w:jc w:val="right"/>
        <w:rPr>
          <w:b/>
          <w:bCs/>
          <w:sz w:val="32"/>
          <w:szCs w:val="32"/>
        </w:rPr>
      </w:pPr>
    </w:p>
    <w:p w:rsidR="00C0506D" w:rsidRDefault="00C0506D">
      <w:pPr>
        <w:pStyle w:val="Default"/>
        <w:jc w:val="right"/>
        <w:rPr>
          <w:b/>
          <w:bCs/>
          <w:sz w:val="32"/>
          <w:szCs w:val="32"/>
        </w:rPr>
      </w:pPr>
    </w:p>
    <w:p w:rsidR="00C0506D" w:rsidRDefault="00C0506D">
      <w:pPr>
        <w:pStyle w:val="Default"/>
        <w:jc w:val="right"/>
        <w:rPr>
          <w:b/>
          <w:bCs/>
          <w:sz w:val="32"/>
          <w:szCs w:val="32"/>
        </w:rPr>
      </w:pPr>
    </w:p>
    <w:p w:rsidR="00C0506D" w:rsidRDefault="00C0506D">
      <w:pPr>
        <w:pStyle w:val="Default"/>
        <w:rPr>
          <w:b/>
          <w:bCs/>
          <w:sz w:val="32"/>
          <w:szCs w:val="32"/>
        </w:rPr>
      </w:pPr>
    </w:p>
    <w:p w:rsidR="00C0506D" w:rsidRDefault="00637864">
      <w:pPr>
        <w:pStyle w:val="Default"/>
        <w:suppressAutoHyphens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СТРАТЕГИЯ </w:t>
      </w:r>
    </w:p>
    <w:p w:rsidR="00C0506D" w:rsidRDefault="00637864">
      <w:pPr>
        <w:pStyle w:val="Default"/>
        <w:suppressAutoHyphens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СОЦИАЛЬНО-ЭКОНОМИЧЕСКОГО РАЗВИТИЯ ХАРАЙГУНСКОГО МУНИЦИПАЛЬНОГО ОБРАЗОВАНИЯ ЗИМИНСКОГО РАЙОНА</w:t>
      </w:r>
    </w:p>
    <w:p w:rsidR="00C0506D" w:rsidRDefault="00637864">
      <w:pPr>
        <w:pStyle w:val="Default"/>
        <w:suppressAutoHyphens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НА ПЕРИОД ДО 2036 ГОДА</w:t>
      </w:r>
    </w:p>
    <w:p w:rsidR="00C0506D" w:rsidRDefault="00C0506D">
      <w:pPr>
        <w:pStyle w:val="12"/>
      </w:pPr>
    </w:p>
    <w:p w:rsidR="00C0506D" w:rsidRDefault="00C0506D"/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/>
    <w:p w:rsidR="00C0506D" w:rsidRDefault="00C0506D"/>
    <w:p w:rsidR="00C0506D" w:rsidRDefault="00C0506D">
      <w:pPr>
        <w:pStyle w:val="12"/>
      </w:pPr>
    </w:p>
    <w:p w:rsidR="00C0506D" w:rsidRDefault="00C0506D">
      <w:pPr>
        <w:pStyle w:val="12"/>
      </w:pPr>
    </w:p>
    <w:p w:rsidR="00C0506D" w:rsidRDefault="00C0506D"/>
    <w:p w:rsidR="00C0506D" w:rsidRDefault="00C0506D"/>
    <w:p w:rsidR="00C0506D" w:rsidRDefault="00637864">
      <w:pPr>
        <w:pStyle w:val="12"/>
      </w:pPr>
      <w:r>
        <w:t>ХАРАЙГУН 2024</w:t>
      </w:r>
    </w:p>
    <w:p w:rsidR="00C0506D" w:rsidRPr="006D7C68" w:rsidRDefault="00352E0D" w:rsidP="00352E0D">
      <w:pPr>
        <w:jc w:val="center"/>
        <w:rPr>
          <w:b/>
        </w:rPr>
      </w:pPr>
      <w:r w:rsidRPr="006D7C68">
        <w:rPr>
          <w:b/>
        </w:rPr>
        <w:lastRenderedPageBreak/>
        <w:t>ОГЛАВЛЕНИЕ</w:t>
      </w:r>
    </w:p>
    <w:p w:rsidR="00AF0EED" w:rsidRDefault="00AF0EED"/>
    <w:tbl>
      <w:tblPr>
        <w:tblStyle w:val="afc"/>
        <w:tblW w:w="0" w:type="auto"/>
        <w:tblLook w:val="04A0"/>
      </w:tblPr>
      <w:tblGrid>
        <w:gridCol w:w="1809"/>
        <w:gridCol w:w="6946"/>
        <w:gridCol w:w="1100"/>
      </w:tblGrid>
      <w:tr w:rsidR="006D7C68" w:rsidTr="006D7C68">
        <w:tc>
          <w:tcPr>
            <w:tcW w:w="1809" w:type="dxa"/>
          </w:tcPr>
          <w:p w:rsidR="006D7C68" w:rsidRDefault="006D7C68">
            <w:r>
              <w:t>РАЗДЕЛ 1.</w:t>
            </w:r>
          </w:p>
        </w:tc>
        <w:tc>
          <w:tcPr>
            <w:tcW w:w="6946" w:type="dxa"/>
          </w:tcPr>
          <w:p w:rsidR="006D7C68" w:rsidRDefault="006D7C68">
            <w:r>
              <w:t>ОБЩИЕ ПОЛОЖЕНИЯ</w:t>
            </w:r>
          </w:p>
        </w:tc>
        <w:tc>
          <w:tcPr>
            <w:tcW w:w="1100" w:type="dxa"/>
            <w:vAlign w:val="bottom"/>
          </w:tcPr>
          <w:p w:rsidR="006D7C68" w:rsidRDefault="006D7C68" w:rsidP="006D7C68">
            <w:pPr>
              <w:jc w:val="center"/>
            </w:pPr>
            <w:r>
              <w:t>4</w:t>
            </w:r>
          </w:p>
        </w:tc>
      </w:tr>
      <w:tr w:rsidR="006D7C68" w:rsidTr="006D7C68">
        <w:tc>
          <w:tcPr>
            <w:tcW w:w="1809" w:type="dxa"/>
          </w:tcPr>
          <w:p w:rsidR="006D7C68" w:rsidRDefault="006D7C68">
            <w:r>
              <w:t>РАЗДЕЛ 2.</w:t>
            </w:r>
          </w:p>
        </w:tc>
        <w:tc>
          <w:tcPr>
            <w:tcW w:w="6946" w:type="dxa"/>
          </w:tcPr>
          <w:p w:rsidR="006D7C68" w:rsidRDefault="006D7C68">
            <w:r>
              <w:t>ОБЩАЯ ИНФОРМАЦИЯ О ХАРАЙГУНСКОМ МУНИЦИПАЛЬНОМ ОБРАЗОВАНИИ</w:t>
            </w:r>
          </w:p>
        </w:tc>
        <w:tc>
          <w:tcPr>
            <w:tcW w:w="1100" w:type="dxa"/>
            <w:vAlign w:val="bottom"/>
          </w:tcPr>
          <w:p w:rsidR="006D7C68" w:rsidRDefault="006D7C68" w:rsidP="006D7C68">
            <w:pPr>
              <w:jc w:val="center"/>
            </w:pPr>
            <w:r>
              <w:t>4</w:t>
            </w:r>
          </w:p>
        </w:tc>
      </w:tr>
      <w:tr w:rsidR="006D7C68" w:rsidTr="006D7C68">
        <w:tc>
          <w:tcPr>
            <w:tcW w:w="1809" w:type="dxa"/>
          </w:tcPr>
          <w:p w:rsidR="006D7C68" w:rsidRDefault="006D7C68">
            <w:r>
              <w:t>РАЗДЕЛ 3.</w:t>
            </w:r>
          </w:p>
        </w:tc>
        <w:tc>
          <w:tcPr>
            <w:tcW w:w="6946" w:type="dxa"/>
          </w:tcPr>
          <w:p w:rsidR="006D7C68" w:rsidRDefault="006D7C68">
            <w:r w:rsidRPr="006D7C68">
              <w:t>СОЦИАЛЬНО-ЭКОНОМИЧЕСКОЕ ПОЛОЖЕНИЕ ХАРАЙГУНСКОГО МУНИЦИПАЛЬНОГО ОБРАЗОВАНИЯ</w:t>
            </w:r>
          </w:p>
        </w:tc>
        <w:tc>
          <w:tcPr>
            <w:tcW w:w="1100" w:type="dxa"/>
            <w:vAlign w:val="bottom"/>
          </w:tcPr>
          <w:p w:rsidR="006D7C68" w:rsidRDefault="006D7C68" w:rsidP="006D7C68">
            <w:pPr>
              <w:jc w:val="center"/>
            </w:pPr>
            <w:r>
              <w:t>5</w:t>
            </w:r>
          </w:p>
        </w:tc>
      </w:tr>
      <w:tr w:rsidR="006D7C68" w:rsidTr="006D7C68">
        <w:tc>
          <w:tcPr>
            <w:tcW w:w="1809" w:type="dxa"/>
          </w:tcPr>
          <w:p w:rsidR="006D7C68" w:rsidRDefault="006D7C68"/>
        </w:tc>
        <w:tc>
          <w:tcPr>
            <w:tcW w:w="6946" w:type="dxa"/>
          </w:tcPr>
          <w:p w:rsidR="006D7C68" w:rsidRPr="006D7C68" w:rsidRDefault="006D7C68" w:rsidP="006D7C68">
            <w:pPr>
              <w:ind w:left="459"/>
            </w:pPr>
            <w:r w:rsidRPr="006D7C68">
              <w:t>Оценка социально-экономического развития Харайгунского муниципального образования</w:t>
            </w:r>
          </w:p>
        </w:tc>
        <w:tc>
          <w:tcPr>
            <w:tcW w:w="1100" w:type="dxa"/>
            <w:vAlign w:val="bottom"/>
          </w:tcPr>
          <w:p w:rsidR="006D7C68" w:rsidRDefault="006D7C68" w:rsidP="006D7C68">
            <w:pPr>
              <w:jc w:val="center"/>
            </w:pPr>
            <w:r>
              <w:t>5</w:t>
            </w:r>
          </w:p>
        </w:tc>
      </w:tr>
      <w:tr w:rsidR="006D7C68" w:rsidTr="006D7C68">
        <w:tc>
          <w:tcPr>
            <w:tcW w:w="1809" w:type="dxa"/>
          </w:tcPr>
          <w:p w:rsidR="006D7C68" w:rsidRDefault="006D7C68"/>
        </w:tc>
        <w:tc>
          <w:tcPr>
            <w:tcW w:w="6946" w:type="dxa"/>
          </w:tcPr>
          <w:p w:rsidR="006D7C68" w:rsidRPr="006D7C68" w:rsidRDefault="006D7C68" w:rsidP="006D7C68">
            <w:pPr>
              <w:ind w:left="459"/>
            </w:pPr>
            <w:r w:rsidRPr="006D7C68">
              <w:t>Приоритеты, цели и задачи соц</w:t>
            </w:r>
            <w:r>
              <w:t>иально-экономического развития Х</w:t>
            </w:r>
            <w:r w:rsidRPr="006D7C68">
              <w:t>арайгунского муниципального образования</w:t>
            </w:r>
          </w:p>
        </w:tc>
        <w:tc>
          <w:tcPr>
            <w:tcW w:w="1100" w:type="dxa"/>
            <w:vAlign w:val="bottom"/>
          </w:tcPr>
          <w:p w:rsidR="006D7C68" w:rsidRDefault="006D7C68" w:rsidP="006D7C68">
            <w:pPr>
              <w:jc w:val="center"/>
            </w:pPr>
            <w:r>
              <w:t>6</w:t>
            </w:r>
          </w:p>
        </w:tc>
      </w:tr>
      <w:tr w:rsidR="006D7C68" w:rsidTr="006D7C68">
        <w:tc>
          <w:tcPr>
            <w:tcW w:w="1809" w:type="dxa"/>
          </w:tcPr>
          <w:p w:rsidR="006D7C68" w:rsidRDefault="006D7C68"/>
        </w:tc>
        <w:tc>
          <w:tcPr>
            <w:tcW w:w="6946" w:type="dxa"/>
          </w:tcPr>
          <w:p w:rsidR="006D7C68" w:rsidRPr="00CD2B40" w:rsidRDefault="00666D29" w:rsidP="006D7C68">
            <w:pPr>
              <w:pStyle w:val="ConsPlusNormal"/>
              <w:suppressAutoHyphens/>
              <w:ind w:left="2444" w:hanging="14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w:anchor="P632" w:history="1">
              <w:r w:rsidR="006D7C68" w:rsidRPr="00CD2B40">
                <w:rPr>
                  <w:rFonts w:ascii="Times New Roman" w:hAnsi="Times New Roman"/>
                  <w:color w:val="000000"/>
                  <w:sz w:val="24"/>
                  <w:szCs w:val="24"/>
                </w:rPr>
                <w:t>Приоритет 1</w:t>
              </w:r>
            </w:hyperlink>
            <w:r w:rsidR="006D7C68" w:rsidRPr="00CD2B40">
              <w:rPr>
                <w:rFonts w:ascii="Times New Roman" w:hAnsi="Times New Roman"/>
                <w:color w:val="000000"/>
                <w:sz w:val="24"/>
                <w:szCs w:val="24"/>
              </w:rPr>
              <w:t>. Накопление и развитие человеческого капитала</w:t>
            </w:r>
          </w:p>
        </w:tc>
        <w:tc>
          <w:tcPr>
            <w:tcW w:w="1100" w:type="dxa"/>
            <w:vAlign w:val="bottom"/>
          </w:tcPr>
          <w:p w:rsidR="006D7C68" w:rsidRDefault="006D7C68" w:rsidP="006D7C68">
            <w:pPr>
              <w:jc w:val="center"/>
            </w:pPr>
            <w:r>
              <w:t>7</w:t>
            </w:r>
          </w:p>
        </w:tc>
      </w:tr>
      <w:tr w:rsidR="006D7C68" w:rsidTr="006D7C68">
        <w:tc>
          <w:tcPr>
            <w:tcW w:w="1809" w:type="dxa"/>
          </w:tcPr>
          <w:p w:rsidR="006D7C68" w:rsidRDefault="006D7C68"/>
        </w:tc>
        <w:tc>
          <w:tcPr>
            <w:tcW w:w="6946" w:type="dxa"/>
          </w:tcPr>
          <w:p w:rsidR="006D7C68" w:rsidRPr="00CD2B40" w:rsidRDefault="006D7C68" w:rsidP="006D7C68">
            <w:pPr>
              <w:pStyle w:val="ConsPlusNormal"/>
              <w:suppressAutoHyphens/>
              <w:ind w:left="3861" w:hanging="1418"/>
            </w:pPr>
            <w:r>
              <w:t>Физкультура и спорт</w:t>
            </w:r>
          </w:p>
        </w:tc>
        <w:tc>
          <w:tcPr>
            <w:tcW w:w="1100" w:type="dxa"/>
            <w:vAlign w:val="bottom"/>
          </w:tcPr>
          <w:p w:rsidR="006D7C68" w:rsidRDefault="006D7C68" w:rsidP="006D7C68">
            <w:pPr>
              <w:jc w:val="center"/>
            </w:pPr>
            <w:r>
              <w:t>7</w:t>
            </w:r>
          </w:p>
        </w:tc>
      </w:tr>
      <w:tr w:rsidR="006D7C68" w:rsidTr="006D7C68">
        <w:tc>
          <w:tcPr>
            <w:tcW w:w="1809" w:type="dxa"/>
          </w:tcPr>
          <w:p w:rsidR="006D7C68" w:rsidRDefault="006D7C68"/>
        </w:tc>
        <w:tc>
          <w:tcPr>
            <w:tcW w:w="6946" w:type="dxa"/>
          </w:tcPr>
          <w:p w:rsidR="006D7C68" w:rsidRDefault="006D7C68" w:rsidP="006D7C68">
            <w:pPr>
              <w:pStyle w:val="ConsPlusNormal"/>
              <w:suppressAutoHyphens/>
              <w:ind w:left="3861" w:hanging="1418"/>
            </w:pPr>
            <w:r>
              <w:t>Молодежная политика</w:t>
            </w:r>
          </w:p>
        </w:tc>
        <w:tc>
          <w:tcPr>
            <w:tcW w:w="1100" w:type="dxa"/>
            <w:vAlign w:val="bottom"/>
          </w:tcPr>
          <w:p w:rsidR="006D7C68" w:rsidRDefault="006D7C68" w:rsidP="006D7C68">
            <w:pPr>
              <w:jc w:val="center"/>
            </w:pPr>
            <w:r>
              <w:t>8</w:t>
            </w:r>
          </w:p>
        </w:tc>
      </w:tr>
      <w:tr w:rsidR="006D7C68" w:rsidTr="006D7C68">
        <w:tc>
          <w:tcPr>
            <w:tcW w:w="1809" w:type="dxa"/>
          </w:tcPr>
          <w:p w:rsidR="006D7C68" w:rsidRDefault="006D7C68"/>
        </w:tc>
        <w:tc>
          <w:tcPr>
            <w:tcW w:w="6946" w:type="dxa"/>
          </w:tcPr>
          <w:p w:rsidR="006D7C68" w:rsidRDefault="006D7C68" w:rsidP="006D7C68">
            <w:pPr>
              <w:pStyle w:val="ConsPlusNormal"/>
              <w:suppressAutoHyphens/>
              <w:ind w:left="3861" w:hanging="1418"/>
            </w:pPr>
            <w:r>
              <w:t>Система здравоохранения</w:t>
            </w:r>
          </w:p>
        </w:tc>
        <w:tc>
          <w:tcPr>
            <w:tcW w:w="1100" w:type="dxa"/>
            <w:vAlign w:val="bottom"/>
          </w:tcPr>
          <w:p w:rsidR="006D7C68" w:rsidRDefault="006D7C68" w:rsidP="006D7C68">
            <w:pPr>
              <w:jc w:val="center"/>
            </w:pPr>
            <w:r>
              <w:t>10</w:t>
            </w:r>
          </w:p>
        </w:tc>
      </w:tr>
      <w:tr w:rsidR="006D7C68" w:rsidTr="006D7C68">
        <w:tc>
          <w:tcPr>
            <w:tcW w:w="1809" w:type="dxa"/>
          </w:tcPr>
          <w:p w:rsidR="006D7C68" w:rsidRDefault="006D7C68"/>
        </w:tc>
        <w:tc>
          <w:tcPr>
            <w:tcW w:w="6946" w:type="dxa"/>
          </w:tcPr>
          <w:p w:rsidR="006D7C68" w:rsidRDefault="006D7C68" w:rsidP="006D7C68">
            <w:pPr>
              <w:pStyle w:val="ConsPlusNormal"/>
              <w:suppressAutoHyphens/>
              <w:ind w:left="3861" w:hanging="1418"/>
            </w:pPr>
            <w:r>
              <w:t>Культурное развитие</w:t>
            </w:r>
          </w:p>
        </w:tc>
        <w:tc>
          <w:tcPr>
            <w:tcW w:w="1100" w:type="dxa"/>
            <w:vAlign w:val="bottom"/>
          </w:tcPr>
          <w:p w:rsidR="006D7C68" w:rsidRDefault="006D7C68" w:rsidP="006D7C68">
            <w:pPr>
              <w:jc w:val="center"/>
            </w:pPr>
            <w:r>
              <w:t>10</w:t>
            </w:r>
          </w:p>
        </w:tc>
      </w:tr>
      <w:tr w:rsidR="006D7C68" w:rsidTr="006D7C68">
        <w:tc>
          <w:tcPr>
            <w:tcW w:w="1809" w:type="dxa"/>
          </w:tcPr>
          <w:p w:rsidR="006D7C68" w:rsidRDefault="006D7C68"/>
        </w:tc>
        <w:tc>
          <w:tcPr>
            <w:tcW w:w="6946" w:type="dxa"/>
          </w:tcPr>
          <w:p w:rsidR="006D7C68" w:rsidRPr="00CD2B40" w:rsidRDefault="00666D29" w:rsidP="006D7C68">
            <w:pPr>
              <w:pStyle w:val="ConsPlusNormal"/>
              <w:suppressAutoHyphens/>
              <w:ind w:left="2444" w:hanging="14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w:anchor="P1518" w:history="1">
              <w:r w:rsidR="006D7C68" w:rsidRPr="00CD2B40">
                <w:rPr>
                  <w:rFonts w:ascii="Times New Roman" w:hAnsi="Times New Roman"/>
                  <w:color w:val="000000"/>
                  <w:sz w:val="24"/>
                  <w:szCs w:val="24"/>
                </w:rPr>
                <w:t>Приоритет 2</w:t>
              </w:r>
            </w:hyperlink>
            <w:r w:rsidR="006D7C68" w:rsidRPr="00CD2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6D7C6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D7C68" w:rsidRPr="00CD2B40">
              <w:rPr>
                <w:rFonts w:ascii="Times New Roman" w:hAnsi="Times New Roman"/>
                <w:color w:val="000000"/>
                <w:sz w:val="24"/>
                <w:szCs w:val="24"/>
              </w:rPr>
              <w:t>оздание комфортного пространства для жизни</w:t>
            </w:r>
          </w:p>
        </w:tc>
        <w:tc>
          <w:tcPr>
            <w:tcW w:w="1100" w:type="dxa"/>
            <w:vAlign w:val="bottom"/>
          </w:tcPr>
          <w:p w:rsidR="006D7C68" w:rsidRDefault="006D7C68" w:rsidP="006D7C68">
            <w:pPr>
              <w:jc w:val="center"/>
            </w:pPr>
            <w:r>
              <w:t>11</w:t>
            </w:r>
          </w:p>
        </w:tc>
      </w:tr>
      <w:tr w:rsidR="006D7C68" w:rsidTr="006D7C68">
        <w:tc>
          <w:tcPr>
            <w:tcW w:w="1809" w:type="dxa"/>
          </w:tcPr>
          <w:p w:rsidR="006D7C68" w:rsidRDefault="006D7C68"/>
        </w:tc>
        <w:tc>
          <w:tcPr>
            <w:tcW w:w="6946" w:type="dxa"/>
          </w:tcPr>
          <w:p w:rsidR="006D7C68" w:rsidRPr="00CD2B40" w:rsidRDefault="006D7C68" w:rsidP="006D7C68">
            <w:pPr>
              <w:ind w:left="3861" w:hanging="1417"/>
            </w:pPr>
            <w:r>
              <w:t>Жилищно-коммунальное хозяйство</w:t>
            </w:r>
          </w:p>
        </w:tc>
        <w:tc>
          <w:tcPr>
            <w:tcW w:w="1100" w:type="dxa"/>
            <w:vAlign w:val="bottom"/>
          </w:tcPr>
          <w:p w:rsidR="006D7C68" w:rsidRDefault="006D7C68" w:rsidP="006D7C68">
            <w:pPr>
              <w:jc w:val="center"/>
            </w:pPr>
            <w:r>
              <w:t>11</w:t>
            </w:r>
          </w:p>
        </w:tc>
      </w:tr>
      <w:tr w:rsidR="006D7C68" w:rsidTr="006D7C68">
        <w:tc>
          <w:tcPr>
            <w:tcW w:w="1809" w:type="dxa"/>
          </w:tcPr>
          <w:p w:rsidR="006D7C68" w:rsidRDefault="006D7C68"/>
        </w:tc>
        <w:tc>
          <w:tcPr>
            <w:tcW w:w="6946" w:type="dxa"/>
          </w:tcPr>
          <w:p w:rsidR="006D7C68" w:rsidRDefault="00D8288D" w:rsidP="006D7C68">
            <w:pPr>
              <w:ind w:left="3861" w:hanging="1417"/>
            </w:pPr>
            <w:r>
              <w:t>Жилищный фонд</w:t>
            </w:r>
          </w:p>
        </w:tc>
        <w:tc>
          <w:tcPr>
            <w:tcW w:w="1100" w:type="dxa"/>
            <w:vAlign w:val="bottom"/>
          </w:tcPr>
          <w:p w:rsidR="006D7C68" w:rsidRDefault="00D8288D" w:rsidP="006D7C68">
            <w:pPr>
              <w:jc w:val="center"/>
            </w:pPr>
            <w:r>
              <w:t>12</w:t>
            </w:r>
          </w:p>
        </w:tc>
      </w:tr>
      <w:tr w:rsidR="00D8288D" w:rsidTr="006D7C68">
        <w:tc>
          <w:tcPr>
            <w:tcW w:w="1809" w:type="dxa"/>
          </w:tcPr>
          <w:p w:rsidR="00D8288D" w:rsidRDefault="00D8288D"/>
        </w:tc>
        <w:tc>
          <w:tcPr>
            <w:tcW w:w="6946" w:type="dxa"/>
          </w:tcPr>
          <w:p w:rsidR="00D8288D" w:rsidRDefault="00D8288D" w:rsidP="006D7C68">
            <w:pPr>
              <w:ind w:left="3861" w:hanging="1417"/>
            </w:pPr>
            <w:r>
              <w:t>Водоснабжение и водоотведение</w:t>
            </w:r>
          </w:p>
        </w:tc>
        <w:tc>
          <w:tcPr>
            <w:tcW w:w="1100" w:type="dxa"/>
            <w:vAlign w:val="bottom"/>
          </w:tcPr>
          <w:p w:rsidR="00D8288D" w:rsidRDefault="00D8288D" w:rsidP="006D7C68">
            <w:pPr>
              <w:jc w:val="center"/>
            </w:pPr>
            <w:r>
              <w:t>12</w:t>
            </w:r>
          </w:p>
        </w:tc>
      </w:tr>
      <w:tr w:rsidR="00D8288D" w:rsidTr="006D7C68">
        <w:tc>
          <w:tcPr>
            <w:tcW w:w="1809" w:type="dxa"/>
          </w:tcPr>
          <w:p w:rsidR="00D8288D" w:rsidRDefault="00D8288D"/>
        </w:tc>
        <w:tc>
          <w:tcPr>
            <w:tcW w:w="6946" w:type="dxa"/>
          </w:tcPr>
          <w:p w:rsidR="00D8288D" w:rsidRDefault="00D8288D" w:rsidP="006D7C68">
            <w:pPr>
              <w:ind w:left="3861" w:hanging="1417"/>
            </w:pPr>
            <w:r>
              <w:t>Транспорт и связь</w:t>
            </w:r>
          </w:p>
        </w:tc>
        <w:tc>
          <w:tcPr>
            <w:tcW w:w="1100" w:type="dxa"/>
            <w:vAlign w:val="bottom"/>
          </w:tcPr>
          <w:p w:rsidR="00D8288D" w:rsidRDefault="00D8288D" w:rsidP="006D7C68">
            <w:pPr>
              <w:jc w:val="center"/>
            </w:pPr>
            <w:r>
              <w:t>12</w:t>
            </w:r>
          </w:p>
        </w:tc>
      </w:tr>
      <w:tr w:rsidR="00D8288D" w:rsidTr="006D7C68">
        <w:tc>
          <w:tcPr>
            <w:tcW w:w="1809" w:type="dxa"/>
          </w:tcPr>
          <w:p w:rsidR="00D8288D" w:rsidRDefault="00D8288D"/>
        </w:tc>
        <w:tc>
          <w:tcPr>
            <w:tcW w:w="6946" w:type="dxa"/>
          </w:tcPr>
          <w:p w:rsidR="00D8288D" w:rsidRDefault="00D8288D" w:rsidP="004F6CFD">
            <w:pPr>
              <w:ind w:left="3294"/>
            </w:pPr>
            <w:r>
              <w:t>Транспорт и транспортная инфраструктура</w:t>
            </w:r>
          </w:p>
        </w:tc>
        <w:tc>
          <w:tcPr>
            <w:tcW w:w="1100" w:type="dxa"/>
            <w:vAlign w:val="bottom"/>
          </w:tcPr>
          <w:p w:rsidR="00D8288D" w:rsidRDefault="00D8288D" w:rsidP="006D7C68">
            <w:pPr>
              <w:jc w:val="center"/>
            </w:pPr>
            <w:r>
              <w:t>12</w:t>
            </w:r>
          </w:p>
        </w:tc>
      </w:tr>
      <w:tr w:rsidR="00D8288D" w:rsidTr="006D7C68">
        <w:tc>
          <w:tcPr>
            <w:tcW w:w="1809" w:type="dxa"/>
          </w:tcPr>
          <w:p w:rsidR="00D8288D" w:rsidRDefault="00D8288D"/>
        </w:tc>
        <w:tc>
          <w:tcPr>
            <w:tcW w:w="6946" w:type="dxa"/>
          </w:tcPr>
          <w:p w:rsidR="00D8288D" w:rsidRDefault="00D8288D" w:rsidP="004F6CFD">
            <w:pPr>
              <w:ind w:left="3294"/>
            </w:pPr>
            <w:r>
              <w:t>Дороги</w:t>
            </w:r>
          </w:p>
        </w:tc>
        <w:tc>
          <w:tcPr>
            <w:tcW w:w="1100" w:type="dxa"/>
            <w:vAlign w:val="bottom"/>
          </w:tcPr>
          <w:p w:rsidR="00D8288D" w:rsidRDefault="00D8288D" w:rsidP="006D7C68">
            <w:pPr>
              <w:jc w:val="center"/>
            </w:pPr>
            <w:r>
              <w:t>13</w:t>
            </w:r>
          </w:p>
        </w:tc>
      </w:tr>
      <w:tr w:rsidR="00D8288D" w:rsidTr="006D7C68">
        <w:tc>
          <w:tcPr>
            <w:tcW w:w="1809" w:type="dxa"/>
          </w:tcPr>
          <w:p w:rsidR="00D8288D" w:rsidRDefault="00D8288D"/>
        </w:tc>
        <w:tc>
          <w:tcPr>
            <w:tcW w:w="6946" w:type="dxa"/>
          </w:tcPr>
          <w:p w:rsidR="00D8288D" w:rsidRDefault="00D8288D" w:rsidP="004F6CFD">
            <w:pPr>
              <w:ind w:left="3294"/>
            </w:pPr>
            <w:r>
              <w:t>Связь</w:t>
            </w:r>
          </w:p>
        </w:tc>
        <w:tc>
          <w:tcPr>
            <w:tcW w:w="1100" w:type="dxa"/>
            <w:vAlign w:val="bottom"/>
          </w:tcPr>
          <w:p w:rsidR="00D8288D" w:rsidRDefault="00D8288D" w:rsidP="006D7C68">
            <w:pPr>
              <w:jc w:val="center"/>
            </w:pPr>
            <w:r>
              <w:t>14</w:t>
            </w:r>
          </w:p>
        </w:tc>
      </w:tr>
      <w:tr w:rsidR="00D8288D" w:rsidTr="006D7C68">
        <w:tc>
          <w:tcPr>
            <w:tcW w:w="1809" w:type="dxa"/>
          </w:tcPr>
          <w:p w:rsidR="00D8288D" w:rsidRDefault="00D8288D"/>
        </w:tc>
        <w:tc>
          <w:tcPr>
            <w:tcW w:w="6946" w:type="dxa"/>
          </w:tcPr>
          <w:p w:rsidR="00D8288D" w:rsidRDefault="00D8288D" w:rsidP="00D8288D">
            <w:pPr>
              <w:ind w:left="2444"/>
            </w:pPr>
            <w:r>
              <w:t>Обеспечение комплексной безопасности</w:t>
            </w:r>
          </w:p>
        </w:tc>
        <w:tc>
          <w:tcPr>
            <w:tcW w:w="1100" w:type="dxa"/>
            <w:vAlign w:val="bottom"/>
          </w:tcPr>
          <w:p w:rsidR="00D8288D" w:rsidRDefault="00D8288D" w:rsidP="00D8288D">
            <w:pPr>
              <w:jc w:val="center"/>
            </w:pPr>
            <w:r>
              <w:t>15</w:t>
            </w:r>
          </w:p>
        </w:tc>
      </w:tr>
      <w:tr w:rsidR="006D7C68" w:rsidTr="006D7C68">
        <w:tc>
          <w:tcPr>
            <w:tcW w:w="1809" w:type="dxa"/>
          </w:tcPr>
          <w:p w:rsidR="006D7C68" w:rsidRDefault="006D7C68"/>
        </w:tc>
        <w:tc>
          <w:tcPr>
            <w:tcW w:w="6946" w:type="dxa"/>
          </w:tcPr>
          <w:p w:rsidR="006D7C68" w:rsidRPr="00CD2B40" w:rsidRDefault="00666D29" w:rsidP="006D7C68">
            <w:pPr>
              <w:pStyle w:val="ConsPlusNormal"/>
              <w:suppressAutoHyphens/>
              <w:ind w:left="2444" w:hanging="14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w:anchor="P2227" w:history="1">
              <w:r w:rsidR="006D7C68" w:rsidRPr="00CD2B40">
                <w:rPr>
                  <w:rFonts w:ascii="Times New Roman" w:hAnsi="Times New Roman"/>
                  <w:color w:val="000000"/>
                  <w:sz w:val="24"/>
                  <w:szCs w:val="24"/>
                </w:rPr>
                <w:t>Приоритет 3</w:t>
              </w:r>
            </w:hyperlink>
            <w:r w:rsidR="006D7C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6D7C68" w:rsidRPr="00CD2B40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уникальной экосистемы Харайгунского МО</w:t>
            </w:r>
          </w:p>
        </w:tc>
        <w:tc>
          <w:tcPr>
            <w:tcW w:w="1100" w:type="dxa"/>
            <w:vAlign w:val="bottom"/>
          </w:tcPr>
          <w:p w:rsidR="006D7C68" w:rsidRDefault="00D8288D" w:rsidP="006D7C68">
            <w:pPr>
              <w:jc w:val="center"/>
            </w:pPr>
            <w:r>
              <w:t>16</w:t>
            </w:r>
          </w:p>
        </w:tc>
      </w:tr>
      <w:tr w:rsidR="00D8288D" w:rsidTr="006D7C68">
        <w:tc>
          <w:tcPr>
            <w:tcW w:w="1809" w:type="dxa"/>
          </w:tcPr>
          <w:p w:rsidR="00D8288D" w:rsidRDefault="00D8288D"/>
        </w:tc>
        <w:tc>
          <w:tcPr>
            <w:tcW w:w="6946" w:type="dxa"/>
          </w:tcPr>
          <w:p w:rsidR="00D8288D" w:rsidRPr="00CD2B40" w:rsidRDefault="00D8288D" w:rsidP="00D8288D">
            <w:pPr>
              <w:ind w:left="2444"/>
            </w:pPr>
            <w:r w:rsidRPr="00D8288D">
              <w:t>Окружающая среда</w:t>
            </w:r>
          </w:p>
        </w:tc>
        <w:tc>
          <w:tcPr>
            <w:tcW w:w="1100" w:type="dxa"/>
            <w:vAlign w:val="bottom"/>
          </w:tcPr>
          <w:p w:rsidR="00D8288D" w:rsidRDefault="00D8288D" w:rsidP="004F6CFD">
            <w:pPr>
              <w:jc w:val="center"/>
            </w:pPr>
            <w:r>
              <w:t>16</w:t>
            </w:r>
          </w:p>
        </w:tc>
      </w:tr>
      <w:tr w:rsidR="00D8288D" w:rsidTr="006D7C68">
        <w:tc>
          <w:tcPr>
            <w:tcW w:w="1809" w:type="dxa"/>
          </w:tcPr>
          <w:p w:rsidR="00D8288D" w:rsidRDefault="00D8288D"/>
        </w:tc>
        <w:tc>
          <w:tcPr>
            <w:tcW w:w="6946" w:type="dxa"/>
          </w:tcPr>
          <w:p w:rsidR="00D8288D" w:rsidRPr="00D8288D" w:rsidRDefault="00D8288D" w:rsidP="00D8288D">
            <w:pPr>
              <w:ind w:left="2444"/>
            </w:pPr>
            <w:r w:rsidRPr="00D8288D">
              <w:t>Ликвидация накопленного вреда окружающей среде</w:t>
            </w:r>
            <w:r>
              <w:t xml:space="preserve"> </w:t>
            </w:r>
            <w:r w:rsidRPr="00D8288D">
              <w:t>и обращение с отходами</w:t>
            </w:r>
          </w:p>
        </w:tc>
        <w:tc>
          <w:tcPr>
            <w:tcW w:w="1100" w:type="dxa"/>
            <w:vAlign w:val="bottom"/>
          </w:tcPr>
          <w:p w:rsidR="00D8288D" w:rsidRDefault="00D8288D" w:rsidP="004F6CFD">
            <w:pPr>
              <w:jc w:val="center"/>
            </w:pPr>
            <w:r>
              <w:t>17</w:t>
            </w:r>
          </w:p>
        </w:tc>
      </w:tr>
      <w:tr w:rsidR="006D7C68" w:rsidTr="006D7C68">
        <w:tc>
          <w:tcPr>
            <w:tcW w:w="1809" w:type="dxa"/>
          </w:tcPr>
          <w:p w:rsidR="006D7C68" w:rsidRDefault="006D7C68"/>
        </w:tc>
        <w:tc>
          <w:tcPr>
            <w:tcW w:w="6946" w:type="dxa"/>
          </w:tcPr>
          <w:p w:rsidR="006D7C68" w:rsidRDefault="00666D29" w:rsidP="006D7C68">
            <w:pPr>
              <w:ind w:left="2444" w:hanging="1418"/>
            </w:pPr>
            <w:hyperlink w:anchor="P2393" w:history="1">
              <w:r w:rsidR="006D7C68" w:rsidRPr="00CD2B40">
                <w:rPr>
                  <w:color w:val="000000"/>
                </w:rPr>
                <w:t>Приоритет 4</w:t>
              </w:r>
            </w:hyperlink>
            <w:r w:rsidR="006D7C68" w:rsidRPr="00CD2B40">
              <w:rPr>
                <w:color w:val="000000"/>
              </w:rPr>
              <w:t>. Экономический рост и эффективное управление</w:t>
            </w:r>
          </w:p>
        </w:tc>
        <w:tc>
          <w:tcPr>
            <w:tcW w:w="1100" w:type="dxa"/>
            <w:vAlign w:val="bottom"/>
          </w:tcPr>
          <w:p w:rsidR="006D7C68" w:rsidRDefault="00D8288D" w:rsidP="006D7C68">
            <w:pPr>
              <w:jc w:val="center"/>
            </w:pPr>
            <w:r>
              <w:t>18</w:t>
            </w:r>
          </w:p>
        </w:tc>
      </w:tr>
      <w:tr w:rsidR="006D7C68" w:rsidTr="006D7C68">
        <w:tc>
          <w:tcPr>
            <w:tcW w:w="1809" w:type="dxa"/>
          </w:tcPr>
          <w:p w:rsidR="006D7C68" w:rsidRDefault="006D7C68"/>
        </w:tc>
        <w:tc>
          <w:tcPr>
            <w:tcW w:w="6946" w:type="dxa"/>
          </w:tcPr>
          <w:p w:rsidR="006D7C68" w:rsidRPr="006D7C68" w:rsidRDefault="00D8288D" w:rsidP="00D8288D">
            <w:pPr>
              <w:ind w:left="2444"/>
            </w:pPr>
            <w:r>
              <w:t>Отраслевая структура</w:t>
            </w:r>
          </w:p>
        </w:tc>
        <w:tc>
          <w:tcPr>
            <w:tcW w:w="1100" w:type="dxa"/>
            <w:vAlign w:val="bottom"/>
          </w:tcPr>
          <w:p w:rsidR="006D7C68" w:rsidRDefault="00D8288D" w:rsidP="006D7C68">
            <w:pPr>
              <w:jc w:val="center"/>
            </w:pPr>
            <w:r>
              <w:t>18</w:t>
            </w:r>
          </w:p>
        </w:tc>
      </w:tr>
      <w:tr w:rsidR="00D8288D" w:rsidTr="006D7C68">
        <w:tc>
          <w:tcPr>
            <w:tcW w:w="1809" w:type="dxa"/>
          </w:tcPr>
          <w:p w:rsidR="00D8288D" w:rsidRDefault="00D8288D"/>
        </w:tc>
        <w:tc>
          <w:tcPr>
            <w:tcW w:w="6946" w:type="dxa"/>
          </w:tcPr>
          <w:p w:rsidR="00D8288D" w:rsidRDefault="00D8288D" w:rsidP="004F6CFD">
            <w:pPr>
              <w:ind w:left="3294"/>
            </w:pPr>
            <w:r>
              <w:t>Уровень и качество жизни</w:t>
            </w:r>
          </w:p>
        </w:tc>
        <w:tc>
          <w:tcPr>
            <w:tcW w:w="1100" w:type="dxa"/>
            <w:vAlign w:val="bottom"/>
          </w:tcPr>
          <w:p w:rsidR="00D8288D" w:rsidRDefault="00D8288D" w:rsidP="006D7C68">
            <w:pPr>
              <w:jc w:val="center"/>
            </w:pPr>
            <w:r>
              <w:t>18</w:t>
            </w:r>
          </w:p>
        </w:tc>
      </w:tr>
      <w:tr w:rsidR="00D8288D" w:rsidTr="006D7C68">
        <w:tc>
          <w:tcPr>
            <w:tcW w:w="1809" w:type="dxa"/>
          </w:tcPr>
          <w:p w:rsidR="00D8288D" w:rsidRDefault="00D8288D"/>
        </w:tc>
        <w:tc>
          <w:tcPr>
            <w:tcW w:w="6946" w:type="dxa"/>
          </w:tcPr>
          <w:p w:rsidR="00D8288D" w:rsidRDefault="004F6CFD" w:rsidP="004F6CFD">
            <w:pPr>
              <w:ind w:left="3294"/>
            </w:pPr>
            <w:r>
              <w:t>Развитие лесного хозяйства</w:t>
            </w:r>
          </w:p>
        </w:tc>
        <w:tc>
          <w:tcPr>
            <w:tcW w:w="1100" w:type="dxa"/>
            <w:vAlign w:val="bottom"/>
          </w:tcPr>
          <w:p w:rsidR="00D8288D" w:rsidRDefault="004F6CFD" w:rsidP="006D7C68">
            <w:pPr>
              <w:jc w:val="center"/>
            </w:pPr>
            <w:r>
              <w:t>18</w:t>
            </w:r>
          </w:p>
        </w:tc>
      </w:tr>
      <w:tr w:rsidR="004F6CFD" w:rsidTr="006D7C68">
        <w:tc>
          <w:tcPr>
            <w:tcW w:w="1809" w:type="dxa"/>
          </w:tcPr>
          <w:p w:rsidR="004F6CFD" w:rsidRDefault="004F6CFD"/>
        </w:tc>
        <w:tc>
          <w:tcPr>
            <w:tcW w:w="6946" w:type="dxa"/>
          </w:tcPr>
          <w:p w:rsidR="004F6CFD" w:rsidRDefault="004F6CFD" w:rsidP="004F6CFD">
            <w:pPr>
              <w:ind w:left="3294"/>
            </w:pPr>
            <w:r>
              <w:t>Налоговая и бюджетная политика</w:t>
            </w:r>
          </w:p>
        </w:tc>
        <w:tc>
          <w:tcPr>
            <w:tcW w:w="1100" w:type="dxa"/>
            <w:vAlign w:val="bottom"/>
          </w:tcPr>
          <w:p w:rsidR="004F6CFD" w:rsidRDefault="004F6CFD" w:rsidP="006D7C68">
            <w:pPr>
              <w:jc w:val="center"/>
            </w:pPr>
            <w:r>
              <w:t>19</w:t>
            </w:r>
          </w:p>
        </w:tc>
      </w:tr>
      <w:tr w:rsidR="004F6CFD" w:rsidTr="006D7C68">
        <w:tc>
          <w:tcPr>
            <w:tcW w:w="1809" w:type="dxa"/>
          </w:tcPr>
          <w:p w:rsidR="004F6CFD" w:rsidRDefault="004F6CFD">
            <w:r>
              <w:t>РАЗДЕЛ 4.</w:t>
            </w:r>
          </w:p>
        </w:tc>
        <w:tc>
          <w:tcPr>
            <w:tcW w:w="6946" w:type="dxa"/>
          </w:tcPr>
          <w:p w:rsidR="004F6CFD" w:rsidRDefault="004F6CFD" w:rsidP="004F6CFD">
            <w:r w:rsidRPr="004F6CFD">
              <w:t>ОСНОВНЫЕ ПРОБЛЕМЫ СОЦИАЛЬНО-ЭКОНОМИЧЕСКОГО</w:t>
            </w:r>
            <w:r>
              <w:t xml:space="preserve"> </w:t>
            </w:r>
            <w:r w:rsidRPr="004F6CFD">
              <w:t>РАЗВИТИЯ ХАРАЙГУНСКОГО МУНИЦИПАЛЬНОГО ОБРАЗОВАНИЯ</w:t>
            </w:r>
            <w:r>
              <w:t xml:space="preserve"> </w:t>
            </w:r>
          </w:p>
        </w:tc>
        <w:tc>
          <w:tcPr>
            <w:tcW w:w="1100" w:type="dxa"/>
            <w:vAlign w:val="bottom"/>
          </w:tcPr>
          <w:p w:rsidR="004F6CFD" w:rsidRDefault="004F6CFD" w:rsidP="004F6CFD">
            <w:pPr>
              <w:jc w:val="center"/>
            </w:pPr>
            <w:r>
              <w:t>22</w:t>
            </w:r>
          </w:p>
        </w:tc>
      </w:tr>
      <w:tr w:rsidR="004F6CFD" w:rsidTr="006D7C68">
        <w:tc>
          <w:tcPr>
            <w:tcW w:w="1809" w:type="dxa"/>
          </w:tcPr>
          <w:p w:rsidR="004F6CFD" w:rsidRDefault="004F6CFD">
            <w:r>
              <w:t>РАЗДЕЛ 5.</w:t>
            </w:r>
          </w:p>
        </w:tc>
        <w:tc>
          <w:tcPr>
            <w:tcW w:w="6946" w:type="dxa"/>
          </w:tcPr>
          <w:p w:rsidR="004F6CFD" w:rsidRPr="004F6CFD" w:rsidRDefault="004F6CFD" w:rsidP="004F6CFD">
            <w:r w:rsidRPr="004F6CFD">
              <w:t>ОРГАНИЗАЦИЯ РЕАЛИЗАЦИИ СТРАТЕГИИ</w:t>
            </w:r>
          </w:p>
        </w:tc>
        <w:tc>
          <w:tcPr>
            <w:tcW w:w="1100" w:type="dxa"/>
            <w:vAlign w:val="bottom"/>
          </w:tcPr>
          <w:p w:rsidR="004F6CFD" w:rsidRDefault="004F6CFD" w:rsidP="004F6CFD">
            <w:pPr>
              <w:jc w:val="center"/>
            </w:pPr>
            <w:r>
              <w:t>22</w:t>
            </w:r>
          </w:p>
        </w:tc>
      </w:tr>
      <w:tr w:rsidR="004F6CFD" w:rsidTr="006D7C68">
        <w:tc>
          <w:tcPr>
            <w:tcW w:w="1809" w:type="dxa"/>
          </w:tcPr>
          <w:p w:rsidR="004F6CFD" w:rsidRDefault="004F6CFD">
            <w:r>
              <w:t>РАЗДЕЛ 6.</w:t>
            </w:r>
          </w:p>
        </w:tc>
        <w:tc>
          <w:tcPr>
            <w:tcW w:w="6946" w:type="dxa"/>
          </w:tcPr>
          <w:p w:rsidR="004F6CFD" w:rsidRPr="004F6CFD" w:rsidRDefault="004F6CFD" w:rsidP="004F6CFD">
            <w:r w:rsidRPr="004F6CFD">
              <w:t>ОЦЕНКА ФИНАНСОВЫХ РЕСУРСОВ, НЕОБХОДИМЫХ ДЛЯ РЕАЛИЗАЦИИ СТРАТЕГИИ</w:t>
            </w:r>
          </w:p>
        </w:tc>
        <w:tc>
          <w:tcPr>
            <w:tcW w:w="1100" w:type="dxa"/>
            <w:vAlign w:val="bottom"/>
          </w:tcPr>
          <w:p w:rsidR="004F6CFD" w:rsidRDefault="004F6CFD" w:rsidP="004F6CFD">
            <w:pPr>
              <w:jc w:val="center"/>
            </w:pPr>
            <w:r>
              <w:t>24</w:t>
            </w:r>
          </w:p>
        </w:tc>
      </w:tr>
      <w:tr w:rsidR="004F6CFD" w:rsidTr="006D7C68">
        <w:tc>
          <w:tcPr>
            <w:tcW w:w="1809" w:type="dxa"/>
          </w:tcPr>
          <w:p w:rsidR="004F6CFD" w:rsidRDefault="004F6CFD">
            <w:r>
              <w:t>РАЗДЕЛ 7.</w:t>
            </w:r>
          </w:p>
        </w:tc>
        <w:tc>
          <w:tcPr>
            <w:tcW w:w="6946" w:type="dxa"/>
          </w:tcPr>
          <w:p w:rsidR="004F6CFD" w:rsidRPr="004F6CFD" w:rsidRDefault="004F6CFD" w:rsidP="004F6CFD">
            <w:r w:rsidRPr="004F6CFD">
              <w:t>ИНФОРМАЦИЯ О МУНИЦИПАЛЬНЫХ ПРОГРАММАХ В ХАРАЙГУНСКОМ МУНИЦИПАЛЬНОМ ОБРАЗОВАНИИ, УТВЕРЖДАЕМЫХ В ЦЕЛЯХ РЕАЛИЗАЦИИ СТРАТЕГИИ</w:t>
            </w:r>
          </w:p>
        </w:tc>
        <w:tc>
          <w:tcPr>
            <w:tcW w:w="1100" w:type="dxa"/>
            <w:vAlign w:val="bottom"/>
          </w:tcPr>
          <w:p w:rsidR="004F6CFD" w:rsidRDefault="004F6CFD" w:rsidP="004F6CFD">
            <w:pPr>
              <w:jc w:val="center"/>
            </w:pPr>
            <w:r>
              <w:t>25</w:t>
            </w:r>
          </w:p>
        </w:tc>
      </w:tr>
      <w:tr w:rsidR="004F6CFD" w:rsidTr="006D7C68">
        <w:tc>
          <w:tcPr>
            <w:tcW w:w="1809" w:type="dxa"/>
          </w:tcPr>
          <w:p w:rsidR="004F6CFD" w:rsidRDefault="004F6CFD">
            <w:r>
              <w:t>РАЗДЕЛ 8.</w:t>
            </w:r>
          </w:p>
        </w:tc>
        <w:tc>
          <w:tcPr>
            <w:tcW w:w="6946" w:type="dxa"/>
          </w:tcPr>
          <w:p w:rsidR="004F6CFD" w:rsidRPr="004F6CFD" w:rsidRDefault="004F6CFD" w:rsidP="004F6CFD">
            <w:r>
              <w:t>ОЖИДАЕМЫЕ РЕЗУЛЬТАТЫ РЕАЛИЗАЦИИ СТРАТЕГИИ</w:t>
            </w:r>
          </w:p>
        </w:tc>
        <w:tc>
          <w:tcPr>
            <w:tcW w:w="1100" w:type="dxa"/>
            <w:vAlign w:val="bottom"/>
          </w:tcPr>
          <w:p w:rsidR="004F6CFD" w:rsidRDefault="004F6CFD" w:rsidP="004F6CFD">
            <w:pPr>
              <w:jc w:val="center"/>
            </w:pPr>
            <w:r>
              <w:t>26</w:t>
            </w:r>
          </w:p>
        </w:tc>
      </w:tr>
      <w:tr w:rsidR="004F6CFD" w:rsidTr="006D7C68">
        <w:tc>
          <w:tcPr>
            <w:tcW w:w="1809" w:type="dxa"/>
          </w:tcPr>
          <w:p w:rsidR="004F6CFD" w:rsidRDefault="004F6CFD"/>
        </w:tc>
        <w:tc>
          <w:tcPr>
            <w:tcW w:w="6946" w:type="dxa"/>
          </w:tcPr>
          <w:p w:rsidR="004F6CFD" w:rsidRDefault="004F6CFD" w:rsidP="004F6CFD">
            <w:pPr>
              <w:ind w:left="2586" w:hanging="1560"/>
            </w:pPr>
            <w:r>
              <w:t xml:space="preserve">Приложение 1. </w:t>
            </w:r>
            <w:r w:rsidRPr="004F6CFD">
              <w:t>Анализ сильных и слабых сторон, возможностей и угроз социально-экономического развития Харайгунского муниципального образования</w:t>
            </w:r>
          </w:p>
        </w:tc>
        <w:tc>
          <w:tcPr>
            <w:tcW w:w="1100" w:type="dxa"/>
            <w:vAlign w:val="bottom"/>
          </w:tcPr>
          <w:p w:rsidR="004F6CFD" w:rsidRDefault="004F6CFD" w:rsidP="004F6CFD">
            <w:pPr>
              <w:jc w:val="center"/>
            </w:pPr>
            <w:r>
              <w:t>27</w:t>
            </w:r>
          </w:p>
        </w:tc>
      </w:tr>
      <w:tr w:rsidR="004F6CFD" w:rsidTr="006D7C68">
        <w:tc>
          <w:tcPr>
            <w:tcW w:w="1809" w:type="dxa"/>
          </w:tcPr>
          <w:p w:rsidR="004F6CFD" w:rsidRDefault="004F6CFD"/>
        </w:tc>
        <w:tc>
          <w:tcPr>
            <w:tcW w:w="6946" w:type="dxa"/>
          </w:tcPr>
          <w:p w:rsidR="004F6CFD" w:rsidRDefault="004F6CFD" w:rsidP="004F6CFD">
            <w:pPr>
              <w:ind w:left="2586" w:hanging="1560"/>
            </w:pPr>
            <w:r>
              <w:t>Приложение 2. перечень выявленных проблем социально-экономического развития Харайгунского муниципального образования</w:t>
            </w:r>
          </w:p>
        </w:tc>
        <w:tc>
          <w:tcPr>
            <w:tcW w:w="1100" w:type="dxa"/>
            <w:vAlign w:val="bottom"/>
          </w:tcPr>
          <w:p w:rsidR="004F6CFD" w:rsidRDefault="004F6CFD" w:rsidP="004F6CFD">
            <w:pPr>
              <w:jc w:val="center"/>
            </w:pPr>
            <w:r>
              <w:t>35</w:t>
            </w:r>
          </w:p>
        </w:tc>
      </w:tr>
      <w:tr w:rsidR="004F6CFD" w:rsidTr="006D7C68">
        <w:tc>
          <w:tcPr>
            <w:tcW w:w="1809" w:type="dxa"/>
          </w:tcPr>
          <w:p w:rsidR="004F6CFD" w:rsidRDefault="004F6CFD"/>
        </w:tc>
        <w:tc>
          <w:tcPr>
            <w:tcW w:w="6946" w:type="dxa"/>
          </w:tcPr>
          <w:p w:rsidR="004F6CFD" w:rsidRDefault="004F6CFD" w:rsidP="004F6CFD">
            <w:pPr>
              <w:ind w:left="2586" w:hanging="1560"/>
            </w:pPr>
            <w:r>
              <w:t>Приложение 3. Перечень муниципальных программ Харайгунского муниципального образования</w:t>
            </w:r>
          </w:p>
        </w:tc>
        <w:tc>
          <w:tcPr>
            <w:tcW w:w="1100" w:type="dxa"/>
            <w:vAlign w:val="bottom"/>
          </w:tcPr>
          <w:p w:rsidR="004F6CFD" w:rsidRDefault="004F6CFD" w:rsidP="004F6CFD">
            <w:pPr>
              <w:jc w:val="center"/>
            </w:pPr>
            <w:r>
              <w:t>25</w:t>
            </w:r>
          </w:p>
        </w:tc>
      </w:tr>
      <w:tr w:rsidR="004F6CFD" w:rsidTr="006D7C68">
        <w:tc>
          <w:tcPr>
            <w:tcW w:w="1809" w:type="dxa"/>
          </w:tcPr>
          <w:p w:rsidR="004F6CFD" w:rsidRDefault="004F6CFD"/>
        </w:tc>
        <w:tc>
          <w:tcPr>
            <w:tcW w:w="6946" w:type="dxa"/>
          </w:tcPr>
          <w:p w:rsidR="004F6CFD" w:rsidRDefault="004F6CFD" w:rsidP="004F6CFD">
            <w:pPr>
              <w:ind w:left="2586" w:hanging="1560"/>
            </w:pPr>
            <w:r>
              <w:t>Приложение 4. Ожидаемые результаты реализации стратегии</w:t>
            </w:r>
          </w:p>
        </w:tc>
        <w:tc>
          <w:tcPr>
            <w:tcW w:w="1100" w:type="dxa"/>
            <w:vAlign w:val="bottom"/>
          </w:tcPr>
          <w:p w:rsidR="004F6CFD" w:rsidRDefault="004F6CFD" w:rsidP="004F6CFD">
            <w:pPr>
              <w:jc w:val="center"/>
            </w:pPr>
            <w:r>
              <w:t>37</w:t>
            </w:r>
          </w:p>
        </w:tc>
      </w:tr>
    </w:tbl>
    <w:p w:rsidR="006D7C68" w:rsidRDefault="006D7C68"/>
    <w:p w:rsidR="00352E0D" w:rsidRDefault="00352E0D"/>
    <w:p w:rsidR="00C0506D" w:rsidRDefault="00C0506D"/>
    <w:p w:rsidR="00C0506D" w:rsidRDefault="00C0506D"/>
    <w:p w:rsidR="00AF0EED" w:rsidRDefault="00AF0EED"/>
    <w:p w:rsidR="00AF0EED" w:rsidRDefault="00AF0EED"/>
    <w:p w:rsidR="00AF0EED" w:rsidRDefault="00AF0EED"/>
    <w:p w:rsidR="00AF0EED" w:rsidRDefault="00AF0EED"/>
    <w:p w:rsidR="00C0506D" w:rsidRDefault="00C0506D"/>
    <w:p w:rsidR="00C0506D" w:rsidRDefault="00C0506D"/>
    <w:p w:rsidR="00C0506D" w:rsidRDefault="00C0506D"/>
    <w:p w:rsidR="00C0506D" w:rsidRDefault="00C0506D"/>
    <w:p w:rsidR="00C0506D" w:rsidRDefault="00C0506D"/>
    <w:p w:rsidR="00C0506D" w:rsidRDefault="00C0506D"/>
    <w:p w:rsidR="00C0506D" w:rsidRDefault="00C0506D"/>
    <w:p w:rsidR="00C0506D" w:rsidRDefault="00C0506D"/>
    <w:p w:rsidR="00C0506D" w:rsidRDefault="00C0506D"/>
    <w:p w:rsidR="00C0506D" w:rsidRDefault="00C0506D"/>
    <w:p w:rsidR="00C0506D" w:rsidRDefault="00C0506D"/>
    <w:p w:rsidR="00C0506D" w:rsidRDefault="00C0506D"/>
    <w:p w:rsidR="00C0506D" w:rsidRDefault="00C0506D"/>
    <w:p w:rsidR="00C0506D" w:rsidRDefault="00C0506D"/>
    <w:p w:rsidR="00C0506D" w:rsidRDefault="00C0506D"/>
    <w:p w:rsidR="00C0506D" w:rsidRDefault="00C0506D"/>
    <w:p w:rsidR="00C0506D" w:rsidRDefault="00C0506D"/>
    <w:p w:rsidR="006D7C68" w:rsidRDefault="006D7C68" w:rsidP="00AF0EED">
      <w:pPr>
        <w:jc w:val="center"/>
        <w:rPr>
          <w:rFonts w:asciiTheme="majorHAnsi" w:hAnsiTheme="majorHAnsi"/>
        </w:rPr>
      </w:pPr>
      <w:bookmarkStart w:id="2" w:name="_Toc489430225"/>
      <w:bookmarkStart w:id="3" w:name="_Toc489433352"/>
      <w:bookmarkStart w:id="4" w:name="_Toc482349118"/>
      <w:bookmarkStart w:id="5" w:name="_Toc501102938"/>
    </w:p>
    <w:p w:rsidR="006D7C68" w:rsidRDefault="006D7C68" w:rsidP="00AF0EED">
      <w:pPr>
        <w:jc w:val="center"/>
        <w:rPr>
          <w:rFonts w:asciiTheme="majorHAnsi" w:hAnsiTheme="majorHAnsi"/>
        </w:rPr>
      </w:pPr>
    </w:p>
    <w:p w:rsidR="006D7C68" w:rsidRDefault="006D7C68" w:rsidP="00AF0EED">
      <w:pPr>
        <w:jc w:val="center"/>
        <w:rPr>
          <w:rFonts w:asciiTheme="majorHAnsi" w:hAnsiTheme="majorHAnsi"/>
        </w:rPr>
      </w:pPr>
    </w:p>
    <w:p w:rsidR="006D7C68" w:rsidRDefault="006D7C68" w:rsidP="00AF0EED">
      <w:pPr>
        <w:jc w:val="center"/>
        <w:rPr>
          <w:rFonts w:asciiTheme="majorHAnsi" w:hAnsiTheme="majorHAnsi"/>
        </w:rPr>
      </w:pPr>
    </w:p>
    <w:p w:rsidR="006D7C68" w:rsidRDefault="006D7C68" w:rsidP="00AF0EED">
      <w:pPr>
        <w:jc w:val="center"/>
        <w:rPr>
          <w:rFonts w:asciiTheme="majorHAnsi" w:hAnsiTheme="majorHAnsi"/>
        </w:rPr>
      </w:pPr>
    </w:p>
    <w:p w:rsidR="006D7C68" w:rsidRDefault="006D7C68" w:rsidP="00AF0EED">
      <w:pPr>
        <w:jc w:val="center"/>
        <w:rPr>
          <w:rFonts w:asciiTheme="majorHAnsi" w:hAnsiTheme="majorHAnsi"/>
        </w:rPr>
      </w:pPr>
    </w:p>
    <w:p w:rsidR="006D7C68" w:rsidRDefault="006D7C68" w:rsidP="00AF0EED">
      <w:pPr>
        <w:jc w:val="center"/>
        <w:rPr>
          <w:rFonts w:asciiTheme="majorHAnsi" w:hAnsiTheme="majorHAnsi"/>
        </w:rPr>
      </w:pPr>
    </w:p>
    <w:p w:rsidR="006D7C68" w:rsidRDefault="006D7C68" w:rsidP="00AF0EED">
      <w:pPr>
        <w:jc w:val="center"/>
        <w:rPr>
          <w:rFonts w:asciiTheme="majorHAnsi" w:hAnsiTheme="majorHAnsi"/>
        </w:rPr>
      </w:pPr>
    </w:p>
    <w:p w:rsidR="006D7C68" w:rsidRDefault="006D7C68" w:rsidP="00AF0EED">
      <w:pPr>
        <w:jc w:val="center"/>
        <w:rPr>
          <w:rFonts w:asciiTheme="majorHAnsi" w:hAnsiTheme="majorHAnsi"/>
        </w:rPr>
      </w:pPr>
    </w:p>
    <w:p w:rsidR="006D7C68" w:rsidRDefault="006D7C68" w:rsidP="00AF0EED">
      <w:pPr>
        <w:jc w:val="center"/>
        <w:rPr>
          <w:rFonts w:asciiTheme="majorHAnsi" w:hAnsiTheme="majorHAnsi"/>
        </w:rPr>
      </w:pPr>
    </w:p>
    <w:p w:rsidR="006D7C68" w:rsidRDefault="006D7C68" w:rsidP="00AF0EED">
      <w:pPr>
        <w:jc w:val="center"/>
        <w:rPr>
          <w:rFonts w:asciiTheme="majorHAnsi" w:hAnsiTheme="majorHAnsi"/>
        </w:rPr>
      </w:pPr>
    </w:p>
    <w:p w:rsidR="00C0506D" w:rsidRPr="00352E0D" w:rsidRDefault="00637864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РАЗДЕЛ 1. ОБЩИЕ ПОЛОЖЕНИЯ</w:t>
      </w:r>
      <w:bookmarkEnd w:id="2"/>
      <w:bookmarkEnd w:id="3"/>
      <w:bookmarkEnd w:id="4"/>
      <w:bookmarkEnd w:id="5"/>
    </w:p>
    <w:p w:rsidR="00C0506D" w:rsidRDefault="00C0506D">
      <w:pPr>
        <w:pStyle w:val="4"/>
        <w:rPr>
          <w:rFonts w:ascii="Times New Roman" w:hAnsi="Times New Roman"/>
        </w:rPr>
      </w:pPr>
    </w:p>
    <w:p w:rsidR="00C0506D" w:rsidRDefault="00637864">
      <w:pPr>
        <w:widowControl w:val="0"/>
        <w:suppressAutoHyphens/>
        <w:ind w:firstLine="567"/>
        <w:jc w:val="both"/>
      </w:pPr>
      <w:r>
        <w:t xml:space="preserve">Стратегия социально-экономического развития муниципального образования является основным документом стратегического планирования, разрабатываемым в рамках целеполагания на уровне муниципального образования. Стратегия социально-экономического развития </w:t>
      </w:r>
      <w:bookmarkStart w:id="6" w:name="_GoBack"/>
      <w:bookmarkEnd w:id="6"/>
      <w:r w:rsidR="004F1F07">
        <w:t>Харайгунского</w:t>
      </w:r>
      <w:r>
        <w:t xml:space="preserve"> муниципального образования</w:t>
      </w:r>
      <w:r w:rsidR="004F1F07">
        <w:t xml:space="preserve"> Зиминского района</w:t>
      </w:r>
      <w:r>
        <w:t xml:space="preserve"> (далее также - Стратегия) разработана в целях определения приоритетов, целей и задач социально-экономического развития </w:t>
      </w:r>
      <w:r w:rsidR="004F1F07">
        <w:t>Харайгунского</w:t>
      </w:r>
      <w:r>
        <w:t xml:space="preserve"> муниципального образования (далее также – </w:t>
      </w:r>
      <w:r w:rsidR="004F1F07">
        <w:t>ХМО</w:t>
      </w:r>
      <w:r>
        <w:t>), согласованных с приоритетами и целями социально-экономического развития Иркутской области.</w:t>
      </w:r>
    </w:p>
    <w:p w:rsidR="00C0506D" w:rsidRDefault="00637864">
      <w:pPr>
        <w:widowControl w:val="0"/>
        <w:suppressAutoHyphens/>
        <w:ind w:firstLine="567"/>
        <w:jc w:val="both"/>
      </w:pPr>
      <w:r>
        <w:t>Стратегия разработана в согласовании с основными существующими в настоящее время документами стратегического планирования, принятыми на федеральном уровне и на уровне субъекта Российской Федерации. Основными документами, которые учитывались при разработке настоящей стратегии, являются: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8" w:history="1">
        <w:r>
          <w:rPr>
            <w:rFonts w:ascii="Times New Roman" w:hAnsi="Times New Roman"/>
            <w:color w:val="000000"/>
            <w:sz w:val="24"/>
            <w:szCs w:val="24"/>
          </w:rPr>
          <w:t>Конституция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Федерации;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Федеральный </w:t>
      </w:r>
      <w:hyperlink r:id="rId9" w:history="1">
        <w:r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от 28 июня 2014 года N 172-ФЗ "О стратегическом планировании в Российской Федерации";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28 июня 2014 года № 172-ФЗ «Об общих принципах организации местного самоуправления в Российской Федерации»;</w:t>
      </w:r>
    </w:p>
    <w:p w:rsidR="00C0506D" w:rsidRDefault="00637864">
      <w:pPr>
        <w:widowControl w:val="0"/>
        <w:suppressAutoHyphens/>
        <w:ind w:firstLine="567"/>
        <w:jc w:val="both"/>
      </w:pPr>
      <w:r>
        <w:t>- Стратегия социально-экономического развития Иркутской области на период до 2036 года, утвержденная постановлением Законодательного Собрания Иркутской области от 22 декабря 2021 года № 51/7-ЗС;</w:t>
      </w:r>
    </w:p>
    <w:p w:rsidR="00C0506D" w:rsidRDefault="00637864">
      <w:pPr>
        <w:widowControl w:val="0"/>
        <w:suppressAutoHyphens/>
        <w:ind w:firstLine="567"/>
        <w:jc w:val="both"/>
      </w:pPr>
      <w:r>
        <w:t xml:space="preserve">- Устав </w:t>
      </w:r>
      <w:r w:rsidR="004F1F07">
        <w:t>Харайгунского</w:t>
      </w:r>
      <w:r>
        <w:t xml:space="preserve"> муниципального образования</w:t>
      </w:r>
    </w:p>
    <w:p w:rsidR="00C0506D" w:rsidRDefault="00637864">
      <w:pPr>
        <w:widowControl w:val="0"/>
        <w:suppressAutoHyphens/>
        <w:ind w:firstLine="567"/>
        <w:jc w:val="both"/>
      </w:pPr>
      <w:r>
        <w:t xml:space="preserve">Являясь основным элементом системы документов стратегического планирования </w:t>
      </w:r>
      <w:r w:rsidR="004F1F07">
        <w:t>ХМО</w:t>
      </w:r>
      <w:r>
        <w:t xml:space="preserve">, Стратегия опирается на иные документы стратегического планирования, разрабатываемые на муниципальном уровне, такие как прогноз социально-экономического развития </w:t>
      </w:r>
      <w:r w:rsidR="004F1F07">
        <w:t>Х</w:t>
      </w:r>
      <w:r>
        <w:t xml:space="preserve">МО на среднесрочный период, бюджетный прогноз </w:t>
      </w:r>
      <w:r w:rsidR="004F1F07">
        <w:t>Х</w:t>
      </w:r>
      <w:r>
        <w:t>МО на период до 202</w:t>
      </w:r>
      <w:r w:rsidR="004F1F07">
        <w:t>6</w:t>
      </w:r>
      <w:r>
        <w:t xml:space="preserve"> года.</w:t>
      </w:r>
    </w:p>
    <w:p w:rsidR="00C0506D" w:rsidRDefault="00C0506D">
      <w:pPr>
        <w:widowControl w:val="0"/>
        <w:suppressAutoHyphens/>
        <w:ind w:firstLine="567"/>
        <w:jc w:val="both"/>
      </w:pPr>
    </w:p>
    <w:p w:rsidR="00C0506D" w:rsidRPr="00352E0D" w:rsidRDefault="00637864" w:rsidP="00AF0EED">
      <w:pPr>
        <w:jc w:val="center"/>
        <w:rPr>
          <w:rFonts w:asciiTheme="majorHAnsi" w:hAnsiTheme="majorHAnsi"/>
        </w:rPr>
      </w:pPr>
      <w:bookmarkStart w:id="7" w:name="_Toc501102939"/>
      <w:bookmarkStart w:id="8" w:name="_Toc489430226"/>
      <w:bookmarkStart w:id="9" w:name="_Toc489433353"/>
      <w:r w:rsidRPr="00352E0D">
        <w:rPr>
          <w:rFonts w:asciiTheme="majorHAnsi" w:hAnsiTheme="majorHAnsi"/>
        </w:rPr>
        <w:t xml:space="preserve">РАЗДЕЛ 2. ОБЩАЯ ИНФОРМАЦИЯ О </w:t>
      </w:r>
      <w:bookmarkEnd w:id="7"/>
      <w:bookmarkEnd w:id="8"/>
      <w:bookmarkEnd w:id="9"/>
      <w:r w:rsidR="004F1F07" w:rsidRPr="00352E0D">
        <w:rPr>
          <w:rFonts w:asciiTheme="majorHAnsi" w:hAnsiTheme="majorHAnsi"/>
        </w:rPr>
        <w:t>ХАРАЙГУНСКОМ МУНИЦИПАЛЬНОМ ОБРАЗОВАНИИ</w:t>
      </w:r>
    </w:p>
    <w:p w:rsidR="00C0506D" w:rsidRDefault="00C0506D">
      <w:pPr>
        <w:widowControl w:val="0"/>
        <w:suppressAutoHyphens/>
        <w:ind w:firstLine="567"/>
        <w:jc w:val="both"/>
        <w:rPr>
          <w:b/>
        </w:rPr>
      </w:pPr>
    </w:p>
    <w:bookmarkEnd w:id="0"/>
    <w:bookmarkEnd w:id="1"/>
    <w:p w:rsidR="004922F7" w:rsidRPr="00231D3F" w:rsidRDefault="004922F7" w:rsidP="00231D3F">
      <w:pPr>
        <w:pStyle w:val="afe"/>
        <w:ind w:firstLine="567"/>
        <w:jc w:val="both"/>
        <w:rPr>
          <w:rFonts w:ascii="Times New Roman" w:hAnsi="Times New Roman"/>
        </w:rPr>
      </w:pPr>
      <w:r w:rsidRPr="00231D3F">
        <w:rPr>
          <w:rFonts w:ascii="Times New Roman" w:hAnsi="Times New Roman"/>
        </w:rPr>
        <w:t>Харайгунское муниципальное образование расположено в северо-восточной части Зиминского района Иркутской области. Расстояние от административного центра Харайгунского муниципального образования уч. Буринская Дача до районного центра – города Зимы 20 км.</w:t>
      </w:r>
    </w:p>
    <w:p w:rsidR="004922F7" w:rsidRPr="00231D3F" w:rsidRDefault="004922F7" w:rsidP="00231D3F">
      <w:pPr>
        <w:ind w:firstLine="567"/>
        <w:jc w:val="both"/>
      </w:pPr>
      <w:r w:rsidRPr="00231D3F">
        <w:t xml:space="preserve">На севере муниципальное образование граничит с </w:t>
      </w:r>
      <w:proofErr w:type="spellStart"/>
      <w:r w:rsidRPr="00231D3F">
        <w:t>Кимильтейским</w:t>
      </w:r>
      <w:proofErr w:type="spellEnd"/>
      <w:r w:rsidRPr="00231D3F">
        <w:t xml:space="preserve"> муниципальным образованием, на востоке с </w:t>
      </w:r>
      <w:proofErr w:type="spellStart"/>
      <w:r w:rsidRPr="00231D3F">
        <w:t>Балаганским</w:t>
      </w:r>
      <w:proofErr w:type="spellEnd"/>
      <w:r w:rsidRPr="00231D3F">
        <w:t xml:space="preserve"> районом, на юге с Филипповским муниципальным образованием, на западе с </w:t>
      </w:r>
      <w:proofErr w:type="spellStart"/>
      <w:r w:rsidRPr="00231D3F">
        <w:t>Кимильтейским</w:t>
      </w:r>
      <w:proofErr w:type="spellEnd"/>
      <w:r w:rsidRPr="00231D3F">
        <w:t xml:space="preserve"> и </w:t>
      </w:r>
      <w:proofErr w:type="spellStart"/>
      <w:r w:rsidRPr="00231D3F">
        <w:t>Ухтуйским</w:t>
      </w:r>
      <w:proofErr w:type="spellEnd"/>
      <w:r w:rsidRPr="00231D3F">
        <w:t xml:space="preserve"> муниципальными образованиями.  Ограниченность хозяйственной деятельности обусловлена отсутствием земель </w:t>
      </w:r>
      <w:proofErr w:type="spellStart"/>
      <w:r w:rsidRPr="00231D3F">
        <w:t>сельхозназначения</w:t>
      </w:r>
      <w:proofErr w:type="spellEnd"/>
      <w:r w:rsidRPr="00231D3F">
        <w:t xml:space="preserve"> и истощением доступной лесосырьевой базы.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22F7" w:rsidRPr="00231D3F" w:rsidRDefault="004922F7" w:rsidP="00231D3F">
      <w:pPr>
        <w:ind w:firstLine="708"/>
        <w:jc w:val="both"/>
      </w:pPr>
      <w:r w:rsidRPr="00231D3F">
        <w:t>В Харайгунское муниципальное образование входят 3 населенных пункта, общая численность населения составляет 708 человек: с. Харайгун, в котором проживает 188 чел.; уч. Буринская Дача - 456 чел.; уч. Мольта - 49 чел.</w:t>
      </w:r>
      <w:r w:rsidR="00894945" w:rsidRPr="00231D3F">
        <w:t>, СНТ -15 чел.</w:t>
      </w:r>
    </w:p>
    <w:p w:rsidR="00C67604" w:rsidRPr="00231D3F" w:rsidRDefault="006B3D69" w:rsidP="00231D3F">
      <w:pPr>
        <w:ind w:firstLine="708"/>
        <w:jc w:val="both"/>
      </w:pPr>
      <w:r w:rsidRPr="00231D3F">
        <w:t>Площадь Харайгунского муниципального образования – 32 648,41 га</w:t>
      </w:r>
    </w:p>
    <w:p w:rsidR="00C67604" w:rsidRPr="00231D3F" w:rsidRDefault="00C67604" w:rsidP="00231D3F">
      <w:pPr>
        <w:ind w:firstLine="708"/>
        <w:jc w:val="both"/>
      </w:pPr>
      <w:r w:rsidRPr="00231D3F">
        <w:t>Климат Харайгунского муниципального</w:t>
      </w:r>
      <w:r w:rsidR="009B46C4" w:rsidRPr="00231D3F">
        <w:t xml:space="preserve"> </w:t>
      </w:r>
      <w:r w:rsidRPr="00231D3F">
        <w:t>образования резко континентальный с холодной продолжительной зимой и жарким летом. Годовая сумма атмосферных осадков составляет 330-380 мм.</w:t>
      </w:r>
    </w:p>
    <w:p w:rsidR="00D35F87" w:rsidRDefault="00D35F87" w:rsidP="00231D3F">
      <w:pPr>
        <w:ind w:firstLine="708"/>
        <w:jc w:val="both"/>
      </w:pPr>
      <w:r w:rsidRPr="00231D3F">
        <w:t>Уровень обеспеченности инженерной, транспортной и социальной инфраструктурой – средний. Сообщение с областным центром осуществляется по областной автомобильной дороге и по федеральной автомобильной магистрали Р255 (М-53), между населенными пунктами по автомобильным дорогам местного значения в гравийном исполнении.</w:t>
      </w:r>
    </w:p>
    <w:p w:rsidR="00352E0D" w:rsidRPr="00231D3F" w:rsidRDefault="00352E0D" w:rsidP="00231D3F">
      <w:pPr>
        <w:ind w:firstLine="708"/>
        <w:jc w:val="both"/>
      </w:pPr>
    </w:p>
    <w:p w:rsidR="00C0506D" w:rsidRPr="00352E0D" w:rsidRDefault="00637864" w:rsidP="00AF0EED">
      <w:pPr>
        <w:jc w:val="center"/>
        <w:rPr>
          <w:rFonts w:asciiTheme="majorHAnsi" w:hAnsiTheme="majorHAnsi"/>
        </w:rPr>
      </w:pPr>
      <w:bookmarkStart w:id="10" w:name="_Toc489433354"/>
      <w:bookmarkStart w:id="11" w:name="_Toc501102940"/>
      <w:r w:rsidRPr="00352E0D">
        <w:rPr>
          <w:rFonts w:asciiTheme="majorHAnsi" w:hAnsiTheme="majorHAnsi"/>
        </w:rPr>
        <w:t xml:space="preserve">РАЗДЕЛ 3. СОЦИАЛЬНО-ЭКОНОМИЧЕСКОЕ ПОЛОЖЕНИЕ </w:t>
      </w:r>
      <w:r w:rsidR="00D35F87" w:rsidRPr="00352E0D">
        <w:rPr>
          <w:rFonts w:asciiTheme="majorHAnsi" w:hAnsiTheme="majorHAnsi"/>
        </w:rPr>
        <w:t>ХАРАЙГУНСКОГО</w:t>
      </w:r>
      <w:r w:rsidRPr="00352E0D">
        <w:rPr>
          <w:rFonts w:asciiTheme="majorHAnsi" w:hAnsiTheme="majorHAnsi"/>
        </w:rPr>
        <w:t xml:space="preserve"> МУНИЦИПАЛЬНОГО ОБРАЗОВАНИЯ</w:t>
      </w:r>
      <w:bookmarkEnd w:id="10"/>
      <w:bookmarkEnd w:id="11"/>
    </w:p>
    <w:p w:rsidR="00C0506D" w:rsidRPr="00352E0D" w:rsidRDefault="00C0506D" w:rsidP="00352E0D">
      <w:pPr>
        <w:rPr>
          <w:rFonts w:asciiTheme="majorHAnsi" w:hAnsiTheme="majorHAnsi"/>
        </w:rPr>
      </w:pPr>
    </w:p>
    <w:p w:rsidR="00C0506D" w:rsidRPr="00352E0D" w:rsidRDefault="00637864" w:rsidP="006D7C68">
      <w:pPr>
        <w:jc w:val="center"/>
        <w:rPr>
          <w:rFonts w:asciiTheme="majorHAnsi" w:hAnsiTheme="majorHAnsi"/>
        </w:rPr>
      </w:pPr>
      <w:bookmarkStart w:id="12" w:name="_Toc489433355"/>
      <w:bookmarkStart w:id="13" w:name="_Toc501102941"/>
      <w:r w:rsidRPr="00352E0D">
        <w:rPr>
          <w:rFonts w:asciiTheme="majorHAnsi" w:hAnsiTheme="majorHAnsi"/>
        </w:rPr>
        <w:t xml:space="preserve">Оценка социально-экономического развития </w:t>
      </w:r>
      <w:r w:rsidR="00D35F87" w:rsidRPr="00352E0D">
        <w:rPr>
          <w:rFonts w:asciiTheme="majorHAnsi" w:hAnsiTheme="majorHAnsi"/>
        </w:rPr>
        <w:t>Харайгунского</w:t>
      </w:r>
      <w:r w:rsidRPr="00352E0D">
        <w:rPr>
          <w:rFonts w:asciiTheme="majorHAnsi" w:hAnsiTheme="majorHAnsi"/>
        </w:rPr>
        <w:t xml:space="preserve"> муниципального образования</w:t>
      </w:r>
      <w:bookmarkEnd w:id="12"/>
      <w:bookmarkEnd w:id="13"/>
    </w:p>
    <w:p w:rsidR="00C0506D" w:rsidRDefault="00C0506D">
      <w:pPr>
        <w:widowControl w:val="0"/>
        <w:suppressAutoHyphens/>
        <w:ind w:firstLine="567"/>
        <w:jc w:val="both"/>
      </w:pPr>
    </w:p>
    <w:p w:rsidR="00C0506D" w:rsidRDefault="00637864">
      <w:pPr>
        <w:widowControl w:val="0"/>
        <w:suppressAutoHyphens/>
        <w:ind w:firstLine="567"/>
        <w:jc w:val="both"/>
      </w:pPr>
      <w:bookmarkStart w:id="14" w:name="_Toc489430227"/>
      <w:r>
        <w:t>Основные итоги  социально-экономического развития Зиминского районного муниципального образования за 2017-2021 год</w:t>
      </w:r>
    </w:p>
    <w:p w:rsidR="00A977E1" w:rsidRPr="005D3159" w:rsidRDefault="00A977E1" w:rsidP="00A977E1">
      <w:pPr>
        <w:jc w:val="right"/>
      </w:pPr>
      <w:r w:rsidRPr="005D3159">
        <w:t>Таблица 1</w:t>
      </w:r>
    </w:p>
    <w:tbl>
      <w:tblPr>
        <w:tblW w:w="9513" w:type="dxa"/>
        <w:tblInd w:w="93" w:type="dxa"/>
        <w:tblLayout w:type="fixed"/>
        <w:tblLook w:val="04A0"/>
      </w:tblPr>
      <w:tblGrid>
        <w:gridCol w:w="582"/>
        <w:gridCol w:w="3686"/>
        <w:gridCol w:w="709"/>
        <w:gridCol w:w="850"/>
        <w:gridCol w:w="851"/>
        <w:gridCol w:w="850"/>
        <w:gridCol w:w="992"/>
        <w:gridCol w:w="993"/>
      </w:tblGrid>
      <w:tr w:rsidR="00A977E1" w:rsidRPr="009F63BE" w:rsidTr="00A977E1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A977E1" w:rsidP="00A977E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F63BE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63B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F63BE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F63B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A977E1" w:rsidP="00A977E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F63BE">
              <w:rPr>
                <w:b/>
                <w:bCs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A977E1" w:rsidP="00A977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63BE">
              <w:rPr>
                <w:b/>
                <w:b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F63BE"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  <w:r w:rsidRPr="009F63B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A977E1" w:rsidP="00A977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63BE">
              <w:rPr>
                <w:b/>
                <w:bCs/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A977E1" w:rsidP="00A977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63BE">
              <w:rPr>
                <w:b/>
                <w:bCs/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A977E1" w:rsidP="00A977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63BE">
              <w:rPr>
                <w:b/>
                <w:bCs/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A977E1" w:rsidP="00A977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63BE">
              <w:rPr>
                <w:b/>
                <w:bCs/>
                <w:color w:val="000000"/>
                <w:sz w:val="22"/>
                <w:szCs w:val="22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A977E1" w:rsidP="00A977E1">
            <w:pPr>
              <w:ind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63BE">
              <w:rPr>
                <w:b/>
                <w:bCs/>
                <w:color w:val="000000"/>
                <w:sz w:val="22"/>
                <w:szCs w:val="22"/>
              </w:rPr>
              <w:t>2021г.</w:t>
            </w:r>
          </w:p>
        </w:tc>
      </w:tr>
      <w:tr w:rsidR="00A977E1" w:rsidRPr="009F63BE" w:rsidTr="00A977E1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A977E1" w:rsidP="00A977E1">
            <w:pPr>
              <w:jc w:val="both"/>
              <w:rPr>
                <w:sz w:val="22"/>
                <w:szCs w:val="22"/>
              </w:rPr>
            </w:pPr>
            <w:r w:rsidRPr="009F63BE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A977E1" w:rsidP="00A977E1">
            <w:pPr>
              <w:jc w:val="both"/>
              <w:rPr>
                <w:sz w:val="22"/>
                <w:szCs w:val="22"/>
              </w:rPr>
            </w:pPr>
            <w:r w:rsidRPr="009F63BE">
              <w:rPr>
                <w:sz w:val="22"/>
                <w:szCs w:val="22"/>
              </w:rPr>
              <w:t>Численность населения на конец года</w:t>
            </w:r>
            <w:proofErr w:type="gramStart"/>
            <w:r w:rsidRPr="009F63BE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9F63BE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A977E1" w:rsidP="00A977E1">
            <w:pPr>
              <w:jc w:val="center"/>
              <w:rPr>
                <w:sz w:val="22"/>
                <w:szCs w:val="22"/>
              </w:rPr>
            </w:pPr>
            <w:r w:rsidRPr="009F63BE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231D3F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231D3F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E1" w:rsidRPr="009F63BE" w:rsidRDefault="00231D3F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231D3F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231D3F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</w:tr>
      <w:tr w:rsidR="00A977E1" w:rsidRPr="009F63BE" w:rsidTr="00A977E1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A977E1" w:rsidP="00A977E1">
            <w:pPr>
              <w:jc w:val="both"/>
              <w:rPr>
                <w:sz w:val="22"/>
                <w:szCs w:val="22"/>
              </w:rPr>
            </w:pPr>
            <w:r w:rsidRPr="009F63BE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A977E1" w:rsidP="00A977E1">
            <w:pPr>
              <w:jc w:val="both"/>
              <w:rPr>
                <w:sz w:val="22"/>
                <w:szCs w:val="22"/>
                <w:vertAlign w:val="superscript"/>
              </w:rPr>
            </w:pPr>
            <w:r w:rsidRPr="009F63BE">
              <w:rPr>
                <w:sz w:val="22"/>
                <w:szCs w:val="22"/>
              </w:rPr>
              <w:t>Естественный прирост</w:t>
            </w:r>
            <w:r w:rsidR="00231D3F">
              <w:rPr>
                <w:sz w:val="22"/>
                <w:szCs w:val="22"/>
              </w:rPr>
              <w:t xml:space="preserve"> (убыль)</w:t>
            </w:r>
            <w:r w:rsidRPr="009F63B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A977E1" w:rsidP="00A977E1">
            <w:pPr>
              <w:jc w:val="center"/>
              <w:rPr>
                <w:sz w:val="22"/>
                <w:szCs w:val="22"/>
              </w:rPr>
            </w:pPr>
            <w:r w:rsidRPr="009F63BE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231D3F" w:rsidP="00680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68027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680272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231D3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E1" w:rsidRPr="009F63BE" w:rsidRDefault="00231D3F" w:rsidP="00680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68027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231D3F" w:rsidP="00680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680272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231D3F" w:rsidP="00680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680272">
              <w:rPr>
                <w:sz w:val="22"/>
                <w:szCs w:val="22"/>
              </w:rPr>
              <w:t>0</w:t>
            </w:r>
          </w:p>
        </w:tc>
      </w:tr>
      <w:tr w:rsidR="00A977E1" w:rsidRPr="009F63BE" w:rsidTr="00A977E1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A977E1" w:rsidP="00A977E1">
            <w:pPr>
              <w:jc w:val="both"/>
              <w:rPr>
                <w:sz w:val="22"/>
                <w:szCs w:val="22"/>
              </w:rPr>
            </w:pPr>
            <w:r w:rsidRPr="009F63BE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A977E1" w:rsidP="00A977E1">
            <w:pPr>
              <w:jc w:val="both"/>
              <w:rPr>
                <w:sz w:val="22"/>
                <w:szCs w:val="22"/>
                <w:vertAlign w:val="superscript"/>
              </w:rPr>
            </w:pPr>
            <w:r w:rsidRPr="009F63BE">
              <w:rPr>
                <w:sz w:val="22"/>
                <w:szCs w:val="22"/>
              </w:rPr>
              <w:t>Коэффициент естественного прироста (убыли) населения на 1000 человек</w:t>
            </w:r>
            <w:proofErr w:type="gramStart"/>
            <w:r w:rsidRPr="009F63BE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A977E1" w:rsidP="00A977E1">
            <w:pPr>
              <w:jc w:val="center"/>
              <w:rPr>
                <w:sz w:val="22"/>
                <w:szCs w:val="22"/>
              </w:rPr>
            </w:pPr>
            <w:r w:rsidRPr="009F63BE">
              <w:rPr>
                <w:sz w:val="22"/>
                <w:szCs w:val="22"/>
              </w:rPr>
              <w:t>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9E69C4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9E69C4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E1" w:rsidRPr="009F63BE" w:rsidRDefault="009E69C4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9E69C4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9E69C4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A977E1" w:rsidRPr="009F63BE" w:rsidTr="00A977E1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A977E1" w:rsidP="00A977E1">
            <w:pPr>
              <w:jc w:val="both"/>
              <w:rPr>
                <w:sz w:val="22"/>
                <w:szCs w:val="22"/>
              </w:rPr>
            </w:pPr>
            <w:r w:rsidRPr="009F63BE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A977E1" w:rsidP="00A977E1">
            <w:pPr>
              <w:jc w:val="both"/>
              <w:rPr>
                <w:sz w:val="22"/>
                <w:szCs w:val="22"/>
                <w:vertAlign w:val="superscript"/>
              </w:rPr>
            </w:pPr>
            <w:r w:rsidRPr="009F63BE">
              <w:rPr>
                <w:sz w:val="22"/>
                <w:szCs w:val="22"/>
              </w:rPr>
              <w:t xml:space="preserve">Миграционная </w:t>
            </w:r>
            <w:r w:rsidR="009E69C4">
              <w:rPr>
                <w:sz w:val="22"/>
                <w:szCs w:val="22"/>
              </w:rPr>
              <w:t>прибыль (</w:t>
            </w:r>
            <w:r w:rsidRPr="009F63BE">
              <w:rPr>
                <w:sz w:val="22"/>
                <w:szCs w:val="22"/>
              </w:rPr>
              <w:t>убыль</w:t>
            </w:r>
            <w:r w:rsidR="009E69C4">
              <w:rPr>
                <w:sz w:val="22"/>
                <w:szCs w:val="22"/>
              </w:rPr>
              <w:t>)</w:t>
            </w:r>
            <w:r w:rsidRPr="009F63BE">
              <w:rPr>
                <w:sz w:val="22"/>
                <w:szCs w:val="22"/>
              </w:rPr>
              <w:t xml:space="preserve"> населения</w:t>
            </w:r>
            <w:proofErr w:type="gramStart"/>
            <w:r w:rsidRPr="009F63BE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A977E1" w:rsidP="00A977E1">
            <w:pPr>
              <w:jc w:val="center"/>
              <w:rPr>
                <w:sz w:val="22"/>
                <w:szCs w:val="22"/>
              </w:rPr>
            </w:pPr>
            <w:r w:rsidRPr="009F63BE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680272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680272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E1" w:rsidRPr="009F63BE" w:rsidRDefault="00680272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680272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680272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</w:p>
        </w:tc>
      </w:tr>
      <w:tr w:rsidR="00A977E1" w:rsidRPr="009F63BE" w:rsidTr="00A977E1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E1" w:rsidRPr="009F63BE" w:rsidRDefault="00A977E1" w:rsidP="00A977E1">
            <w:pPr>
              <w:jc w:val="both"/>
              <w:rPr>
                <w:sz w:val="22"/>
                <w:szCs w:val="22"/>
              </w:rPr>
            </w:pPr>
            <w:r w:rsidRPr="009F63BE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E1" w:rsidRPr="009F63BE" w:rsidRDefault="00A977E1" w:rsidP="00A977E1">
            <w:pPr>
              <w:jc w:val="both"/>
              <w:rPr>
                <w:sz w:val="22"/>
                <w:szCs w:val="22"/>
                <w:vertAlign w:val="superscript"/>
              </w:rPr>
            </w:pPr>
            <w:r w:rsidRPr="009F63BE">
              <w:rPr>
                <w:sz w:val="22"/>
                <w:szCs w:val="22"/>
              </w:rPr>
              <w:t>Среднесписочная численность работников организаций</w:t>
            </w:r>
            <w:proofErr w:type="gramStart"/>
            <w:r w:rsidRPr="009F63B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E1" w:rsidRPr="009F63BE" w:rsidRDefault="00A977E1" w:rsidP="00A977E1">
            <w:pPr>
              <w:jc w:val="center"/>
              <w:rPr>
                <w:sz w:val="22"/>
                <w:szCs w:val="22"/>
              </w:rPr>
            </w:pPr>
            <w:r w:rsidRPr="009F63BE">
              <w:rPr>
                <w:sz w:val="22"/>
                <w:szCs w:val="22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E1" w:rsidRPr="009F63BE" w:rsidRDefault="00680272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E1" w:rsidRPr="009F63BE" w:rsidRDefault="00680272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E1" w:rsidRPr="009F63BE" w:rsidRDefault="00680272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680272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E1" w:rsidRPr="009F63BE" w:rsidRDefault="00680272" w:rsidP="00A97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</w:tr>
    </w:tbl>
    <w:p w:rsidR="00A977E1" w:rsidRPr="005D3159" w:rsidRDefault="00A977E1" w:rsidP="00A977E1">
      <w:pPr>
        <w:jc w:val="both"/>
        <w:rPr>
          <w:rFonts w:eastAsia="Calibri"/>
          <w:sz w:val="20"/>
          <w:szCs w:val="20"/>
          <w:lang w:eastAsia="en-US"/>
        </w:rPr>
      </w:pPr>
      <w:r w:rsidRPr="005D3159">
        <w:rPr>
          <w:rFonts w:eastAsia="Calibri"/>
          <w:sz w:val="20"/>
          <w:szCs w:val="20"/>
          <w:vertAlign w:val="superscript"/>
          <w:lang w:eastAsia="en-US"/>
        </w:rPr>
        <w:t>1</w:t>
      </w:r>
      <w:proofErr w:type="gramStart"/>
      <w:r w:rsidRPr="005D3159">
        <w:rPr>
          <w:rFonts w:eastAsia="Calibri"/>
          <w:sz w:val="20"/>
          <w:szCs w:val="20"/>
          <w:lang w:eastAsia="en-US"/>
        </w:rPr>
        <w:t xml:space="preserve"> П</w:t>
      </w:r>
      <w:proofErr w:type="gramEnd"/>
      <w:r w:rsidRPr="005D3159">
        <w:rPr>
          <w:rFonts w:eastAsia="Calibri"/>
          <w:sz w:val="20"/>
          <w:szCs w:val="20"/>
          <w:lang w:eastAsia="en-US"/>
        </w:rPr>
        <w:t xml:space="preserve">о данным </w:t>
      </w:r>
      <w:proofErr w:type="spellStart"/>
      <w:r w:rsidRPr="005D3159">
        <w:rPr>
          <w:rFonts w:eastAsia="Calibri"/>
          <w:sz w:val="20"/>
          <w:szCs w:val="20"/>
          <w:lang w:eastAsia="en-US"/>
        </w:rPr>
        <w:t>Иркутскстата</w:t>
      </w:r>
      <w:proofErr w:type="spellEnd"/>
      <w:r w:rsidRPr="005D3159">
        <w:rPr>
          <w:rFonts w:eastAsia="Calibri"/>
          <w:sz w:val="20"/>
          <w:szCs w:val="20"/>
          <w:lang w:eastAsia="en-US"/>
        </w:rPr>
        <w:t xml:space="preserve">  </w:t>
      </w:r>
    </w:p>
    <w:p w:rsidR="00A977E1" w:rsidRDefault="00A977E1">
      <w:pPr>
        <w:widowControl w:val="0"/>
        <w:suppressAutoHyphens/>
        <w:ind w:firstLine="567"/>
        <w:jc w:val="both"/>
      </w:pPr>
    </w:p>
    <w:bookmarkEnd w:id="14"/>
    <w:p w:rsidR="00C0506D" w:rsidRDefault="00637864">
      <w:pPr>
        <w:widowControl w:val="0"/>
        <w:suppressAutoHyphens/>
        <w:ind w:firstLine="567"/>
        <w:jc w:val="both"/>
      </w:pPr>
      <w:r>
        <w:t xml:space="preserve">К демографическим факторам, влияющим на социально-экономическое развитие российского государства и в частности, региона РФ - Иркутской области в настоящее время, относятся: естественное движение населения, усиление темпов старения населения и миграция. Общероссийская тенденция – это низкая численность людей, вступающих в категорию трудоспособного населения в результате низкой рождаемости в 90-е годы и высокие темпы выбытия из трудоспособного возраста поколения, рожденного в послевоенное время. </w:t>
      </w:r>
    </w:p>
    <w:p w:rsidR="00C0506D" w:rsidRDefault="00637864">
      <w:pPr>
        <w:widowControl w:val="0"/>
        <w:suppressAutoHyphens/>
        <w:ind w:firstLine="567"/>
        <w:jc w:val="both"/>
      </w:pPr>
      <w:r>
        <w:t xml:space="preserve">Демографическая ситуация в </w:t>
      </w:r>
      <w:r w:rsidR="00A977E1">
        <w:t>Харайгунском</w:t>
      </w:r>
      <w:r>
        <w:t xml:space="preserve"> муниципальном образовании характеризуется </w:t>
      </w:r>
      <w:r w:rsidR="00BC3ED0">
        <w:t>уменьшением</w:t>
      </w:r>
      <w:r>
        <w:t xml:space="preserve"> численности населения по причине естественной и механической (миграционной) </w:t>
      </w:r>
      <w:r w:rsidR="00BC3ED0">
        <w:t>убыли</w:t>
      </w:r>
      <w:r>
        <w:t xml:space="preserve"> населения.</w:t>
      </w:r>
    </w:p>
    <w:p w:rsidR="00C0506D" w:rsidRDefault="00637864">
      <w:pPr>
        <w:widowControl w:val="0"/>
        <w:suppressAutoHyphens/>
        <w:ind w:firstLine="567"/>
        <w:jc w:val="both"/>
      </w:pPr>
      <w:r>
        <w:t>С 201</w:t>
      </w:r>
      <w:r w:rsidR="00BC3ED0">
        <w:t>7</w:t>
      </w:r>
      <w:r>
        <w:t xml:space="preserve"> года по 2020 год численность постоянного населения </w:t>
      </w:r>
      <w:r w:rsidR="00BC3ED0">
        <w:t>Харайгунского МО увеличивалась</w:t>
      </w:r>
      <w:r>
        <w:t xml:space="preserve"> в среднем диапазоне </w:t>
      </w:r>
      <w:r w:rsidR="00BC3ED0">
        <w:t xml:space="preserve">на 20 </w:t>
      </w:r>
      <w:r>
        <w:t xml:space="preserve">человек ежегодно, в итоговом подсчете население к 01 января 2021 года за </w:t>
      </w:r>
      <w:r w:rsidR="001567F3">
        <w:t>3</w:t>
      </w:r>
      <w:r>
        <w:t xml:space="preserve"> последних года </w:t>
      </w:r>
      <w:proofErr w:type="gramStart"/>
      <w:r w:rsidR="00BC3ED0">
        <w:t>увеличилась</w:t>
      </w:r>
      <w:r>
        <w:t xml:space="preserve"> на  </w:t>
      </w:r>
      <w:r w:rsidR="00BC3ED0">
        <w:t xml:space="preserve">90 </w:t>
      </w:r>
      <w:r>
        <w:t>человек</w:t>
      </w:r>
      <w:r w:rsidR="001567F3">
        <w:t xml:space="preserve"> и составило</w:t>
      </w:r>
      <w:proofErr w:type="gramEnd"/>
      <w:r w:rsidR="001567F3">
        <w:t xml:space="preserve"> 935 чек.</w:t>
      </w:r>
      <w:r>
        <w:t xml:space="preserve"> </w:t>
      </w:r>
      <w:r w:rsidR="001567F3">
        <w:t>Но ч</w:t>
      </w:r>
      <w:r w:rsidR="00BC3ED0">
        <w:t>исленность постоянного населения Харайгунского МО на 1 января 202</w:t>
      </w:r>
      <w:r w:rsidR="001567F3">
        <w:t>1</w:t>
      </w:r>
      <w:r w:rsidR="00BC3ED0">
        <w:t xml:space="preserve"> года составила 91</w:t>
      </w:r>
      <w:r w:rsidR="001567F3">
        <w:t>8</w:t>
      </w:r>
      <w:r w:rsidR="00BC3ED0">
        <w:t xml:space="preserve"> человек, на </w:t>
      </w:r>
      <w:r w:rsidR="001567F3">
        <w:t>3</w:t>
      </w:r>
      <w:r w:rsidR="00BC3ED0">
        <w:t xml:space="preserve">1 </w:t>
      </w:r>
      <w:r w:rsidR="001567F3">
        <w:t>декабря</w:t>
      </w:r>
      <w:r w:rsidR="00BC3ED0">
        <w:t xml:space="preserve"> 2021 года – 918 человек, уменьшение на </w:t>
      </w:r>
      <w:r w:rsidR="001567F3">
        <w:t>17</w:t>
      </w:r>
      <w:r w:rsidR="00BC3ED0">
        <w:t xml:space="preserve"> человек за счет естественной и миграционной убыли.</w:t>
      </w:r>
    </w:p>
    <w:p w:rsidR="00C0506D" w:rsidRDefault="00637864">
      <w:pPr>
        <w:widowControl w:val="0"/>
        <w:suppressAutoHyphens/>
        <w:ind w:firstLine="567"/>
        <w:jc w:val="both"/>
        <w:rPr>
          <w:color w:val="000000"/>
        </w:rPr>
      </w:pPr>
      <w:r>
        <w:t xml:space="preserve">Численность населения в </w:t>
      </w:r>
      <w:r w:rsidR="00A977E1">
        <w:t xml:space="preserve">ХМО </w:t>
      </w:r>
      <w:r>
        <w:t xml:space="preserve">имеет </w:t>
      </w:r>
      <w:r>
        <w:rPr>
          <w:bCs/>
        </w:rPr>
        <w:t>тенденцию сокращения исключительно за счет лиц трудоспособного возраста</w:t>
      </w:r>
      <w:r>
        <w:t xml:space="preserve">. Население старится и постепенно переходит в категорию пенсионеров, а молодежь старается покинуть </w:t>
      </w:r>
      <w:r w:rsidR="00A977E1">
        <w:t>сельскую местность</w:t>
      </w:r>
      <w:r>
        <w:t>.</w:t>
      </w:r>
    </w:p>
    <w:p w:rsidR="00C0506D" w:rsidRDefault="00637864">
      <w:pPr>
        <w:widowControl w:val="0"/>
        <w:suppressAutoHyphens/>
        <w:ind w:firstLine="567"/>
        <w:jc w:val="both"/>
      </w:pPr>
      <w:r>
        <w:rPr>
          <w:bCs/>
        </w:rPr>
        <w:t>Таким образом, основываясь на официальных данных органов статистики</w:t>
      </w:r>
      <w:r w:rsidR="00E06ACA">
        <w:rPr>
          <w:bCs/>
        </w:rPr>
        <w:t>,</w:t>
      </w:r>
      <w:r>
        <w:rPr>
          <w:bCs/>
        </w:rPr>
        <w:t xml:space="preserve"> </w:t>
      </w:r>
      <w:r w:rsidR="00A977E1">
        <w:rPr>
          <w:bCs/>
        </w:rPr>
        <w:t>Харайгунскому муниципальному образованию</w:t>
      </w:r>
      <w:r>
        <w:rPr>
          <w:bCs/>
        </w:rPr>
        <w:t xml:space="preserve"> присущи следующие демографические тенденции: </w:t>
      </w:r>
    </w:p>
    <w:p w:rsidR="00C0506D" w:rsidRDefault="00637864">
      <w:pPr>
        <w:widowControl w:val="0"/>
        <w:suppressAutoHyphens/>
        <w:ind w:firstLine="567"/>
        <w:jc w:val="both"/>
      </w:pPr>
      <w:r>
        <w:t xml:space="preserve">- в течение последних лет происходит уменьшение численности населения. Это происходит в результате высоких показателей миграционного оттока в другие регионы Российской Федерации, а также смертности стареющего постоянного населения; </w:t>
      </w:r>
    </w:p>
    <w:p w:rsidR="00C0506D" w:rsidRDefault="00637864">
      <w:pPr>
        <w:widowControl w:val="0"/>
        <w:suppressAutoHyphens/>
        <w:ind w:firstLine="567"/>
        <w:jc w:val="both"/>
      </w:pPr>
      <w:r>
        <w:t xml:space="preserve">- происходит постепенное старение населения. Динамика численности населения по возрастным группам свидетельствует о постепенном увеличении численности населения старше трудоспособного возраста. </w:t>
      </w:r>
    </w:p>
    <w:p w:rsidR="00C0506D" w:rsidRDefault="00637864">
      <w:pPr>
        <w:widowControl w:val="0"/>
        <w:suppressAutoHyphens/>
        <w:ind w:firstLine="567"/>
        <w:jc w:val="both"/>
      </w:pPr>
      <w:r>
        <w:t>К основным демографическим проблемам можно отнести:</w:t>
      </w:r>
    </w:p>
    <w:p w:rsidR="00C0506D" w:rsidRDefault="00637864">
      <w:pPr>
        <w:widowControl w:val="0"/>
        <w:suppressAutoHyphens/>
        <w:ind w:firstLine="567"/>
        <w:jc w:val="both"/>
      </w:pPr>
      <w:r>
        <w:t>- неблагоприятная возрастная динамика населения, рост числа людей пенсионного возраста;</w:t>
      </w:r>
    </w:p>
    <w:p w:rsidR="00C0506D" w:rsidRDefault="00637864">
      <w:pPr>
        <w:widowControl w:val="0"/>
        <w:suppressAutoHyphens/>
        <w:ind w:firstLine="567"/>
        <w:jc w:val="both"/>
      </w:pPr>
      <w:r>
        <w:t>- увеличение миграции населения, в основном в трудоспособном возрасте;</w:t>
      </w:r>
    </w:p>
    <w:p w:rsidR="00C0506D" w:rsidRDefault="00637864">
      <w:pPr>
        <w:widowControl w:val="0"/>
        <w:suppressAutoHyphens/>
        <w:ind w:firstLine="567"/>
        <w:jc w:val="both"/>
      </w:pPr>
      <w:r>
        <w:t>- отрицательные показатели рождаемости и смертности населения, что вызывает дисбаланс трудовых ресурсов экономически активного трудоспособного населения;</w:t>
      </w:r>
    </w:p>
    <w:p w:rsidR="00C0506D" w:rsidRDefault="00637864">
      <w:pPr>
        <w:widowControl w:val="0"/>
        <w:suppressAutoHyphens/>
        <w:ind w:firstLine="567"/>
        <w:jc w:val="both"/>
      </w:pPr>
      <w:r>
        <w:t>- снижение уровня качества жизни.</w:t>
      </w:r>
    </w:p>
    <w:p w:rsidR="00C0506D" w:rsidRDefault="00C0506D">
      <w:pPr>
        <w:widowControl w:val="0"/>
        <w:suppressAutoHyphens/>
        <w:ind w:firstLine="567"/>
        <w:jc w:val="both"/>
      </w:pPr>
    </w:p>
    <w:p w:rsidR="00C0506D" w:rsidRPr="00352E0D" w:rsidRDefault="006D7C68" w:rsidP="00AF0EED">
      <w:pPr>
        <w:jc w:val="center"/>
        <w:rPr>
          <w:rFonts w:asciiTheme="majorHAnsi" w:hAnsiTheme="majorHAnsi"/>
        </w:rPr>
      </w:pPr>
      <w:bookmarkStart w:id="15" w:name="_Toc501102946"/>
      <w:r w:rsidRPr="00352E0D">
        <w:rPr>
          <w:rFonts w:asciiTheme="majorHAnsi" w:hAnsiTheme="majorHAnsi"/>
        </w:rPr>
        <w:t>Приоритеты, цели и задачи соц</w:t>
      </w:r>
      <w:r>
        <w:rPr>
          <w:rFonts w:asciiTheme="majorHAnsi" w:hAnsiTheme="majorHAnsi"/>
        </w:rPr>
        <w:t>иально-экономического развития Х</w:t>
      </w:r>
      <w:r w:rsidRPr="00352E0D">
        <w:rPr>
          <w:rFonts w:asciiTheme="majorHAnsi" w:hAnsiTheme="majorHAnsi"/>
        </w:rPr>
        <w:t>арайгунского муниципального образования</w:t>
      </w:r>
    </w:p>
    <w:p w:rsidR="00C0506D" w:rsidRDefault="00C0506D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0" w:history="1">
        <w:r>
          <w:rPr>
            <w:rFonts w:ascii="Times New Roman" w:hAnsi="Times New Roman"/>
            <w:color w:val="000000"/>
            <w:sz w:val="24"/>
            <w:szCs w:val="24"/>
          </w:rPr>
          <w:t>Конституцией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и </w:t>
      </w:r>
      <w:hyperlink r:id="rId11" w:history="1">
        <w:r>
          <w:rPr>
            <w:rFonts w:ascii="Times New Roman" w:hAnsi="Times New Roman"/>
            <w:color w:val="000000"/>
            <w:sz w:val="24"/>
            <w:szCs w:val="24"/>
          </w:rPr>
          <w:t>Уставом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Иркутской области человек, его права и свободы являются высшей ценностью. В связи с этим Стратегия должна быть направлена на создание наиболее благоприятных для человека условий для жизни, развития и самореализации.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Основная цель Стратегии (целевое видение): </w:t>
      </w:r>
      <w:r w:rsidR="00A977E1">
        <w:rPr>
          <w:rFonts w:ascii="Times New Roman" w:hAnsi="Times New Roman"/>
          <w:color w:val="000000"/>
          <w:sz w:val="24"/>
          <w:szCs w:val="24"/>
        </w:rPr>
        <w:t>Харайгунское муниципальное образование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- место, в котором уровень и качество жизни обеспечивают современные потребности человека в развитии и самореализации, а жители связывают свое будущее с будущим </w:t>
      </w:r>
      <w:r w:rsidR="005835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77E1">
        <w:rPr>
          <w:rFonts w:ascii="Times New Roman" w:hAnsi="Times New Roman"/>
          <w:color w:val="000000"/>
          <w:sz w:val="24"/>
          <w:szCs w:val="24"/>
        </w:rPr>
        <w:t>Харайгунского МО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Приоритеты социально-экономической политики </w:t>
      </w:r>
      <w:r w:rsidR="0058355A" w:rsidRPr="0058355A">
        <w:rPr>
          <w:rFonts w:ascii="Times New Roman" w:hAnsi="Times New Roman"/>
          <w:color w:val="000000"/>
          <w:sz w:val="24"/>
          <w:szCs w:val="24"/>
        </w:rPr>
        <w:t xml:space="preserve">Харайгунского </w:t>
      </w:r>
      <w:r w:rsidR="0058355A">
        <w:rPr>
          <w:rFonts w:ascii="Times New Roman" w:hAnsi="Times New Roman"/>
          <w:color w:val="000000"/>
          <w:sz w:val="24"/>
          <w:szCs w:val="24"/>
        </w:rPr>
        <w:t xml:space="preserve">МО </w:t>
      </w:r>
      <w:r>
        <w:rPr>
          <w:rFonts w:ascii="Times New Roman" w:hAnsi="Times New Roman"/>
          <w:color w:val="000000"/>
          <w:sz w:val="24"/>
          <w:szCs w:val="24"/>
        </w:rPr>
        <w:t xml:space="preserve">определяются с целью максимальной концентрации имеющихся ресурсов на перспективных направлениях, позволяющих добиться достижения основной цели стратегии.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 учетом анализа социально-экономического развития </w:t>
      </w:r>
      <w:r w:rsidR="0058355A" w:rsidRPr="0058355A">
        <w:rPr>
          <w:rFonts w:ascii="Times New Roman" w:hAnsi="Times New Roman"/>
          <w:color w:val="000000"/>
          <w:sz w:val="24"/>
          <w:szCs w:val="24"/>
        </w:rPr>
        <w:t xml:space="preserve">Харайгунского </w:t>
      </w:r>
      <w:r w:rsidR="0058355A">
        <w:rPr>
          <w:rFonts w:ascii="Times New Roman" w:hAnsi="Times New Roman"/>
          <w:color w:val="000000"/>
          <w:sz w:val="24"/>
          <w:szCs w:val="24"/>
        </w:rPr>
        <w:t xml:space="preserve">МО </w:t>
      </w:r>
      <w:r>
        <w:rPr>
          <w:rFonts w:ascii="Times New Roman" w:hAnsi="Times New Roman"/>
          <w:color w:val="000000"/>
          <w:sz w:val="24"/>
          <w:szCs w:val="24"/>
        </w:rPr>
        <w:t>выбраны 4 стратегических приоритета (задачи):</w:t>
      </w:r>
      <w:proofErr w:type="gramEnd"/>
    </w:p>
    <w:p w:rsidR="00C0506D" w:rsidRDefault="00666D29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P632" w:history="1">
        <w:r w:rsidR="00637864">
          <w:rPr>
            <w:rFonts w:ascii="Times New Roman" w:hAnsi="Times New Roman"/>
            <w:color w:val="000000"/>
            <w:sz w:val="24"/>
            <w:szCs w:val="24"/>
          </w:rPr>
          <w:t>Приоритет 1</w:t>
        </w:r>
      </w:hyperlink>
      <w:r w:rsidR="00637864">
        <w:rPr>
          <w:rFonts w:ascii="Times New Roman" w:hAnsi="Times New Roman"/>
          <w:color w:val="000000"/>
          <w:sz w:val="24"/>
          <w:szCs w:val="24"/>
        </w:rPr>
        <w:t>. "Накопление и развитие человеческого капитала".</w:t>
      </w:r>
    </w:p>
    <w:p w:rsidR="00C0506D" w:rsidRDefault="00666D29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P1518" w:history="1">
        <w:r w:rsidR="00637864">
          <w:rPr>
            <w:rFonts w:ascii="Times New Roman" w:hAnsi="Times New Roman"/>
            <w:color w:val="000000"/>
            <w:sz w:val="24"/>
            <w:szCs w:val="24"/>
          </w:rPr>
          <w:t>Приоритет 2</w:t>
        </w:r>
      </w:hyperlink>
      <w:r w:rsidR="00637864">
        <w:rPr>
          <w:rFonts w:ascii="Times New Roman" w:hAnsi="Times New Roman"/>
          <w:color w:val="000000"/>
          <w:sz w:val="24"/>
          <w:szCs w:val="24"/>
        </w:rPr>
        <w:t>. "Создание комфортного пространства для жизни".</w:t>
      </w:r>
    </w:p>
    <w:p w:rsidR="00C0506D" w:rsidRDefault="00666D29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P2227" w:history="1">
        <w:r w:rsidR="00637864">
          <w:rPr>
            <w:rFonts w:ascii="Times New Roman" w:hAnsi="Times New Roman"/>
            <w:color w:val="000000"/>
            <w:sz w:val="24"/>
            <w:szCs w:val="24"/>
          </w:rPr>
          <w:t>Приоритет 3</w:t>
        </w:r>
      </w:hyperlink>
      <w:r w:rsidR="00637864">
        <w:rPr>
          <w:rFonts w:ascii="Times New Roman" w:hAnsi="Times New Roman"/>
          <w:color w:val="000000"/>
          <w:sz w:val="24"/>
          <w:szCs w:val="24"/>
        </w:rPr>
        <w:t xml:space="preserve">. "Сохранение уникальной экосистемы </w:t>
      </w:r>
      <w:r w:rsidR="0058355A" w:rsidRPr="0058355A">
        <w:rPr>
          <w:rFonts w:ascii="Times New Roman" w:hAnsi="Times New Roman"/>
          <w:color w:val="000000"/>
          <w:sz w:val="24"/>
          <w:szCs w:val="24"/>
        </w:rPr>
        <w:t>Харайгунского МО</w:t>
      </w:r>
      <w:r w:rsidR="00637864">
        <w:rPr>
          <w:rFonts w:ascii="Times New Roman" w:hAnsi="Times New Roman"/>
          <w:color w:val="000000"/>
          <w:sz w:val="24"/>
          <w:szCs w:val="24"/>
        </w:rPr>
        <w:t>".</w:t>
      </w:r>
    </w:p>
    <w:p w:rsidR="00C0506D" w:rsidRDefault="00666D29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P2393" w:history="1">
        <w:r w:rsidR="00637864">
          <w:rPr>
            <w:rFonts w:ascii="Times New Roman" w:hAnsi="Times New Roman"/>
            <w:color w:val="000000"/>
            <w:sz w:val="24"/>
            <w:szCs w:val="24"/>
          </w:rPr>
          <w:t>Приоритет 4</w:t>
        </w:r>
      </w:hyperlink>
      <w:r w:rsidR="00637864">
        <w:rPr>
          <w:rFonts w:ascii="Times New Roman" w:hAnsi="Times New Roman"/>
          <w:color w:val="000000"/>
          <w:sz w:val="24"/>
          <w:szCs w:val="24"/>
        </w:rPr>
        <w:t>. "Экономический рост и эффективное управление".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Человеческий капитал - это результат способности социума воспроизводить прогрессивных, образованных людей, способных обеспечивать конкурентоспособность общества в рамках глобальных вызовов современности. Эти люди и являются ключевым фактором долгосрочного развития </w:t>
      </w:r>
      <w:r w:rsidR="0058355A" w:rsidRPr="0058355A">
        <w:rPr>
          <w:rFonts w:ascii="Times New Roman" w:hAnsi="Times New Roman"/>
          <w:color w:val="000000"/>
          <w:sz w:val="24"/>
          <w:szCs w:val="24"/>
        </w:rPr>
        <w:t>Харайгунского МО</w:t>
      </w:r>
      <w:proofErr w:type="gramStart"/>
      <w:r w:rsidR="0058355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Демографическая ситуация в </w:t>
      </w:r>
      <w:r w:rsidR="0058355A" w:rsidRPr="0058355A">
        <w:rPr>
          <w:rFonts w:ascii="Times New Roman" w:hAnsi="Times New Roman"/>
          <w:color w:val="000000"/>
          <w:sz w:val="24"/>
          <w:szCs w:val="24"/>
        </w:rPr>
        <w:t>Харайгунско</w:t>
      </w:r>
      <w:r w:rsidR="0058355A">
        <w:rPr>
          <w:rFonts w:ascii="Times New Roman" w:hAnsi="Times New Roman"/>
          <w:color w:val="000000"/>
          <w:sz w:val="24"/>
          <w:szCs w:val="24"/>
        </w:rPr>
        <w:t>м</w:t>
      </w:r>
      <w:r w:rsidR="0058355A" w:rsidRPr="0058355A">
        <w:rPr>
          <w:rFonts w:ascii="Times New Roman" w:hAnsi="Times New Roman"/>
          <w:color w:val="000000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 xml:space="preserve"> характеризуется снижением численности населения по причине естественной и механической (миграционной) убыли населения.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Стратегический вызов для </w:t>
      </w:r>
      <w:r w:rsidR="0058355A" w:rsidRPr="0058355A">
        <w:rPr>
          <w:rFonts w:ascii="Times New Roman" w:hAnsi="Times New Roman"/>
          <w:sz w:val="24"/>
          <w:szCs w:val="24"/>
        </w:rPr>
        <w:t>Харайгунского МО</w:t>
      </w:r>
      <w:r>
        <w:rPr>
          <w:rFonts w:ascii="Times New Roman" w:hAnsi="Times New Roman"/>
          <w:sz w:val="24"/>
          <w:szCs w:val="24"/>
        </w:rPr>
        <w:t xml:space="preserve">: обеспечение опережающего развития человеческого капитала с одновременным созданием условий для закрепления людей на территории </w:t>
      </w:r>
      <w:r w:rsidR="0058355A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Соответственно, можно выделить следующие принципиальные задачи: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Образование и подготовка кадров, создание дополнительных условий для развития молодежи и их применение на территории </w:t>
      </w:r>
      <w:r w:rsidR="0058355A" w:rsidRPr="0058355A">
        <w:rPr>
          <w:rFonts w:ascii="Times New Roman" w:hAnsi="Times New Roman"/>
          <w:sz w:val="24"/>
          <w:szCs w:val="24"/>
        </w:rPr>
        <w:t>Харайгунского МО</w:t>
      </w:r>
      <w:r>
        <w:rPr>
          <w:rFonts w:ascii="Times New Roman" w:hAnsi="Times New Roman"/>
          <w:sz w:val="24"/>
          <w:szCs w:val="24"/>
        </w:rPr>
        <w:t>.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Создание условий, при которых население района захотят оставаться в </w:t>
      </w:r>
      <w:r w:rsidR="0058355A" w:rsidRPr="0058355A">
        <w:rPr>
          <w:rFonts w:ascii="Times New Roman" w:hAnsi="Times New Roman"/>
          <w:sz w:val="24"/>
          <w:szCs w:val="24"/>
        </w:rPr>
        <w:t>Харайгунско</w:t>
      </w:r>
      <w:r w:rsidR="0058355A">
        <w:rPr>
          <w:rFonts w:ascii="Times New Roman" w:hAnsi="Times New Roman"/>
          <w:sz w:val="24"/>
          <w:szCs w:val="24"/>
        </w:rPr>
        <w:t>м</w:t>
      </w:r>
      <w:r w:rsidR="0058355A" w:rsidRPr="0058355A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>. А также создание условий, которые позволят привлекать население с других территорий.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Создание благоприятных условий для всемерного развития экономической активности населения в форме предпринимательства и </w:t>
      </w:r>
      <w:proofErr w:type="spellStart"/>
      <w:r>
        <w:rPr>
          <w:rFonts w:ascii="Times New Roman" w:hAnsi="Times New Roman"/>
          <w:sz w:val="24"/>
          <w:szCs w:val="24"/>
        </w:rPr>
        <w:t>самозанятости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Снижение бедности, диверсификация доходов населения и развитие среднего класса как основы для наращивания человеческого капитала </w:t>
      </w:r>
      <w:r w:rsidR="0058355A" w:rsidRPr="0058355A">
        <w:rPr>
          <w:rFonts w:ascii="Times New Roman" w:hAnsi="Times New Roman"/>
          <w:sz w:val="24"/>
          <w:szCs w:val="24"/>
        </w:rPr>
        <w:t>Харайгунского МО</w:t>
      </w:r>
      <w:r>
        <w:rPr>
          <w:rFonts w:ascii="Times New Roman" w:hAnsi="Times New Roman"/>
          <w:sz w:val="24"/>
          <w:szCs w:val="24"/>
        </w:rPr>
        <w:t>.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решения задач привлечения и закрепления населения на территории </w:t>
      </w:r>
      <w:r w:rsidR="0058355A" w:rsidRPr="0058355A">
        <w:rPr>
          <w:rFonts w:ascii="Times New Roman" w:hAnsi="Times New Roman"/>
          <w:sz w:val="24"/>
          <w:szCs w:val="24"/>
        </w:rPr>
        <w:t>Харайгунского МО</w:t>
      </w:r>
      <w:r>
        <w:rPr>
          <w:rFonts w:ascii="Times New Roman" w:hAnsi="Times New Roman"/>
          <w:sz w:val="24"/>
          <w:szCs w:val="24"/>
        </w:rPr>
        <w:t xml:space="preserve"> необходимо выявить ключевые факторы, влияющие на выбор места работы и жизни. С учетом современных трендов можно выделить следующие требования: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на территории рабочих мест.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качественного образования.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инфраструктуры для комфортного проживания.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условия обеспечивают минимальный уровень конкурентоспособности территории в борьбе за человеческий капитал. 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благоприятных условий для развития экономической активности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населения в форме предпринимательства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самозанятости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включает благоприятную налоговую систему, защиту бизнеса от силового и коррупционного давления.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Повышение возможностей получения доходов населения от предпринимательской деятельности,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самозанятости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фриланса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будет способствовать увеличению возможностей наращивания человеческого капитала района.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Очевидно, что при таком подходе </w:t>
      </w:r>
      <w:hyperlink w:anchor="P632" w:history="1">
        <w:r>
          <w:rPr>
            <w:rFonts w:ascii="Times New Roman" w:hAnsi="Times New Roman"/>
            <w:color w:val="000000"/>
            <w:sz w:val="24"/>
            <w:szCs w:val="24"/>
          </w:rPr>
          <w:t>Приоритет 1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Стратегии является главенствующим, поскольку </w:t>
      </w:r>
      <w:hyperlink w:anchor="P1518" w:history="1">
        <w:r>
          <w:rPr>
            <w:rFonts w:ascii="Times New Roman" w:hAnsi="Times New Roman"/>
            <w:color w:val="000000"/>
            <w:sz w:val="24"/>
            <w:szCs w:val="24"/>
          </w:rPr>
          <w:t>Приоритеты 2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w:anchor="P2393" w:history="1">
        <w:r>
          <w:rPr>
            <w:rFonts w:ascii="Times New Roman" w:hAnsi="Times New Roman"/>
            <w:color w:val="000000"/>
            <w:sz w:val="24"/>
            <w:szCs w:val="24"/>
          </w:rPr>
          <w:t>4</w:t>
        </w:r>
      </w:hyperlink>
      <w:r w:rsidR="00636D10"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так или иначе</w:t>
      </w:r>
      <w:r w:rsidR="00636D10">
        <w:rPr>
          <w:rFonts w:ascii="Times New Roman" w:hAnsi="Times New Roman"/>
          <w:color w:val="000000"/>
          <w:sz w:val="24"/>
          <w:szCs w:val="24"/>
        </w:rPr>
        <w:t>, так</w:t>
      </w:r>
      <w:r>
        <w:rPr>
          <w:rFonts w:ascii="Times New Roman" w:hAnsi="Times New Roman"/>
          <w:color w:val="000000"/>
          <w:sz w:val="24"/>
          <w:szCs w:val="24"/>
        </w:rPr>
        <w:t>же направлены на его достижение.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целях выстраивания системы целеполагания внутри каждого приоритета выделены сферы социально-экономического развития и направлений, в рамках которых</w:t>
      </w:r>
      <w:r>
        <w:rPr>
          <w:rFonts w:ascii="Times New Roman" w:hAnsi="Times New Roman"/>
          <w:sz w:val="24"/>
          <w:szCs w:val="24"/>
        </w:rPr>
        <w:t xml:space="preserve"> будет выстраиваться комплекс мер по его достижению. По </w:t>
      </w:r>
      <w:r>
        <w:rPr>
          <w:rFonts w:ascii="Times New Roman" w:hAnsi="Times New Roman"/>
          <w:color w:val="000000"/>
          <w:sz w:val="24"/>
          <w:szCs w:val="24"/>
        </w:rPr>
        <w:t xml:space="preserve">каждой сфере и направлению в свою очередь устанавливаются тактическая цель, тактические задачи, определяются мероприятия, а также целевые показатели достижения тактических целей </w:t>
      </w:r>
      <w:r w:rsidRPr="0058355A">
        <w:rPr>
          <w:rFonts w:ascii="Times New Roman" w:hAnsi="Times New Roman"/>
          <w:color w:val="000000"/>
          <w:sz w:val="24"/>
          <w:szCs w:val="24"/>
          <w:highlight w:val="yellow"/>
        </w:rPr>
        <w:t>(</w:t>
      </w:r>
      <w:proofErr w:type="gramStart"/>
      <w:r w:rsidRPr="0058355A">
        <w:rPr>
          <w:rFonts w:ascii="Times New Roman" w:hAnsi="Times New Roman"/>
          <w:color w:val="000000"/>
          <w:sz w:val="24"/>
          <w:szCs w:val="24"/>
          <w:highlight w:val="yellow"/>
        </w:rPr>
        <w:t>см</w:t>
      </w:r>
      <w:proofErr w:type="gramEnd"/>
      <w:r w:rsidRPr="0058355A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. </w:t>
      </w:r>
      <w:hyperlink w:anchor="P5205" w:history="1">
        <w:r w:rsidRPr="0058355A">
          <w:rPr>
            <w:rFonts w:ascii="Times New Roman" w:hAnsi="Times New Roman"/>
            <w:color w:val="000000"/>
            <w:sz w:val="24"/>
            <w:szCs w:val="24"/>
            <w:highlight w:val="yellow"/>
          </w:rPr>
          <w:t xml:space="preserve">приложение </w:t>
        </w:r>
      </w:hyperlink>
      <w:r w:rsidRPr="0058355A">
        <w:rPr>
          <w:rFonts w:ascii="Times New Roman" w:hAnsi="Times New Roman"/>
          <w:color w:val="000000"/>
          <w:sz w:val="24"/>
          <w:szCs w:val="24"/>
          <w:highlight w:val="yellow"/>
        </w:rPr>
        <w:t>3).</w:t>
      </w:r>
    </w:p>
    <w:p w:rsidR="00C0506D" w:rsidRDefault="00637864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Достижение поставленной цели возможно на основе устойчивого и качественного</w:t>
      </w:r>
      <w:r>
        <w:rPr>
          <w:rFonts w:ascii="Times New Roman" w:hAnsi="Times New Roman"/>
          <w:sz w:val="24"/>
          <w:szCs w:val="24"/>
        </w:rPr>
        <w:t xml:space="preserve"> развития человеческого потенциала, социальной сферы и экономики </w:t>
      </w:r>
      <w:r w:rsidR="00F21A36" w:rsidRPr="00F21A36">
        <w:rPr>
          <w:rFonts w:ascii="Times New Roman" w:hAnsi="Times New Roman"/>
          <w:sz w:val="24"/>
          <w:szCs w:val="24"/>
        </w:rPr>
        <w:t>Харайгунского МО</w:t>
      </w:r>
      <w:r>
        <w:rPr>
          <w:rFonts w:ascii="Times New Roman" w:hAnsi="Times New Roman"/>
          <w:sz w:val="24"/>
          <w:szCs w:val="24"/>
        </w:rPr>
        <w:t>. Основным свидетельством достижения поставленной цели будет являться повышение уровня удовлетворенности населения качеством предоставляемых государственных и муниципальных услуг в сфере образования, здравоохранения, спорта, культуры и других сферах жизнедеятельности, создание рабочих мест, рост реальных доходов населения и, как следствие, обеспечение положительной динамики демографических показателей (повышение естественного прироста численности населения и снижение миграции).</w:t>
      </w:r>
    </w:p>
    <w:p w:rsidR="00C0506D" w:rsidRDefault="00C0506D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506D" w:rsidRPr="00352E0D" w:rsidRDefault="00637864" w:rsidP="00AF0EED">
      <w:pPr>
        <w:jc w:val="center"/>
        <w:rPr>
          <w:rFonts w:asciiTheme="majorHAnsi" w:hAnsiTheme="majorHAnsi"/>
        </w:rPr>
      </w:pPr>
      <w:bookmarkStart w:id="16" w:name="P632"/>
      <w:bookmarkEnd w:id="16"/>
      <w:r w:rsidRPr="00352E0D">
        <w:rPr>
          <w:rFonts w:asciiTheme="majorHAnsi" w:hAnsiTheme="majorHAnsi"/>
        </w:rPr>
        <w:t>Приоритет 1. "Накопление и развитие человеческого капитала"</w:t>
      </w:r>
    </w:p>
    <w:p w:rsidR="00C0506D" w:rsidRDefault="00C0506D">
      <w:pPr>
        <w:pStyle w:val="ConsPlusNormal"/>
        <w:suppressAutoHyphens/>
        <w:ind w:firstLine="567"/>
        <w:jc w:val="center"/>
        <w:rPr>
          <w:rFonts w:ascii="Times New Roman" w:hAnsi="Times New Roman"/>
          <w:sz w:val="24"/>
          <w:szCs w:val="24"/>
        </w:rPr>
      </w:pPr>
    </w:p>
    <w:bookmarkEnd w:id="15"/>
    <w:p w:rsidR="00231D3F" w:rsidRPr="00352E0D" w:rsidRDefault="00231D3F" w:rsidP="00352E0D">
      <w:pPr>
        <w:rPr>
          <w:rFonts w:asciiTheme="majorHAnsi" w:hAnsiTheme="majorHAnsi"/>
        </w:rPr>
      </w:pPr>
      <w:r w:rsidRPr="00352E0D">
        <w:rPr>
          <w:rFonts w:asciiTheme="majorHAnsi" w:hAnsiTheme="majorHAnsi"/>
        </w:rPr>
        <w:t>Физкультура и спорт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 xml:space="preserve">Развитие физической культуры и спорта и создание условий для комфортного занятия спортом является одним из приоритетных направлений социальной политики </w:t>
      </w:r>
      <w:r w:rsidR="00D81D38">
        <w:t>М</w:t>
      </w:r>
      <w:r w:rsidR="00E23C08">
        <w:t>униципального казенного учреждения культуры «Культурно-досугового центра Харайгунского муниципального образования» (далее - МКУК «</w:t>
      </w:r>
      <w:r w:rsidRPr="00E235C7">
        <w:t xml:space="preserve">КДЦ </w:t>
      </w:r>
      <w:r w:rsidR="00E23C08">
        <w:t>Харайгунского</w:t>
      </w:r>
      <w:r w:rsidRPr="00E235C7">
        <w:t xml:space="preserve"> МО</w:t>
      </w:r>
      <w:r w:rsidR="00E23C08">
        <w:t>»)</w:t>
      </w:r>
      <w:r w:rsidRPr="00E235C7">
        <w:t xml:space="preserve">, 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 xml:space="preserve">Уровень развития и доступности спорта и физической культуры является заметным социальным фактором, определяющим общее качество и уровень комфортности среды обитания людей. При этом важнейшим фактором является уровень доступности спортивных занятий вне зависимости от места проживания или уровня доходов. 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 xml:space="preserve">По состоянию на 1 января 2023 года физической культурой и спортом в </w:t>
      </w:r>
      <w:r w:rsidR="00E23C08">
        <w:t>МКУК «</w:t>
      </w:r>
      <w:r w:rsidRPr="00E235C7">
        <w:t xml:space="preserve">КДЦ </w:t>
      </w:r>
      <w:r w:rsidR="00E23C08">
        <w:t>Харайгунского</w:t>
      </w:r>
      <w:r w:rsidRPr="00E235C7">
        <w:t xml:space="preserve"> МО</w:t>
      </w:r>
      <w:r w:rsidR="00E23C08">
        <w:t>»</w:t>
      </w:r>
      <w:r w:rsidRPr="00E235C7">
        <w:t xml:space="preserve"> занимаются </w:t>
      </w:r>
      <w:r w:rsidR="00E23C08">
        <w:t>8</w:t>
      </w:r>
      <w:r>
        <w:t>5</w:t>
      </w:r>
      <w:r w:rsidRPr="00E235C7">
        <w:t xml:space="preserve"> человек, что </w:t>
      </w:r>
      <w:r w:rsidRPr="00E23C08">
        <w:t xml:space="preserve">составляет </w:t>
      </w:r>
      <w:r w:rsidR="00E23C08" w:rsidRPr="00E23C08">
        <w:t>12,1</w:t>
      </w:r>
      <w:r w:rsidRPr="00E23C08">
        <w:t xml:space="preserve"> % от</w:t>
      </w:r>
      <w:r w:rsidRPr="00E235C7">
        <w:t xml:space="preserve"> общего числа жителей</w:t>
      </w:r>
      <w:r w:rsidR="00E23C08">
        <w:t xml:space="preserve"> Харайгунского МО</w:t>
      </w:r>
      <w:r w:rsidRPr="00E235C7">
        <w:t xml:space="preserve">. 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 xml:space="preserve">Несмотря на такой уровень статистических показателей в отрасли, лучшие спортсмены </w:t>
      </w:r>
      <w:r w:rsidR="00E23C08">
        <w:t>Харайгунского</w:t>
      </w:r>
      <w:r w:rsidRPr="00E235C7">
        <w:t xml:space="preserve"> МО показывают неплохие результаты на районных и областных соревнованиях. Все это говорит о большом человеческом потенциале и эффективности труда спортсменов, специалистов в сфере физической культуры и спорта.  В учреждении работает 1 специали</w:t>
      </w:r>
      <w:proofErr w:type="gramStart"/>
      <w:r w:rsidRPr="00E235C7">
        <w:t>ст в сф</w:t>
      </w:r>
      <w:proofErr w:type="gramEnd"/>
      <w:r w:rsidRPr="00E235C7">
        <w:t>ере физической культуры и спорта – методист клубного учреждения по спорту.</w:t>
      </w:r>
    </w:p>
    <w:p w:rsidR="00231D3F" w:rsidRPr="00C12357" w:rsidRDefault="00231D3F" w:rsidP="00231D3F">
      <w:pPr>
        <w:pStyle w:val="af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09289E">
        <w:rPr>
          <w:rFonts w:ascii="Times New Roman" w:hAnsi="Times New Roman"/>
        </w:rPr>
        <w:t>Работа в сфере физической культуры и спорта в КДЦ ведется по направлениям</w:t>
      </w:r>
      <w:r w:rsidR="00D81D38" w:rsidRPr="0009289E">
        <w:rPr>
          <w:rFonts w:ascii="Times New Roman" w:hAnsi="Times New Roman"/>
        </w:rPr>
        <w:t>:</w:t>
      </w:r>
      <w:r w:rsidRPr="0009289E">
        <w:rPr>
          <w:rFonts w:ascii="Times New Roman" w:hAnsi="Times New Roman"/>
        </w:rPr>
        <w:t xml:space="preserve"> баскетбол, волейбол, футбол, хоккей на валенках, скандинавская ходьба, лапта.</w:t>
      </w:r>
    </w:p>
    <w:p w:rsidR="00231D3F" w:rsidRPr="00E235C7" w:rsidRDefault="00231D3F" w:rsidP="00231D3F">
      <w:pPr>
        <w:widowControl w:val="0"/>
        <w:suppressAutoHyphens/>
        <w:ind w:firstLine="567"/>
        <w:jc w:val="both"/>
        <w:rPr>
          <w:spacing w:val="5"/>
          <w:u w:val="single"/>
        </w:rPr>
      </w:pPr>
      <w:r w:rsidRPr="00E235C7">
        <w:rPr>
          <w:spacing w:val="5"/>
          <w:u w:val="single"/>
        </w:rPr>
        <w:t>Проведение мероприятий.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 xml:space="preserve">На территории </w:t>
      </w:r>
      <w:r w:rsidR="00D81D38">
        <w:t>Харайгунского</w:t>
      </w:r>
      <w:r w:rsidRPr="00E235C7">
        <w:t xml:space="preserve"> МО находится одно Муниципальное казенное учреждение культуры «Культурно-досуговый центр </w:t>
      </w:r>
      <w:r w:rsidR="00D81D38">
        <w:t>Харайгунского</w:t>
      </w:r>
      <w:r w:rsidRPr="00E235C7">
        <w:t xml:space="preserve"> МО</w:t>
      </w:r>
      <w:r>
        <w:t>».</w:t>
      </w:r>
      <w:r w:rsidRPr="00E235C7">
        <w:t xml:space="preserve"> Учреждение принимает участие в районных и областных физкультурно-оздоровительных и спортивно-массовых мероприятиях, кроме этого, в организации работают спортивные секции. 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 xml:space="preserve">Спортивно-массовая работа проводится систематически и по плану. 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 xml:space="preserve">В КДЦ </w:t>
      </w:r>
      <w:r w:rsidR="00D81D38">
        <w:t>Харайгунского МО</w:t>
      </w:r>
      <w:r w:rsidRPr="00E235C7">
        <w:t xml:space="preserve"> работают любительские клубные объединения по видам спорта, проводятся физкультурно-оздоровительные мероприятия по месту жительства. 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 xml:space="preserve"> В календаре спортивно-массовых и физкультурно-оздоровительных мероприятий в КДЦ запланировано не менее 70 мероприятий в год.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 xml:space="preserve"> Основным приоритетом в развитии сферы физической культуры и спорта является создание условий, обеспечивающих возможность гражданам систематически заниматься физической культурой и спортом, и повышение эффективности подготовки спортсменов.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rPr>
          <w:rFonts w:eastAsia="Calibri"/>
          <w:lang w:eastAsia="en-US"/>
        </w:rPr>
        <w:t>Приоритетные направления деятельности в сфере развития физической культуры и спорта: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>- укрепление материально-технической базы за счет строительства новых спортивных площадок, хоккейных кортов, ремонта действующих объектов спортивной инфраструктуры, что позволит повысить уровень обеспеченности населения спортивными сооружениями;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proofErr w:type="gramStart"/>
      <w:r w:rsidRPr="00E235C7">
        <w:t>- пропаганда физической культуры и спорта, развитие семейных спортивных традиций во взаимодействии с отраслями здравоохранения, образования, культуры, социальной защиты населения и с использованием различных каналов распространения информации (в процессе обучения, путем создания и распространения материалов, направленных на информирование и мотивацию населения к занятиям физической культурой и спортом, путем проведения информационных кампаний спортивных акций и спортивных событий);</w:t>
      </w:r>
      <w:proofErr w:type="gramEnd"/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>- организация и проведение физкультурных, спортивных, спортивно-массовых мероприятий среди различных слоев населения.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</w:p>
    <w:p w:rsidR="00231D3F" w:rsidRPr="00E235C7" w:rsidRDefault="00231D3F" w:rsidP="00231D3F">
      <w:pPr>
        <w:widowControl w:val="0"/>
        <w:suppressAutoHyphens/>
        <w:ind w:firstLine="567"/>
        <w:jc w:val="center"/>
        <w:rPr>
          <w:b/>
        </w:rPr>
      </w:pPr>
      <w:r w:rsidRPr="00E235C7">
        <w:rPr>
          <w:b/>
        </w:rPr>
        <w:t>Цель, задачи и мероприятия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rPr>
          <w:b/>
        </w:rPr>
        <w:t xml:space="preserve">Тактическая цель – </w:t>
      </w:r>
      <w:r w:rsidRPr="00E235C7">
        <w:t>создание условий, обеспечивающих возможность гражданам всех возрастных категорий и для лиц с ограниченными возможностями здоровья систематически заниматься физической культурой и спортом, и повышение эффективности подготовки спортсменов.</w:t>
      </w:r>
    </w:p>
    <w:p w:rsidR="00231D3F" w:rsidRPr="00E235C7" w:rsidRDefault="00231D3F" w:rsidP="00231D3F">
      <w:pPr>
        <w:widowControl w:val="0"/>
        <w:suppressAutoHyphens/>
        <w:ind w:firstLine="567"/>
        <w:jc w:val="both"/>
        <w:rPr>
          <w:b/>
        </w:rPr>
      </w:pPr>
      <w:r w:rsidRPr="00E235C7">
        <w:rPr>
          <w:b/>
        </w:rPr>
        <w:t xml:space="preserve">Тактическая задача 1. </w:t>
      </w:r>
      <w:r w:rsidRPr="00E235C7">
        <w:t>Развитие массового спорта.</w:t>
      </w:r>
    </w:p>
    <w:p w:rsidR="00231D3F" w:rsidRPr="00E235C7" w:rsidRDefault="00231D3F" w:rsidP="00231D3F">
      <w:pPr>
        <w:widowControl w:val="0"/>
        <w:suppressAutoHyphens/>
        <w:ind w:firstLine="567"/>
        <w:jc w:val="both"/>
        <w:rPr>
          <w:b/>
        </w:rPr>
      </w:pPr>
      <w:r w:rsidRPr="00E235C7">
        <w:rPr>
          <w:b/>
        </w:rPr>
        <w:t>Направления реализации задачи: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>Ремонт многофункциональной спортивной площадки.</w:t>
      </w:r>
    </w:p>
    <w:p w:rsidR="00231D3F" w:rsidRDefault="00D81D38" w:rsidP="00231D3F">
      <w:pPr>
        <w:widowControl w:val="0"/>
        <w:suppressAutoHyphens/>
        <w:ind w:firstLine="567"/>
        <w:jc w:val="both"/>
      </w:pPr>
      <w:r>
        <w:t>Строительство</w:t>
      </w:r>
      <w:r w:rsidR="00231D3F" w:rsidRPr="00E235C7">
        <w:t xml:space="preserve"> хоккейного корта.</w:t>
      </w:r>
    </w:p>
    <w:p w:rsidR="00D81D38" w:rsidRPr="00E235C7" w:rsidRDefault="00D81D38" w:rsidP="00231D3F">
      <w:pPr>
        <w:widowControl w:val="0"/>
        <w:suppressAutoHyphens/>
        <w:ind w:firstLine="567"/>
        <w:jc w:val="both"/>
      </w:pPr>
      <w:r>
        <w:t xml:space="preserve">Строительство </w:t>
      </w:r>
      <w:proofErr w:type="spellStart"/>
      <w:r>
        <w:t>скейт-площадки</w:t>
      </w:r>
      <w:proofErr w:type="spellEnd"/>
      <w:r>
        <w:t>.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 xml:space="preserve">Формирование устойчивой потребности ведения здорового образа жизни, регулярных занятий физической культурой и спортом у всех возрастных групп населения. 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>Вовлечение инвалидов и лиц с ограниченными возможностями здоровья в регулярные занятия физической культурой и спортом.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rPr>
          <w:b/>
        </w:rPr>
        <w:t xml:space="preserve">Тактическая задача 2. </w:t>
      </w:r>
      <w:r w:rsidRPr="00E235C7">
        <w:t>Укрепление материально технической базы и развитие спортивной инфраструктуры.</w:t>
      </w:r>
    </w:p>
    <w:p w:rsidR="00231D3F" w:rsidRPr="00E235C7" w:rsidRDefault="00231D3F" w:rsidP="00231D3F">
      <w:pPr>
        <w:widowControl w:val="0"/>
        <w:suppressAutoHyphens/>
        <w:ind w:firstLine="567"/>
        <w:jc w:val="both"/>
        <w:rPr>
          <w:b/>
        </w:rPr>
      </w:pPr>
      <w:r w:rsidRPr="00E235C7">
        <w:rPr>
          <w:b/>
        </w:rPr>
        <w:t>Направления реализации задачи: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 xml:space="preserve"> Оснащение необходимым спортивным оборудованием и инвентарем для занятий физиче</w:t>
      </w:r>
      <w:r>
        <w:t>ской культурой и спортом.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highlight w:val="yellow"/>
        </w:rPr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bookmarkStart w:id="17" w:name="_Toc501102949"/>
      <w:r w:rsidRPr="00352E0D">
        <w:rPr>
          <w:rFonts w:asciiTheme="majorHAnsi" w:hAnsiTheme="majorHAnsi"/>
        </w:rPr>
        <w:t>Молодежная политика</w:t>
      </w:r>
      <w:bookmarkEnd w:id="17"/>
    </w:p>
    <w:p w:rsidR="00231D3F" w:rsidRPr="0049566C" w:rsidRDefault="00231D3F" w:rsidP="00231D3F">
      <w:pPr>
        <w:pStyle w:val="19"/>
        <w:widowControl w:val="0"/>
        <w:tabs>
          <w:tab w:val="left" w:pos="9355"/>
        </w:tabs>
        <w:suppressAutoHyphens/>
        <w:ind w:firstLine="567"/>
        <w:jc w:val="both"/>
        <w:rPr>
          <w:szCs w:val="24"/>
        </w:rPr>
      </w:pPr>
      <w:r w:rsidRPr="0049566C">
        <w:rPr>
          <w:szCs w:val="24"/>
        </w:rPr>
        <w:t xml:space="preserve">Государственная молодежная политика является системой формирования приоритетов и мер, направленных на создание условий для становления и развития созидательной активности молодых граждан, успешной реализации ими своих конституционных прав, участия молодежи в системе общественных отношений и реализации своего экономического, интеллектуального и духовного потенциала в интересах общества и государства с учетом возрастных особенностей.  Целостная и последовательная реализация молодежной политики является важным условием </w:t>
      </w:r>
      <w:r w:rsidRPr="0049566C">
        <w:rPr>
          <w:color w:val="000000"/>
          <w:szCs w:val="24"/>
        </w:rPr>
        <w:t xml:space="preserve">развития </w:t>
      </w:r>
      <w:r w:rsidR="00221167">
        <w:rPr>
          <w:color w:val="000000"/>
          <w:szCs w:val="24"/>
        </w:rPr>
        <w:t>Харайгунского</w:t>
      </w:r>
      <w:r w:rsidRPr="0049566C">
        <w:rPr>
          <w:color w:val="000000"/>
          <w:szCs w:val="24"/>
        </w:rPr>
        <w:t xml:space="preserve"> муниципального образования и невозможна без активного участия молодежи. </w:t>
      </w:r>
    </w:p>
    <w:p w:rsidR="00221167" w:rsidRDefault="00231D3F" w:rsidP="000C2ED7">
      <w:pPr>
        <w:pStyle w:val="afe"/>
        <w:widowControl w:val="0"/>
        <w:suppressAutoHyphens/>
        <w:ind w:firstLine="567"/>
        <w:jc w:val="both"/>
        <w:rPr>
          <w:rFonts w:ascii="Times New Roman" w:hAnsi="Times New Roman"/>
        </w:rPr>
      </w:pPr>
      <w:r w:rsidRPr="0049566C">
        <w:rPr>
          <w:rFonts w:ascii="Times New Roman" w:hAnsi="Times New Roman"/>
        </w:rPr>
        <w:t>Для молодежи муниципального образования ежегодно проводятся мероприятия, направленные на самореализацию, профориентацию, развитие социальной активности, творческого, интеллектуального потенциала, формирование активной гражданской позиции</w:t>
      </w:r>
      <w:r w:rsidR="000C2ED7">
        <w:rPr>
          <w:rFonts w:ascii="Times New Roman" w:hAnsi="Times New Roman"/>
        </w:rPr>
        <w:t>.</w:t>
      </w:r>
      <w:r w:rsidR="00E06ACA">
        <w:rPr>
          <w:rFonts w:ascii="Times New Roman" w:hAnsi="Times New Roman"/>
        </w:rPr>
        <w:t xml:space="preserve"> </w:t>
      </w:r>
    </w:p>
    <w:p w:rsidR="00231D3F" w:rsidRPr="0049566C" w:rsidRDefault="00231D3F" w:rsidP="00231D3F">
      <w:pPr>
        <w:pStyle w:val="afe"/>
        <w:widowControl w:val="0"/>
        <w:suppressAutoHyphens/>
        <w:ind w:firstLine="567"/>
        <w:jc w:val="both"/>
        <w:rPr>
          <w:rFonts w:ascii="Times New Roman" w:hAnsi="Times New Roman"/>
        </w:rPr>
      </w:pPr>
      <w:r w:rsidRPr="0049566C">
        <w:rPr>
          <w:rFonts w:ascii="Times New Roman" w:hAnsi="Times New Roman"/>
        </w:rPr>
        <w:t xml:space="preserve">Представители молодежи </w:t>
      </w:r>
      <w:r w:rsidR="00221167">
        <w:rPr>
          <w:rFonts w:ascii="Times New Roman" w:hAnsi="Times New Roman"/>
        </w:rPr>
        <w:t>Харайгунского</w:t>
      </w:r>
      <w:r w:rsidRPr="0049566C">
        <w:rPr>
          <w:rFonts w:ascii="Times New Roman" w:hAnsi="Times New Roman"/>
        </w:rPr>
        <w:t xml:space="preserve"> муниципального образования являются постоянными участниками, неоднократными победителями конкурсов, фест</w:t>
      </w:r>
      <w:r w:rsidR="000C2ED7">
        <w:rPr>
          <w:rFonts w:ascii="Times New Roman" w:hAnsi="Times New Roman"/>
        </w:rPr>
        <w:t>ивалей, проектов разного уровня.</w:t>
      </w:r>
    </w:p>
    <w:p w:rsidR="00231D3F" w:rsidRPr="0049566C" w:rsidRDefault="00231D3F" w:rsidP="00231D3F">
      <w:pPr>
        <w:pStyle w:val="afe"/>
        <w:widowControl w:val="0"/>
        <w:suppressAutoHyphens/>
        <w:ind w:firstLine="567"/>
        <w:jc w:val="both"/>
        <w:rPr>
          <w:rFonts w:ascii="Times New Roman" w:hAnsi="Times New Roman"/>
        </w:rPr>
      </w:pPr>
      <w:r w:rsidRPr="0049566C">
        <w:rPr>
          <w:rFonts w:ascii="Times New Roman" w:hAnsi="Times New Roman"/>
        </w:rPr>
        <w:t xml:space="preserve"> Молодежь является основным стратегическим ресурсом развития нашего общества, поэтому творческие специалисты   МКУК «КДЦ </w:t>
      </w:r>
      <w:r w:rsidR="00221167">
        <w:rPr>
          <w:rFonts w:ascii="Times New Roman" w:hAnsi="Times New Roman"/>
        </w:rPr>
        <w:t xml:space="preserve">Харайгунского </w:t>
      </w:r>
      <w:r w:rsidRPr="0049566C">
        <w:rPr>
          <w:rFonts w:ascii="Times New Roman" w:hAnsi="Times New Roman"/>
        </w:rPr>
        <w:t xml:space="preserve">МО» всегда уделяют большое внимание работе с молодежным сегментом. В 2019 – 2024 гг. они продолжили работать по данному направлению в тесном контакте с отделом по физической культуре спорту и молодёжной политики администрации Зиминского района. Постоянно совершенствуются и внедряются новые формы работы. </w:t>
      </w:r>
    </w:p>
    <w:p w:rsidR="00231D3F" w:rsidRPr="0049566C" w:rsidRDefault="00231D3F" w:rsidP="00231D3F">
      <w:pPr>
        <w:pStyle w:val="afe"/>
        <w:widowControl w:val="0"/>
        <w:suppressAutoHyphens/>
        <w:ind w:firstLine="567"/>
        <w:jc w:val="both"/>
        <w:rPr>
          <w:rFonts w:ascii="Times New Roman" w:hAnsi="Times New Roman"/>
        </w:rPr>
      </w:pPr>
      <w:r w:rsidRPr="0049566C">
        <w:rPr>
          <w:rFonts w:ascii="Times New Roman" w:hAnsi="Times New Roman"/>
        </w:rPr>
        <w:t xml:space="preserve">Цель работы по данному направлению осталась неизменной: объединение молодежного сегмента муниципального образования, посредством создания условий для всестороннего общения, удовлетворения запросов и интересов, формирования активной жизненной позиции подростков и молодежи, самоопределения личности в молодежной среде муниципального образования. </w:t>
      </w:r>
    </w:p>
    <w:p w:rsidR="00231D3F" w:rsidRPr="0049566C" w:rsidRDefault="00231D3F" w:rsidP="00231D3F">
      <w:pPr>
        <w:pStyle w:val="afe"/>
        <w:widowControl w:val="0"/>
        <w:suppressAutoHyphens/>
        <w:ind w:firstLine="567"/>
        <w:jc w:val="both"/>
        <w:rPr>
          <w:rFonts w:ascii="Times New Roman" w:hAnsi="Times New Roman"/>
        </w:rPr>
      </w:pPr>
      <w:r w:rsidRPr="0049566C">
        <w:rPr>
          <w:rFonts w:ascii="Times New Roman" w:hAnsi="Times New Roman"/>
        </w:rPr>
        <w:t xml:space="preserve">Традиционно работа с молодежью строится по следующим направлениям: </w:t>
      </w:r>
    </w:p>
    <w:p w:rsidR="00231D3F" w:rsidRPr="0049566C" w:rsidRDefault="00231D3F" w:rsidP="00231D3F">
      <w:pPr>
        <w:pStyle w:val="afe"/>
        <w:widowControl w:val="0"/>
        <w:suppressAutoHyphens/>
        <w:ind w:firstLine="567"/>
        <w:jc w:val="both"/>
        <w:rPr>
          <w:rFonts w:ascii="Times New Roman" w:hAnsi="Times New Roman"/>
        </w:rPr>
      </w:pPr>
      <w:r w:rsidRPr="0049566C">
        <w:rPr>
          <w:rFonts w:ascii="Times New Roman" w:hAnsi="Times New Roman"/>
        </w:rPr>
        <w:t>патриотическое;</w:t>
      </w:r>
    </w:p>
    <w:p w:rsidR="00231D3F" w:rsidRPr="0049566C" w:rsidRDefault="00231D3F" w:rsidP="00231D3F">
      <w:pPr>
        <w:pStyle w:val="afe"/>
        <w:widowControl w:val="0"/>
        <w:suppressAutoHyphens/>
        <w:ind w:firstLine="567"/>
        <w:jc w:val="both"/>
        <w:rPr>
          <w:rFonts w:ascii="Times New Roman" w:hAnsi="Times New Roman"/>
        </w:rPr>
      </w:pPr>
      <w:r w:rsidRPr="0049566C">
        <w:rPr>
          <w:rFonts w:ascii="Times New Roman" w:hAnsi="Times New Roman"/>
        </w:rPr>
        <w:t>участие в народных праздниках;</w:t>
      </w:r>
    </w:p>
    <w:p w:rsidR="00231D3F" w:rsidRPr="0049566C" w:rsidRDefault="00231D3F" w:rsidP="00231D3F">
      <w:pPr>
        <w:pStyle w:val="afe"/>
        <w:widowControl w:val="0"/>
        <w:suppressAutoHyphens/>
        <w:ind w:firstLine="567"/>
        <w:jc w:val="both"/>
        <w:rPr>
          <w:rFonts w:ascii="Times New Roman" w:hAnsi="Times New Roman"/>
        </w:rPr>
      </w:pPr>
      <w:r w:rsidRPr="0049566C">
        <w:rPr>
          <w:rFonts w:ascii="Times New Roman" w:hAnsi="Times New Roman"/>
        </w:rPr>
        <w:t xml:space="preserve">развитие и поддержка талантливой молодежи; </w:t>
      </w:r>
    </w:p>
    <w:p w:rsidR="00231D3F" w:rsidRPr="0049566C" w:rsidRDefault="00231D3F" w:rsidP="00231D3F">
      <w:pPr>
        <w:pStyle w:val="afe"/>
        <w:widowControl w:val="0"/>
        <w:suppressAutoHyphens/>
        <w:ind w:firstLine="567"/>
        <w:jc w:val="both"/>
        <w:rPr>
          <w:rFonts w:ascii="Times New Roman" w:hAnsi="Times New Roman"/>
        </w:rPr>
      </w:pPr>
      <w:r w:rsidRPr="0049566C">
        <w:rPr>
          <w:rFonts w:ascii="Times New Roman" w:hAnsi="Times New Roman"/>
        </w:rPr>
        <w:t>организация досуга;</w:t>
      </w:r>
    </w:p>
    <w:p w:rsidR="00231D3F" w:rsidRPr="0049566C" w:rsidRDefault="00231D3F" w:rsidP="00231D3F">
      <w:pPr>
        <w:pStyle w:val="afe"/>
        <w:widowControl w:val="0"/>
        <w:suppressAutoHyphens/>
        <w:ind w:firstLine="567"/>
        <w:jc w:val="both"/>
        <w:rPr>
          <w:rFonts w:ascii="Times New Roman" w:hAnsi="Times New Roman"/>
        </w:rPr>
      </w:pPr>
      <w:r w:rsidRPr="0049566C">
        <w:rPr>
          <w:rFonts w:ascii="Times New Roman" w:hAnsi="Times New Roman"/>
        </w:rPr>
        <w:t>профилактика асоциальных явлений.</w:t>
      </w:r>
    </w:p>
    <w:p w:rsidR="00231D3F" w:rsidRPr="0049566C" w:rsidRDefault="00231D3F" w:rsidP="00231D3F">
      <w:pPr>
        <w:pStyle w:val="afe"/>
        <w:widowControl w:val="0"/>
        <w:suppressAutoHyphens/>
        <w:ind w:firstLine="567"/>
        <w:jc w:val="both"/>
        <w:rPr>
          <w:rFonts w:ascii="Times New Roman" w:hAnsi="Times New Roman"/>
        </w:rPr>
      </w:pPr>
      <w:r w:rsidRPr="0049566C">
        <w:rPr>
          <w:rFonts w:ascii="Times New Roman" w:hAnsi="Times New Roman"/>
        </w:rPr>
        <w:t>Большая работа с молодежью проводилась по патриотическому воспитанию. Никогда не проходят без участия молодежи такие праздники, как Иван Купала, День Победы, День семьи, любви и верности и др.</w:t>
      </w:r>
    </w:p>
    <w:p w:rsidR="00231D3F" w:rsidRPr="0049566C" w:rsidRDefault="00231D3F" w:rsidP="00231D3F">
      <w:pPr>
        <w:pStyle w:val="afe"/>
        <w:widowControl w:val="0"/>
        <w:suppressAutoHyphens/>
        <w:ind w:firstLine="567"/>
        <w:jc w:val="both"/>
        <w:rPr>
          <w:sz w:val="28"/>
        </w:rPr>
      </w:pPr>
    </w:p>
    <w:p w:rsidR="00231D3F" w:rsidRPr="0049566C" w:rsidRDefault="00231D3F" w:rsidP="00231D3F">
      <w:pPr>
        <w:widowControl w:val="0"/>
        <w:suppressAutoHyphens/>
        <w:ind w:firstLine="567"/>
        <w:jc w:val="both"/>
      </w:pPr>
      <w:r w:rsidRPr="0049566C">
        <w:t>К приоритетным направлениям молодежной политики можно отнести:</w:t>
      </w:r>
    </w:p>
    <w:p w:rsidR="00231D3F" w:rsidRPr="0049566C" w:rsidRDefault="00231D3F" w:rsidP="00231D3F">
      <w:pPr>
        <w:widowControl w:val="0"/>
        <w:suppressAutoHyphens/>
        <w:ind w:firstLine="567"/>
        <w:jc w:val="both"/>
      </w:pPr>
      <w:r w:rsidRPr="0049566C">
        <w:t>- поддержка талантливой одаренной молодежи, молодежных инициатив, молодежной культуры и творчества;</w:t>
      </w:r>
    </w:p>
    <w:p w:rsidR="00231D3F" w:rsidRPr="0049566C" w:rsidRDefault="00231D3F" w:rsidP="00231D3F">
      <w:pPr>
        <w:widowControl w:val="0"/>
        <w:suppressAutoHyphens/>
        <w:ind w:firstLine="567"/>
        <w:jc w:val="both"/>
      </w:pPr>
      <w:r w:rsidRPr="0049566C">
        <w:t>-  повышение уровня позитивного отношения к институту семьи и брака;</w:t>
      </w:r>
    </w:p>
    <w:p w:rsidR="00231D3F" w:rsidRPr="0049566C" w:rsidRDefault="00231D3F" w:rsidP="00231D3F">
      <w:pPr>
        <w:widowControl w:val="0"/>
        <w:suppressAutoHyphens/>
        <w:ind w:firstLine="567"/>
        <w:jc w:val="both"/>
      </w:pPr>
      <w:r w:rsidRPr="0049566C">
        <w:t xml:space="preserve">-  повышение качества </w:t>
      </w:r>
      <w:proofErr w:type="spellStart"/>
      <w:r w:rsidRPr="0049566C">
        <w:t>профориентационной</w:t>
      </w:r>
      <w:proofErr w:type="spellEnd"/>
      <w:r w:rsidRPr="0049566C">
        <w:t xml:space="preserve"> работы с молодежью;</w:t>
      </w:r>
    </w:p>
    <w:p w:rsidR="00231D3F" w:rsidRPr="0049566C" w:rsidRDefault="000C2ED7" w:rsidP="00231D3F">
      <w:pPr>
        <w:widowControl w:val="0"/>
        <w:suppressAutoHyphens/>
        <w:ind w:firstLine="567"/>
        <w:jc w:val="both"/>
      </w:pPr>
      <w:r>
        <w:t xml:space="preserve">- </w:t>
      </w:r>
      <w:r w:rsidR="00231D3F" w:rsidRPr="0049566C">
        <w:t>вовлечение молодежи в социально-полезную деятельность, повышение качества профилактической работы на местах и как результат - снижение количества лиц, впервые попробовавших наркотики;</w:t>
      </w:r>
    </w:p>
    <w:p w:rsidR="00231D3F" w:rsidRPr="0049566C" w:rsidRDefault="00231D3F" w:rsidP="00231D3F">
      <w:pPr>
        <w:widowControl w:val="0"/>
        <w:suppressAutoHyphens/>
        <w:ind w:firstLine="567"/>
        <w:jc w:val="both"/>
      </w:pPr>
      <w:r w:rsidRPr="0049566C">
        <w:t xml:space="preserve">- совершенствование системы патриотического воспитания, формирование у граждан </w:t>
      </w:r>
      <w:r w:rsidR="000C2ED7">
        <w:t>сельского поселения</w:t>
      </w:r>
      <w:r w:rsidRPr="0049566C">
        <w:t xml:space="preserve"> высокого патриотического сознания, верности Отечеству, готовности к выполнению конституционных обязанностей;</w:t>
      </w:r>
    </w:p>
    <w:p w:rsidR="00231D3F" w:rsidRPr="0049566C" w:rsidRDefault="00231D3F" w:rsidP="00231D3F">
      <w:pPr>
        <w:widowControl w:val="0"/>
        <w:suppressAutoHyphens/>
        <w:ind w:firstLine="567"/>
        <w:jc w:val="both"/>
      </w:pPr>
      <w:r w:rsidRPr="0049566C">
        <w:t xml:space="preserve">- повышение уровня толерантности в молодежной среде. </w:t>
      </w:r>
    </w:p>
    <w:p w:rsidR="00231D3F" w:rsidRPr="0049566C" w:rsidRDefault="00231D3F" w:rsidP="00231D3F">
      <w:pPr>
        <w:widowControl w:val="0"/>
        <w:suppressAutoHyphens/>
        <w:ind w:firstLine="567"/>
        <w:jc w:val="both"/>
      </w:pPr>
    </w:p>
    <w:p w:rsidR="00231D3F" w:rsidRPr="00352E0D" w:rsidRDefault="00231D3F" w:rsidP="00352E0D">
      <w:pPr>
        <w:pStyle w:val="4"/>
        <w:widowControl w:val="0"/>
        <w:suppressAutoHyphens/>
        <w:ind w:firstLine="567"/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Цель, задачи и мероприятия</w:t>
      </w:r>
    </w:p>
    <w:p w:rsidR="00231D3F" w:rsidRPr="0049566C" w:rsidRDefault="00231D3F" w:rsidP="00231D3F">
      <w:pPr>
        <w:widowControl w:val="0"/>
        <w:suppressAutoHyphens/>
        <w:ind w:firstLine="567"/>
        <w:jc w:val="both"/>
      </w:pPr>
      <w:r w:rsidRPr="0049566C">
        <w:rPr>
          <w:b/>
        </w:rPr>
        <w:t xml:space="preserve">Тактическая цель </w:t>
      </w:r>
      <w:r w:rsidRPr="0049566C">
        <w:t>– обеспечение успешной социализации и эффективной самореализации молодежи.</w:t>
      </w:r>
    </w:p>
    <w:p w:rsidR="00231D3F" w:rsidRPr="0049566C" w:rsidRDefault="00231D3F" w:rsidP="00231D3F">
      <w:pPr>
        <w:widowControl w:val="0"/>
        <w:suppressAutoHyphens/>
        <w:ind w:firstLine="567"/>
        <w:jc w:val="both"/>
      </w:pPr>
      <w:r w:rsidRPr="0049566C">
        <w:rPr>
          <w:b/>
        </w:rPr>
        <w:t xml:space="preserve">Тактическая задача 1. </w:t>
      </w:r>
      <w:r w:rsidRPr="0049566C">
        <w:t>Качественное развитие потенциала и воспитание молодежи, включая совершенствование системы духовно-нравственного и гражданско-патриотического воспитания и допризывной подготовки молодежи, повышение эффективности реализации государственной молодежной политики.</w:t>
      </w:r>
    </w:p>
    <w:p w:rsidR="00231D3F" w:rsidRPr="00E235C7" w:rsidRDefault="00231D3F" w:rsidP="00231D3F">
      <w:pPr>
        <w:widowControl w:val="0"/>
        <w:suppressAutoHyphens/>
        <w:ind w:firstLine="567"/>
        <w:jc w:val="both"/>
        <w:rPr>
          <w:b/>
        </w:rPr>
      </w:pPr>
      <w:r w:rsidRPr="0049566C">
        <w:rPr>
          <w:b/>
        </w:rPr>
        <w:t>Направления реализации задачи:</w:t>
      </w:r>
    </w:p>
    <w:p w:rsidR="00231D3F" w:rsidRPr="00E235C7" w:rsidRDefault="00231D3F" w:rsidP="00231D3F">
      <w:pPr>
        <w:widowControl w:val="0"/>
        <w:suppressAutoHyphens/>
        <w:ind w:firstLine="567"/>
        <w:jc w:val="both"/>
        <w:rPr>
          <w:rFonts w:eastAsia="Calibri"/>
        </w:rPr>
      </w:pPr>
      <w:r w:rsidRPr="00E235C7">
        <w:rPr>
          <w:rFonts w:eastAsia="Calibri"/>
        </w:rPr>
        <w:t xml:space="preserve">Повышение качества </w:t>
      </w:r>
      <w:proofErr w:type="spellStart"/>
      <w:r w:rsidRPr="00E235C7">
        <w:rPr>
          <w:rFonts w:eastAsia="Calibri"/>
        </w:rPr>
        <w:t>профориентационной</w:t>
      </w:r>
      <w:proofErr w:type="spellEnd"/>
      <w:r w:rsidRPr="00E235C7">
        <w:rPr>
          <w:rFonts w:eastAsia="Calibri"/>
        </w:rPr>
        <w:t xml:space="preserve"> работы с молодежью</w:t>
      </w:r>
      <w:r w:rsidR="00221167">
        <w:rPr>
          <w:rFonts w:eastAsia="Calibri"/>
        </w:rPr>
        <w:t>.</w:t>
      </w:r>
    </w:p>
    <w:p w:rsidR="00231D3F" w:rsidRPr="00E235C7" w:rsidRDefault="00231D3F" w:rsidP="00231D3F">
      <w:pPr>
        <w:widowControl w:val="0"/>
        <w:suppressAutoHyphens/>
        <w:ind w:firstLine="567"/>
        <w:jc w:val="both"/>
        <w:rPr>
          <w:rFonts w:eastAsia="Calibri"/>
        </w:rPr>
      </w:pPr>
      <w:r w:rsidRPr="00E235C7">
        <w:rPr>
          <w:rFonts w:eastAsia="Calibri"/>
        </w:rPr>
        <w:t>Выявление, поддержка и обеспечение самореализации талантливой и социально активной молодежи.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>Поддержка молодых семей, формирование у молодежи позитивного отношения к институту семьи, ответственного родительства.</w:t>
      </w:r>
    </w:p>
    <w:p w:rsidR="00231D3F" w:rsidRPr="00221167" w:rsidRDefault="00231D3F" w:rsidP="00231D3F">
      <w:pPr>
        <w:widowControl w:val="0"/>
        <w:suppressAutoHyphens/>
        <w:ind w:firstLine="567"/>
        <w:jc w:val="both"/>
      </w:pPr>
      <w:r w:rsidRPr="00221167">
        <w:rPr>
          <w:rStyle w:val="fontstyle01"/>
          <w:rFonts w:eastAsia="Sylfaen"/>
          <w:sz w:val="24"/>
          <w:szCs w:val="24"/>
        </w:rPr>
        <w:t>Содействие участию молодежи в добровольческой (волонтерской)</w:t>
      </w:r>
      <w:r w:rsidRPr="00221167">
        <w:rPr>
          <w:color w:val="000000"/>
        </w:rPr>
        <w:br/>
      </w:r>
      <w:r w:rsidRPr="00221167">
        <w:rPr>
          <w:rStyle w:val="fontstyle01"/>
          <w:rFonts w:eastAsia="Sylfaen"/>
          <w:sz w:val="24"/>
          <w:szCs w:val="24"/>
        </w:rPr>
        <w:t>деятельности.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rPr>
          <w:b/>
        </w:rPr>
        <w:t xml:space="preserve">Тактическая задача 2. </w:t>
      </w:r>
      <w:r w:rsidRPr="00E235C7">
        <w:t>Профилактика и минимизация социально-негативных явлений в молодежной среде.</w:t>
      </w:r>
    </w:p>
    <w:p w:rsidR="00231D3F" w:rsidRPr="00E235C7" w:rsidRDefault="00231D3F" w:rsidP="00231D3F">
      <w:pPr>
        <w:widowControl w:val="0"/>
        <w:suppressAutoHyphens/>
        <w:ind w:firstLine="567"/>
        <w:jc w:val="both"/>
        <w:rPr>
          <w:b/>
        </w:rPr>
      </w:pPr>
      <w:r w:rsidRPr="00E235C7">
        <w:rPr>
          <w:b/>
        </w:rPr>
        <w:t>Направления реализации задачи: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>Пропаганда здорового образа жизни, жизни без наркотиков, алкоголя и курения</w:t>
      </w:r>
      <w:r>
        <w:t>,</w:t>
      </w:r>
      <w:r w:rsidRPr="00E235C7">
        <w:t xml:space="preserve"> профилактика правонарушений среди молодежи.</w:t>
      </w:r>
    </w:p>
    <w:p w:rsidR="00231D3F" w:rsidRPr="00E235C7" w:rsidRDefault="00231D3F" w:rsidP="00231D3F">
      <w:pPr>
        <w:widowControl w:val="0"/>
        <w:suppressAutoHyphens/>
        <w:ind w:firstLine="567"/>
        <w:jc w:val="both"/>
      </w:pPr>
      <w:r w:rsidRPr="00E235C7">
        <w:t>Профилактика немедицинского потребления наркотических и психотропных веществ,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231D3F" w:rsidRPr="00F3357E" w:rsidRDefault="00231D3F" w:rsidP="00231D3F">
      <w:pPr>
        <w:widowControl w:val="0"/>
        <w:suppressAutoHyphens/>
        <w:ind w:firstLine="567"/>
        <w:jc w:val="both"/>
      </w:pPr>
      <w:r w:rsidRPr="00E235C7">
        <w:t>Формирование духовно-нравственных ценностей и гражданского патриотизма молодежи.</w:t>
      </w:r>
      <w:r w:rsidRPr="00F3357E">
        <w:t xml:space="preserve"> </w:t>
      </w:r>
    </w:p>
    <w:p w:rsidR="00231D3F" w:rsidRDefault="00231D3F" w:rsidP="00231D3F">
      <w:pPr>
        <w:tabs>
          <w:tab w:val="left" w:pos="1295"/>
        </w:tabs>
        <w:ind w:left="760"/>
        <w:jc w:val="both"/>
        <w:rPr>
          <w:i/>
        </w:rPr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bookmarkStart w:id="18" w:name="_Toc482349125"/>
      <w:bookmarkStart w:id="19" w:name="_Toc501102950"/>
      <w:r w:rsidRPr="00352E0D">
        <w:rPr>
          <w:rFonts w:asciiTheme="majorHAnsi" w:hAnsiTheme="majorHAnsi"/>
        </w:rPr>
        <w:t>Система здравоохранения</w:t>
      </w:r>
      <w:bookmarkEnd w:id="18"/>
      <w:bookmarkEnd w:id="19"/>
    </w:p>
    <w:p w:rsidR="00231D3F" w:rsidRPr="005D3159" w:rsidRDefault="00231D3F" w:rsidP="000E7CDA">
      <w:pPr>
        <w:pStyle w:val="afe"/>
        <w:ind w:firstLine="567"/>
        <w:jc w:val="both"/>
        <w:rPr>
          <w:rFonts w:ascii="Times New Roman" w:hAnsi="Times New Roman"/>
        </w:rPr>
      </w:pPr>
      <w:proofErr w:type="gramStart"/>
      <w:r w:rsidRPr="005D3159">
        <w:rPr>
          <w:rFonts w:ascii="Times New Roman" w:hAnsi="Times New Roman"/>
        </w:rPr>
        <w:t xml:space="preserve">Здравоохранение </w:t>
      </w:r>
      <w:r w:rsidR="001B2F36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 представлено </w:t>
      </w:r>
      <w:r w:rsidR="001B2F36">
        <w:rPr>
          <w:rFonts w:ascii="Times New Roman" w:hAnsi="Times New Roman"/>
        </w:rPr>
        <w:t>фельдшерско-акушерским пунктом (ФАП) в с. Харайгун от Зиминской городской больницы.</w:t>
      </w:r>
      <w:proofErr w:type="gramEnd"/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Основным приоритетом в области развития здравоохранения является: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- увеличение качества и доступности медицинской помощи населения </w:t>
      </w:r>
      <w:r w:rsidR="001B2F36">
        <w:t>Харайгунского МО</w:t>
      </w:r>
      <w:r w:rsidRPr="005D3159">
        <w:t xml:space="preserve">, путем устранения кадрового дефицита, улучшения материально-технической базы </w:t>
      </w:r>
      <w:r w:rsidR="001B2F36">
        <w:t>ФАП</w:t>
      </w:r>
      <w:r w:rsidRPr="005D3159">
        <w:t>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- решение задачи по формированию у населения мотивации к здоровому образу жизни и повышение информированности населения о негативном влиянии факторов риска на здоровье путем создания просветительской и информационно-пропагандистской системы.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</w:p>
    <w:p w:rsidR="00231D3F" w:rsidRPr="00352E0D" w:rsidRDefault="00231D3F" w:rsidP="00352E0D">
      <w:pPr>
        <w:pStyle w:val="4"/>
        <w:widowControl w:val="0"/>
        <w:suppressAutoHyphens/>
        <w:ind w:firstLine="567"/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Цель, задачи и мероприятия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rPr>
          <w:b/>
        </w:rPr>
        <w:t>Тактическая цель</w:t>
      </w:r>
      <w:r w:rsidR="001B2F36">
        <w:rPr>
          <w:b/>
        </w:rPr>
        <w:t xml:space="preserve"> </w:t>
      </w:r>
      <w:r w:rsidRPr="005D3159">
        <w:rPr>
          <w:b/>
        </w:rPr>
        <w:t xml:space="preserve">– </w:t>
      </w:r>
      <w:r w:rsidRPr="005D3159">
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rPr>
          <w:b/>
        </w:rPr>
        <w:t xml:space="preserve">Тактическая задача 1. </w:t>
      </w:r>
      <w:r w:rsidRPr="005D3159">
        <w:rPr>
          <w:rFonts w:eastAsia="Batang"/>
        </w:rPr>
        <w:t>Повышение доступности и качества предоставления первичной медико-санитарной помощи</w:t>
      </w:r>
      <w:r w:rsidRPr="005D3159">
        <w:t>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/>
        </w:rPr>
      </w:pPr>
      <w:r w:rsidRPr="005D3159">
        <w:rPr>
          <w:b/>
        </w:rPr>
        <w:t>Направления</w:t>
      </w:r>
      <w:r w:rsidRPr="005D3159">
        <w:t xml:space="preserve"> </w:t>
      </w:r>
      <w:r w:rsidRPr="005D3159">
        <w:rPr>
          <w:b/>
        </w:rPr>
        <w:t>реализации задачи: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Style w:val="0pt"/>
          <w:rFonts w:ascii="Times New Roman" w:hAnsi="Times New Roman" w:cs="Times New Roman"/>
          <w:i w:val="0"/>
        </w:rPr>
      </w:pPr>
      <w:r w:rsidRPr="005D3159">
        <w:t>Обеспечение оптимальной сбалансированности объемов первичной медицинской помощи в соответствии с имеющимися ресурсами и потребностями населения</w:t>
      </w:r>
      <w:r w:rsidRPr="005D3159">
        <w:rPr>
          <w:rStyle w:val="0pt"/>
          <w:rFonts w:ascii="Times New Roman" w:hAnsi="Times New Roman" w:cs="Times New Roman"/>
          <w:i w:val="0"/>
        </w:rPr>
        <w:t>.</w:t>
      </w:r>
    </w:p>
    <w:p w:rsidR="00231D3F" w:rsidRPr="00F3357E" w:rsidRDefault="00231D3F" w:rsidP="00231D3F">
      <w:pPr>
        <w:widowControl w:val="0"/>
        <w:suppressAutoHyphens/>
        <w:ind w:firstLine="567"/>
        <w:jc w:val="both"/>
      </w:pPr>
      <w:r w:rsidRPr="005D3159">
        <w:t>Создание условий для количественного и качественного роста кадрового потенциала медицинских организаций.</w:t>
      </w:r>
    </w:p>
    <w:p w:rsidR="00231D3F" w:rsidRPr="00F3357E" w:rsidRDefault="00231D3F" w:rsidP="00231D3F">
      <w:pPr>
        <w:widowControl w:val="0"/>
        <w:suppressAutoHyphens/>
        <w:ind w:firstLine="567"/>
        <w:jc w:val="both"/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bookmarkStart w:id="20" w:name="_Toc482349126"/>
      <w:bookmarkStart w:id="21" w:name="_Toc501102951"/>
      <w:r w:rsidRPr="00352E0D">
        <w:rPr>
          <w:rFonts w:asciiTheme="majorHAnsi" w:hAnsiTheme="majorHAnsi"/>
        </w:rPr>
        <w:t>Культурное развитие</w:t>
      </w:r>
      <w:bookmarkEnd w:id="20"/>
      <w:bookmarkEnd w:id="21"/>
    </w:p>
    <w:p w:rsidR="00231D3F" w:rsidRPr="00290C78" w:rsidRDefault="00231D3F" w:rsidP="00231D3F">
      <w:pPr>
        <w:widowControl w:val="0"/>
        <w:suppressAutoHyphens/>
        <w:ind w:firstLine="567"/>
        <w:jc w:val="both"/>
      </w:pPr>
      <w:r w:rsidRPr="00290C78">
        <w:t xml:space="preserve">Современное понимание роли и значения культуры в решении </w:t>
      </w:r>
      <w:proofErr w:type="gramStart"/>
      <w:r w:rsidRPr="00290C78">
        <w:t>задач повышения качества жизни насе</w:t>
      </w:r>
      <w:r w:rsidR="001B2F36">
        <w:t>ления</w:t>
      </w:r>
      <w:proofErr w:type="gramEnd"/>
      <w:r w:rsidR="001B2F36">
        <w:t xml:space="preserve"> определяет необходимость </w:t>
      </w:r>
      <w:r w:rsidRPr="00290C78">
        <w:t xml:space="preserve">сохранения и развития единого культурного пространства территории </w:t>
      </w:r>
      <w:r w:rsidR="001B2F36">
        <w:t>Харайгунского</w:t>
      </w:r>
      <w:r w:rsidRPr="00290C78">
        <w:t xml:space="preserve"> муниципального образования путем с</w:t>
      </w:r>
      <w:r w:rsidR="001B2F36">
        <w:t xml:space="preserve">оздания условий для организации </w:t>
      </w:r>
      <w:r w:rsidRPr="00290C78">
        <w:t>досуга населения, права на свободу творчества и пользования услугами культуры, сохранения местных народных традиций.</w:t>
      </w:r>
    </w:p>
    <w:p w:rsidR="00231D3F" w:rsidRDefault="00231D3F" w:rsidP="00231D3F">
      <w:pPr>
        <w:widowControl w:val="0"/>
        <w:suppressAutoHyphens/>
        <w:ind w:firstLine="567"/>
        <w:jc w:val="both"/>
      </w:pPr>
      <w:r w:rsidRPr="00290C78">
        <w:t>Ежегодно учреждени</w:t>
      </w:r>
      <w:r w:rsidR="001B2F36">
        <w:t>е</w:t>
      </w:r>
      <w:r w:rsidRPr="00290C78">
        <w:t xml:space="preserve"> культуры провод</w:t>
      </w:r>
      <w:r w:rsidR="001B2F36">
        <w:t>и</w:t>
      </w:r>
      <w:r w:rsidRPr="00290C78">
        <w:t>т культурно-массов</w:t>
      </w:r>
      <w:r>
        <w:t>ые</w:t>
      </w:r>
      <w:r w:rsidRPr="00290C78">
        <w:t xml:space="preserve"> и информационно-просветительски</w:t>
      </w:r>
      <w:r>
        <w:t>е</w:t>
      </w:r>
      <w:r w:rsidRPr="00290C78">
        <w:t xml:space="preserve"> мероприяти</w:t>
      </w:r>
      <w:r>
        <w:t>я</w:t>
      </w:r>
      <w:r w:rsidRPr="00290C78">
        <w:t xml:space="preserve">, </w:t>
      </w:r>
      <w:proofErr w:type="gramStart"/>
      <w:r w:rsidRPr="00290C78">
        <w:t>посвященных</w:t>
      </w:r>
      <w:proofErr w:type="gramEnd"/>
      <w:r w:rsidRPr="00290C78">
        <w:t xml:space="preserve"> государственным, профессиональным и народным праздникам, памятным датам и событиям</w:t>
      </w:r>
      <w:r>
        <w:t xml:space="preserve"> </w:t>
      </w:r>
      <w:r w:rsidR="001B2F36">
        <w:t xml:space="preserve">сельского </w:t>
      </w:r>
      <w:r>
        <w:t>поселения,</w:t>
      </w:r>
      <w:r w:rsidRPr="00290C78">
        <w:t xml:space="preserve"> Зиминского района и Иркутской области</w:t>
      </w:r>
      <w:r>
        <w:t>.</w:t>
      </w:r>
    </w:p>
    <w:p w:rsidR="00531975" w:rsidRPr="00531975" w:rsidRDefault="00531975" w:rsidP="00531975">
      <w:pPr>
        <w:ind w:firstLine="709"/>
        <w:jc w:val="both"/>
      </w:pPr>
      <w:r w:rsidRPr="00531975">
        <w:t>Численность клубных объединений (кружков) на 01.01.2023 года – 13, количество участников в них – 215 человек.</w:t>
      </w:r>
    </w:p>
    <w:p w:rsidR="00531975" w:rsidRPr="00531975" w:rsidRDefault="00531975" w:rsidP="00531975">
      <w:pPr>
        <w:ind w:firstLine="708"/>
        <w:jc w:val="both"/>
      </w:pPr>
      <w:r w:rsidRPr="00531975">
        <w:t>Всего по Харайгунскому МО на 01.01.2023 году действовало творческих объединений: театров – 1, вокальных коллективов – 2,  творческий коллектив отделения изобразительного искусства 1.</w:t>
      </w:r>
    </w:p>
    <w:p w:rsidR="00531975" w:rsidRPr="00531975" w:rsidRDefault="00531975" w:rsidP="00531975">
      <w:pPr>
        <w:ind w:firstLine="708"/>
        <w:jc w:val="both"/>
      </w:pPr>
      <w:r w:rsidRPr="00531975">
        <w:t xml:space="preserve">Число культурно-массовых мероприятий – 264, посетило мероприятия на 01.01.2023 года – 4 957 человек. </w:t>
      </w:r>
    </w:p>
    <w:p w:rsidR="00531975" w:rsidRPr="00531975" w:rsidRDefault="00531975" w:rsidP="00531975">
      <w:pPr>
        <w:ind w:firstLine="708"/>
        <w:jc w:val="both"/>
      </w:pPr>
      <w:r w:rsidRPr="00531975">
        <w:t>Число посещений библиотек Харайгунского МО – 6 178 человек. Число читателей – 543 человека.</w:t>
      </w:r>
    </w:p>
    <w:p w:rsidR="00531975" w:rsidRDefault="00531975" w:rsidP="00531975">
      <w:pPr>
        <w:ind w:firstLine="567"/>
        <w:jc w:val="both"/>
      </w:pPr>
      <w:r w:rsidRPr="00531975">
        <w:t>Оснащенность МКУК «КДЦ Харайгунского МО» и музыкальными инструментами составляет 40%, степень износа имеющегося оборудования - 75%.</w:t>
      </w:r>
    </w:p>
    <w:p w:rsidR="00701791" w:rsidRPr="00701791" w:rsidRDefault="00701791" w:rsidP="00701791">
      <w:pPr>
        <w:ind w:firstLine="567"/>
        <w:jc w:val="both"/>
      </w:pPr>
      <w:r w:rsidRPr="00701791">
        <w:t>Характеристика кадровых ресурсов:</w:t>
      </w:r>
    </w:p>
    <w:p w:rsidR="00701791" w:rsidRPr="00701791" w:rsidRDefault="00701791" w:rsidP="00701791">
      <w:pPr>
        <w:ind w:firstLine="567"/>
        <w:jc w:val="both"/>
      </w:pPr>
      <w:r w:rsidRPr="00701791">
        <w:t xml:space="preserve">Средняя численность работающих в МКУК «КДЦ Харайгунского МО» на 01.01.2023 составила 5 человек, в том числе: </w:t>
      </w:r>
    </w:p>
    <w:p w:rsidR="00701791" w:rsidRPr="00701791" w:rsidRDefault="00701791" w:rsidP="00701791">
      <w:pPr>
        <w:ind w:firstLine="567"/>
        <w:jc w:val="both"/>
      </w:pPr>
      <w:r w:rsidRPr="00701791">
        <w:t xml:space="preserve">- </w:t>
      </w:r>
      <w:proofErr w:type="spellStart"/>
      <w:r w:rsidRPr="00701791">
        <w:t>культурно-досуговые</w:t>
      </w:r>
      <w:proofErr w:type="spellEnd"/>
      <w:r w:rsidRPr="00701791">
        <w:t xml:space="preserve"> учреждения – 5 человек, из них 3 в МКУК «КДЦ Харайгунского МО»; </w:t>
      </w:r>
    </w:p>
    <w:p w:rsidR="00701791" w:rsidRPr="00701791" w:rsidRDefault="00701791" w:rsidP="00701791">
      <w:pPr>
        <w:ind w:firstLine="567"/>
        <w:jc w:val="both"/>
      </w:pPr>
      <w:r w:rsidRPr="00701791">
        <w:t xml:space="preserve">- библиотека – 2 человек; </w:t>
      </w:r>
    </w:p>
    <w:p w:rsidR="00701791" w:rsidRPr="00701791" w:rsidRDefault="00701791" w:rsidP="00701791">
      <w:pPr>
        <w:ind w:firstLine="567"/>
        <w:jc w:val="both"/>
      </w:pPr>
      <w:r w:rsidRPr="00701791">
        <w:t xml:space="preserve">Из 5 человек, оказывающих услугу или создающих условия для оказания услуги: </w:t>
      </w:r>
    </w:p>
    <w:p w:rsidR="00531975" w:rsidRPr="00531975" w:rsidRDefault="00701791" w:rsidP="00701791">
      <w:pPr>
        <w:ind w:firstLine="567"/>
        <w:jc w:val="both"/>
      </w:pPr>
      <w:r w:rsidRPr="00701791">
        <w:t xml:space="preserve">- со </w:t>
      </w:r>
      <w:proofErr w:type="spellStart"/>
      <w:r w:rsidRPr="00701791">
        <w:t>средне-специальным</w:t>
      </w:r>
      <w:proofErr w:type="spellEnd"/>
      <w:r w:rsidRPr="00701791">
        <w:t xml:space="preserve"> образованием – 5 чел. – 100%.</w:t>
      </w:r>
    </w:p>
    <w:p w:rsidR="00231D3F" w:rsidRPr="00290C78" w:rsidRDefault="00231D3F" w:rsidP="00231D3F">
      <w:pPr>
        <w:widowControl w:val="0"/>
        <w:suppressAutoHyphens/>
        <w:ind w:firstLine="567"/>
        <w:jc w:val="both"/>
      </w:pPr>
      <w:r w:rsidRPr="00290C78">
        <w:t>К основным приоритетам в области культуры можно отнести:</w:t>
      </w:r>
    </w:p>
    <w:p w:rsidR="00231D3F" w:rsidRPr="00290C78" w:rsidRDefault="00231D3F" w:rsidP="00231D3F">
      <w:pPr>
        <w:widowControl w:val="0"/>
        <w:suppressAutoHyphens/>
        <w:ind w:firstLine="567"/>
        <w:jc w:val="both"/>
      </w:pPr>
      <w:r w:rsidRPr="00290C78">
        <w:t>-</w:t>
      </w:r>
      <w:r w:rsidR="00531975">
        <w:tab/>
      </w:r>
      <w:r w:rsidRPr="00290C78">
        <w:t>модернизация (проведение капитального ремонта) зданий и помещений объектов культуры;</w:t>
      </w:r>
    </w:p>
    <w:p w:rsidR="00231D3F" w:rsidRPr="00290C78" w:rsidRDefault="00231D3F" w:rsidP="00231D3F">
      <w:pPr>
        <w:widowControl w:val="0"/>
        <w:suppressAutoHyphens/>
        <w:ind w:firstLine="567"/>
        <w:jc w:val="both"/>
      </w:pPr>
      <w:r w:rsidRPr="00290C78">
        <w:t>-</w:t>
      </w:r>
      <w:r w:rsidR="00531975">
        <w:tab/>
      </w:r>
      <w:r w:rsidRPr="00290C78">
        <w:t>развитие информационно-коммуникационных сетей, обеспечение доступа населения к социально значимой информации путем создания на базе общедоступных библиотек сети центров правовой, деловой и иной информации;</w:t>
      </w:r>
    </w:p>
    <w:p w:rsidR="00231D3F" w:rsidRPr="00290C78" w:rsidRDefault="00231D3F" w:rsidP="00231D3F">
      <w:pPr>
        <w:widowControl w:val="0"/>
        <w:suppressAutoHyphens/>
        <w:ind w:firstLine="567"/>
        <w:jc w:val="both"/>
      </w:pPr>
      <w:r w:rsidRPr="00290C78">
        <w:t>-</w:t>
      </w:r>
      <w:r w:rsidR="00531975">
        <w:tab/>
      </w:r>
      <w:r w:rsidRPr="00290C78">
        <w:t>укрепление материальной базы действующих муниципальных учреждений культуры (оснащение необходимым оборудованием, инвентарем, инструментами, программными ресурсами);</w:t>
      </w:r>
    </w:p>
    <w:p w:rsidR="00231D3F" w:rsidRPr="00290C78" w:rsidRDefault="00231D3F" w:rsidP="00231D3F">
      <w:pPr>
        <w:widowControl w:val="0"/>
        <w:suppressAutoHyphens/>
        <w:ind w:firstLine="567"/>
        <w:jc w:val="both"/>
      </w:pPr>
      <w:r w:rsidRPr="00290C78">
        <w:t>-</w:t>
      </w:r>
      <w:r w:rsidR="00531975">
        <w:tab/>
      </w:r>
      <w:r w:rsidRPr="00290C78">
        <w:t>содействие в подготовке и переподготовке профессиональных творческих кадров, специалистов в сфере культуры, укрепление кадрового потенциала отрасли.</w:t>
      </w:r>
    </w:p>
    <w:p w:rsidR="00231D3F" w:rsidRPr="00290C78" w:rsidRDefault="00231D3F" w:rsidP="00231D3F">
      <w:pPr>
        <w:widowControl w:val="0"/>
        <w:suppressAutoHyphens/>
        <w:ind w:firstLine="567"/>
        <w:jc w:val="both"/>
        <w:rPr>
          <w:color w:val="000000"/>
        </w:rPr>
      </w:pPr>
    </w:p>
    <w:p w:rsidR="00231D3F" w:rsidRPr="00290C78" w:rsidRDefault="00231D3F" w:rsidP="00231D3F">
      <w:pPr>
        <w:widowControl w:val="0"/>
        <w:suppressAutoHyphens/>
        <w:ind w:firstLine="567"/>
        <w:jc w:val="center"/>
        <w:rPr>
          <w:b/>
        </w:rPr>
      </w:pPr>
      <w:r w:rsidRPr="00290C78">
        <w:rPr>
          <w:b/>
        </w:rPr>
        <w:t>Цель, задачи и мероприятия</w:t>
      </w:r>
    </w:p>
    <w:p w:rsidR="00231D3F" w:rsidRPr="00290C78" w:rsidRDefault="00231D3F" w:rsidP="00231D3F">
      <w:pPr>
        <w:widowControl w:val="0"/>
        <w:suppressAutoHyphens/>
        <w:ind w:firstLine="567"/>
        <w:jc w:val="both"/>
      </w:pPr>
      <w:r w:rsidRPr="00290C78">
        <w:rPr>
          <w:b/>
        </w:rPr>
        <w:t>Тактическая цель –</w:t>
      </w:r>
      <w:r w:rsidRPr="00290C78">
        <w:t xml:space="preserve"> развитие культурного потенциала личности и общества в целом. </w:t>
      </w:r>
    </w:p>
    <w:p w:rsidR="00231D3F" w:rsidRPr="00290C78" w:rsidRDefault="00231D3F" w:rsidP="00231D3F">
      <w:pPr>
        <w:widowControl w:val="0"/>
        <w:suppressAutoHyphens/>
        <w:ind w:firstLine="567"/>
        <w:jc w:val="both"/>
      </w:pPr>
      <w:r w:rsidRPr="00290C78">
        <w:rPr>
          <w:b/>
        </w:rPr>
        <w:t>Тактическая задача 1.</w:t>
      </w:r>
      <w:r w:rsidRPr="00290C78">
        <w:t xml:space="preserve"> </w:t>
      </w:r>
      <w:r w:rsidRPr="00290C78">
        <w:rPr>
          <w:rStyle w:val="a9"/>
          <w:b/>
        </w:rPr>
        <w:t xml:space="preserve"> </w:t>
      </w:r>
      <w:r w:rsidRPr="00290C78">
        <w:rPr>
          <w:rStyle w:val="a7"/>
          <w:rFonts w:eastAsia="Calibri"/>
          <w:b w:val="0"/>
        </w:rPr>
        <w:t>Укрепление муниципального сектора культуры</w:t>
      </w:r>
      <w:r w:rsidRPr="00290C78">
        <w:t>.</w:t>
      </w:r>
    </w:p>
    <w:p w:rsidR="00231D3F" w:rsidRPr="00290C78" w:rsidRDefault="00231D3F" w:rsidP="00231D3F">
      <w:pPr>
        <w:widowControl w:val="0"/>
        <w:suppressAutoHyphens/>
        <w:ind w:firstLine="567"/>
        <w:jc w:val="both"/>
        <w:rPr>
          <w:b/>
        </w:rPr>
      </w:pPr>
      <w:r w:rsidRPr="00290C78">
        <w:rPr>
          <w:b/>
        </w:rPr>
        <w:t xml:space="preserve">Направления реализации задачи: </w:t>
      </w:r>
    </w:p>
    <w:p w:rsidR="00231D3F" w:rsidRPr="00290C78" w:rsidRDefault="00231D3F" w:rsidP="00231D3F">
      <w:pPr>
        <w:widowControl w:val="0"/>
        <w:suppressAutoHyphens/>
        <w:ind w:firstLine="567"/>
        <w:jc w:val="both"/>
        <w:rPr>
          <w:rFonts w:eastAsia="Calibri"/>
        </w:rPr>
      </w:pPr>
      <w:r w:rsidRPr="00290C78">
        <w:rPr>
          <w:rFonts w:eastAsia="Calibri"/>
        </w:rPr>
        <w:t>Укрепление материально-технической базы учреждений культуры;</w:t>
      </w:r>
    </w:p>
    <w:p w:rsidR="00231D3F" w:rsidRPr="00290C78" w:rsidRDefault="00231D3F" w:rsidP="00231D3F">
      <w:pPr>
        <w:widowControl w:val="0"/>
        <w:suppressAutoHyphens/>
        <w:ind w:firstLine="567"/>
        <w:jc w:val="both"/>
        <w:rPr>
          <w:rFonts w:eastAsia="Calibri"/>
        </w:rPr>
      </w:pPr>
      <w:r w:rsidRPr="00290C78">
        <w:rPr>
          <w:rFonts w:eastAsia="Calibri"/>
        </w:rPr>
        <w:t>Муниципальная поддержка одаренных детей и талантливой молодежи;</w:t>
      </w:r>
    </w:p>
    <w:p w:rsidR="00231D3F" w:rsidRPr="00E865C5" w:rsidRDefault="00231D3F" w:rsidP="00231D3F">
      <w:pPr>
        <w:widowControl w:val="0"/>
        <w:suppressAutoHyphens/>
        <w:ind w:firstLine="567"/>
        <w:jc w:val="both"/>
        <w:rPr>
          <w:rFonts w:eastAsia="Calibri"/>
        </w:rPr>
      </w:pPr>
      <w:r w:rsidRPr="00E865C5">
        <w:rPr>
          <w:rFonts w:eastAsia="Calibri"/>
        </w:rPr>
        <w:t>Поддержка творческих инициатив населения, социально-ориентированных организаций, осуществляющих культурную деятельность;</w:t>
      </w:r>
    </w:p>
    <w:p w:rsidR="00231D3F" w:rsidRPr="00E865C5" w:rsidRDefault="00231D3F" w:rsidP="00231D3F">
      <w:pPr>
        <w:widowControl w:val="0"/>
        <w:suppressAutoHyphens/>
        <w:ind w:firstLine="567"/>
        <w:jc w:val="both"/>
      </w:pPr>
      <w:r w:rsidRPr="00E865C5">
        <w:t xml:space="preserve">Сохранение и капитальный ремонт заданий действующих учреждений культуры на территории </w:t>
      </w:r>
      <w:r w:rsidR="00E06ACA">
        <w:t>Харайгунского</w:t>
      </w:r>
      <w:r w:rsidRPr="00E865C5">
        <w:t xml:space="preserve"> муниципального образования.</w:t>
      </w:r>
    </w:p>
    <w:p w:rsidR="00231D3F" w:rsidRDefault="00231D3F" w:rsidP="00231D3F">
      <w:pPr>
        <w:ind w:firstLine="567"/>
        <w:jc w:val="both"/>
        <w:rPr>
          <w:rFonts w:eastAsia="Calibri"/>
        </w:rPr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Приоритет 2. "Создание комфортного пространства для жизни"</w:t>
      </w:r>
    </w:p>
    <w:p w:rsidR="00231D3F" w:rsidRPr="00F3357E" w:rsidRDefault="00231D3F" w:rsidP="00231D3F">
      <w:pPr>
        <w:widowControl w:val="0"/>
        <w:suppressAutoHyphens/>
        <w:ind w:firstLine="567"/>
        <w:jc w:val="both"/>
        <w:rPr>
          <w:b/>
        </w:rPr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bookmarkStart w:id="22" w:name="_Toc482349134"/>
      <w:bookmarkStart w:id="23" w:name="_Toc489430276"/>
      <w:bookmarkStart w:id="24" w:name="_Toc500916750"/>
      <w:r w:rsidRPr="00352E0D">
        <w:rPr>
          <w:rFonts w:asciiTheme="majorHAnsi" w:hAnsiTheme="majorHAnsi"/>
        </w:rPr>
        <w:t>Жилищно-коммунальное хозяйство</w:t>
      </w:r>
      <w:bookmarkEnd w:id="22"/>
      <w:bookmarkEnd w:id="23"/>
      <w:bookmarkEnd w:id="24"/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Жилищно-коммунальный комплекс является важнейшей составляющей в системе жизнеобеспечения граждан, охватывает все население и в связи с этим занимает исключительное положение в ряду прочих отраслей экономики. Важной характеристикой жилищно-коммунального хозяйства является сохранение солидарной ответственности органов власти различных уровней, хозяйствующих субъектов и контролирующих органов за стабильное, надежное и качественное предоставление услуг потребителям. </w:t>
      </w:r>
    </w:p>
    <w:p w:rsidR="00701791" w:rsidRDefault="00231D3F" w:rsidP="00701791">
      <w:pPr>
        <w:widowControl w:val="0"/>
        <w:suppressAutoHyphens/>
        <w:ind w:firstLine="567"/>
        <w:jc w:val="both"/>
      </w:pPr>
      <w:proofErr w:type="gramStart"/>
      <w:r w:rsidRPr="005D3159">
        <w:t xml:space="preserve">В </w:t>
      </w:r>
      <w:r w:rsidR="00E06ACA">
        <w:t>Харайгунском</w:t>
      </w:r>
      <w:r w:rsidRPr="005D3159">
        <w:t xml:space="preserve"> муниципальном образовании </w:t>
      </w:r>
      <w:r w:rsidR="00701791">
        <w:t>система водоснабжения из 3 артезианских скважин, 2 водопроводных башен, 1 водораспределительного модуля (с. Харайгун) и 5,3 км централизованных водопроводных сетей (уч.</w:t>
      </w:r>
      <w:proofErr w:type="gramEnd"/>
      <w:r w:rsidR="00701791">
        <w:t xml:space="preserve"> Буринская Дача мкр. </w:t>
      </w:r>
      <w:proofErr w:type="gramStart"/>
      <w:r w:rsidR="00701791">
        <w:t xml:space="preserve">Саянская деревня). </w:t>
      </w:r>
      <w:proofErr w:type="gramEnd"/>
    </w:p>
    <w:p w:rsidR="00231D3F" w:rsidRPr="005D3159" w:rsidRDefault="00701791" w:rsidP="00701791">
      <w:pPr>
        <w:widowControl w:val="0"/>
        <w:suppressAutoHyphens/>
        <w:ind w:firstLine="567"/>
        <w:jc w:val="both"/>
      </w:pPr>
      <w:r>
        <w:t>На текущий момент система водоснабжения не в полной мере способна обеспечить потребности населения и производственной сферы питьевой водой. Система водоснабжения Харайгунского муниципального образования характеризуется высокой степенью износа. Уровень износа, как магистральных водоводов, так и уличных водопроводных сетей составляет более 70 %.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Общая площадь жилого фонда </w:t>
      </w:r>
      <w:r w:rsidR="00E06ACA">
        <w:t>Харайгунского</w:t>
      </w:r>
      <w:r w:rsidRPr="005D3159">
        <w:t xml:space="preserve"> муниципального образования – </w:t>
      </w:r>
      <w:r w:rsidR="00701791">
        <w:t>20,57</w:t>
      </w:r>
      <w:r w:rsidRPr="005D3159">
        <w:t xml:space="preserve"> тыс. кв. м, </w:t>
      </w:r>
      <w:r w:rsidR="00701791">
        <w:t xml:space="preserve">в том числе </w:t>
      </w:r>
      <w:r w:rsidRPr="005D3159">
        <w:t xml:space="preserve">муниципальный жилой фонд составляет – </w:t>
      </w:r>
      <w:r w:rsidR="00701791">
        <w:t>2,00</w:t>
      </w:r>
      <w:r w:rsidRPr="005D3159">
        <w:t xml:space="preserve"> тыс. кв. м.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Жилищный фонд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Общая площадь жилого фонда МО – 31,5 тыс. кв. м, муниципальный жилой фонд составляет – 8,3 тыс. кв. м.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В </w:t>
      </w:r>
      <w:r w:rsidR="00E06ACA">
        <w:t>Харайгунском</w:t>
      </w:r>
      <w:r w:rsidRPr="005D3159">
        <w:t xml:space="preserve"> муниципальном образовании к категории многоквартирных домов отнесены в основном 2-х квартирные одноэтажные дома.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bookmarkStart w:id="25" w:name="_Toc482349137"/>
      <w:bookmarkStart w:id="26" w:name="_Toc489430279"/>
      <w:bookmarkStart w:id="27" w:name="_Toc501102953"/>
      <w:r w:rsidRPr="00352E0D">
        <w:rPr>
          <w:rFonts w:asciiTheme="majorHAnsi" w:hAnsiTheme="majorHAnsi"/>
        </w:rPr>
        <w:t>Водоснабжение и водоотведение</w:t>
      </w:r>
      <w:bookmarkEnd w:id="25"/>
      <w:bookmarkEnd w:id="26"/>
      <w:bookmarkEnd w:id="27"/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Обеспечение населения питьевой водой является для многих регионов России, включая </w:t>
      </w:r>
      <w:r w:rsidR="00E06ACA">
        <w:t>Харайгунское</w:t>
      </w:r>
      <w:r w:rsidRPr="005D3159">
        <w:t xml:space="preserve"> муниципальное образование, одной из приоритетных задач, решение которой необходимо для сохранения здоровья, улучшения условий деятельности и повышения уровня жизни населения. </w:t>
      </w:r>
    </w:p>
    <w:p w:rsidR="00231D3F" w:rsidRPr="00653D30" w:rsidRDefault="00231D3F" w:rsidP="00231D3F">
      <w:pPr>
        <w:widowControl w:val="0"/>
        <w:suppressAutoHyphens/>
        <w:ind w:firstLine="567"/>
        <w:jc w:val="both"/>
      </w:pPr>
      <w:r w:rsidRPr="00653D30">
        <w:t>Име</w:t>
      </w:r>
      <w:r w:rsidR="00653D30" w:rsidRPr="00653D30">
        <w:t>е</w:t>
      </w:r>
      <w:r w:rsidRPr="00653D30">
        <w:t xml:space="preserve">т нецентрализованное </w:t>
      </w:r>
      <w:r w:rsidR="00653D30" w:rsidRPr="00653D30">
        <w:t>с. Харайгун</w:t>
      </w:r>
      <w:r w:rsidRPr="00653D30">
        <w:t xml:space="preserve">.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653D30">
        <w:t xml:space="preserve">Централизованным водоснабжением </w:t>
      </w:r>
      <w:proofErr w:type="gramStart"/>
      <w:r w:rsidRPr="00653D30">
        <w:t>обеспечен</w:t>
      </w:r>
      <w:proofErr w:type="gramEnd"/>
      <w:r w:rsidR="00653D30" w:rsidRPr="00653D30">
        <w:t xml:space="preserve"> мкр. Саянская деревня участка</w:t>
      </w:r>
      <w:r w:rsidR="00653D30">
        <w:t xml:space="preserve"> Буринская Дача.</w:t>
      </w:r>
      <w:r w:rsidRPr="005D3159">
        <w:t xml:space="preserve">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Основной проблемой водоснабжения </w:t>
      </w:r>
      <w:r w:rsidR="00E06ACA">
        <w:t>Харайгунского</w:t>
      </w:r>
      <w:r w:rsidRPr="005D3159">
        <w:t xml:space="preserve"> МО является загрязнение  подземных источников, превышение ПДК по </w:t>
      </w:r>
      <w:r w:rsidR="00653D30">
        <w:t>нитратам в летнее время года.</w:t>
      </w:r>
      <w:r w:rsidRPr="005D3159">
        <w:t xml:space="preserve"> 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Территориальным отделом управления федеральной службы по надзору в сфере защиты прав потребителей и благополучия человека по Иркутской области в </w:t>
      </w:r>
      <w:proofErr w:type="gramStart"/>
      <w:r w:rsidRPr="005D3159">
        <w:t>г</w:t>
      </w:r>
      <w:proofErr w:type="gramEnd"/>
      <w:r w:rsidRPr="005D3159">
        <w:t xml:space="preserve">. Зиме и Зиминском районе, г. Саянске производится мониторинг качества источников водоснабжения муниципального образования. За 2020 год из общественных скважин отобрана </w:t>
      </w:r>
      <w:r w:rsidR="00653D30">
        <w:t>12</w:t>
      </w:r>
      <w:r w:rsidRPr="005D3159">
        <w:t xml:space="preserve"> проб воды по санитарно–химическим показателям, из них </w:t>
      </w:r>
      <w:r w:rsidR="00653D30">
        <w:t>1</w:t>
      </w:r>
      <w:r w:rsidRPr="005D3159">
        <w:t xml:space="preserve"> проб</w:t>
      </w:r>
      <w:r w:rsidR="00653D30">
        <w:t>а</w:t>
      </w:r>
      <w:r w:rsidRPr="005D3159">
        <w:t xml:space="preserve"> не соответствует требованиям СанПиН.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/>
        </w:rPr>
      </w:pPr>
    </w:p>
    <w:p w:rsidR="00231D3F" w:rsidRPr="005D3159" w:rsidRDefault="00231D3F" w:rsidP="00231D3F">
      <w:pPr>
        <w:widowControl w:val="0"/>
        <w:suppressAutoHyphens/>
        <w:ind w:firstLine="567"/>
        <w:jc w:val="center"/>
        <w:rPr>
          <w:b/>
        </w:rPr>
      </w:pPr>
      <w:r w:rsidRPr="005D3159">
        <w:rPr>
          <w:b/>
        </w:rPr>
        <w:t>Цель, задачи и мероприятия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Cs/>
        </w:rPr>
      </w:pPr>
      <w:r w:rsidRPr="005D3159">
        <w:rPr>
          <w:b/>
        </w:rPr>
        <w:t xml:space="preserve">Тактическая цель </w:t>
      </w:r>
      <w:r w:rsidRPr="005D3159">
        <w:t xml:space="preserve">– </w:t>
      </w:r>
      <w:r w:rsidRPr="005D3159">
        <w:rPr>
          <w:bCs/>
        </w:rPr>
        <w:t xml:space="preserve">повышение качества предоставляемых жилищно-коммунальных услуг, модернизация и развитие жилищно-коммунального хозяйства.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rPr>
          <w:b/>
        </w:rPr>
        <w:t>Тактическая задача</w:t>
      </w:r>
      <w:r w:rsidRPr="005D3159">
        <w:t xml:space="preserve"> </w:t>
      </w:r>
      <w:r w:rsidRPr="005D3159">
        <w:rPr>
          <w:b/>
        </w:rPr>
        <w:t>1.</w:t>
      </w:r>
      <w:r w:rsidRPr="005D3159">
        <w:t xml:space="preserve"> Повышение надежности функционирования жилищно-коммунальной сферы.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/>
        </w:rPr>
      </w:pPr>
      <w:r w:rsidRPr="005D3159">
        <w:rPr>
          <w:b/>
        </w:rPr>
        <w:t>Направления реализации задачи: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Повышение качества предоставления коммунальных услуг, создание безопасных и благоприятных условий проживания граждан на территории муниципального образования. </w:t>
      </w:r>
    </w:p>
    <w:p w:rsidR="00231D3F" w:rsidRPr="005D3159" w:rsidRDefault="00653D30" w:rsidP="00231D3F">
      <w:pPr>
        <w:widowControl w:val="0"/>
        <w:suppressAutoHyphens/>
        <w:ind w:firstLine="567"/>
        <w:jc w:val="both"/>
      </w:pPr>
      <w:r>
        <w:t xml:space="preserve">Содержание </w:t>
      </w:r>
      <w:r w:rsidR="00231D3F" w:rsidRPr="005D3159">
        <w:t xml:space="preserve">объектов коммунальной инфраструктуры в целях предупреждения ситуаций, которые могут привести к нарушениям функционирования систем жизнеобеспечения населения, предотвращение критического </w:t>
      </w:r>
      <w:proofErr w:type="gramStart"/>
      <w:r w:rsidR="00231D3F" w:rsidRPr="005D3159">
        <w:t>уровня износа основных фондов объектов коммунальной инфраструктуры</w:t>
      </w:r>
      <w:proofErr w:type="gramEnd"/>
      <w:r w:rsidR="00231D3F" w:rsidRPr="005D3159">
        <w:t xml:space="preserve"> </w:t>
      </w:r>
      <w:r w:rsidR="00E06ACA">
        <w:t>Харайгунского</w:t>
      </w:r>
      <w:r w:rsidR="00231D3F" w:rsidRPr="005D3159">
        <w:t xml:space="preserve"> муниципального образования.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i/>
        </w:rPr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Транспорт и связь</w:t>
      </w:r>
    </w:p>
    <w:p w:rsidR="00231D3F" w:rsidRPr="005D3159" w:rsidRDefault="00231D3F" w:rsidP="00231D3F">
      <w:pPr>
        <w:pStyle w:val="30"/>
        <w:widowControl w:val="0"/>
        <w:suppressAutoHyphens/>
        <w:ind w:firstLine="567"/>
        <w:jc w:val="both"/>
        <w:rPr>
          <w:rFonts w:ascii="Times New Roman" w:hAnsi="Times New Roman"/>
        </w:rPr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Транспорт и транспортная инфраструктура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Эффективная и надежная работа пассажирского транспорта является важнейшим фактором социально-политической и экономической стабильности.</w:t>
      </w:r>
    </w:p>
    <w:p w:rsidR="00231D3F" w:rsidRPr="005D3159" w:rsidRDefault="00231D3F" w:rsidP="00231D3F">
      <w:pPr>
        <w:widowControl w:val="0"/>
        <w:shd w:val="clear" w:color="auto" w:fill="FFFFFF"/>
        <w:suppressAutoHyphens/>
        <w:ind w:firstLine="567"/>
        <w:jc w:val="both"/>
        <w:rPr>
          <w:color w:val="000000"/>
        </w:rPr>
      </w:pPr>
      <w:r w:rsidRPr="005D3159">
        <w:rPr>
          <w:rFonts w:eastAsia="Batang"/>
        </w:rPr>
        <w:t xml:space="preserve">В настоящее время отношения в сфере организации транспортного обслуживания населения автомобильным транспортом в межмуниципальном сообщении регулируются Правительством Иркутской области. </w:t>
      </w:r>
      <w:proofErr w:type="gramStart"/>
      <w:r w:rsidRPr="005D3159">
        <w:rPr>
          <w:color w:val="000000"/>
        </w:rPr>
        <w:t xml:space="preserve">В соответствии с Законом Иркутской области от 28 декабря 2015 года N 145-ОЗ "Об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области", организация регулярных перевозок пассажиров и багажа по межмуниципальным маршрутам в Иркутской области осуществляется министерством транспорта и дорожного хозяйства Иркутской области. </w:t>
      </w:r>
      <w:proofErr w:type="gramEnd"/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Спрос на услуги пассажирского автотранспорта ежегодно уменьшается. Снижение пассажирооборота может быть вызвано по причине многих факторов: переориентацией на другой вид транспорта, достижении предельного спроса на данный вид товарной услуги и др.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Население все больше предпочитает личный транспорт </w:t>
      </w:r>
      <w:proofErr w:type="gramStart"/>
      <w:r w:rsidRPr="005D3159">
        <w:t>общественному</w:t>
      </w:r>
      <w:proofErr w:type="gramEnd"/>
      <w:r w:rsidRPr="005D3159">
        <w:t xml:space="preserve">. Увеличение личного дохода населения и высокая доступность банковских кредитов обусловили возможность приобретения личного транспорта. </w:t>
      </w:r>
      <w:r w:rsidR="00653D30">
        <w:t>Б</w:t>
      </w:r>
      <w:r w:rsidRPr="005D3159">
        <w:t>ольшие издержки, связанные с эксплуатацией личного транспорта, относительно общественного, не влияют на окончательный выбор потребителя.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Основным признаком транспорта, работающего в условиях общего пользования, является его общедоступность для самых низкооплачиваемых категорий населения. Тарифы и плата за проезд должны обеспечить социально необходимый уровень подвижности населения, независимо от места проживания и дальности от «центра».</w:t>
      </w:r>
    </w:p>
    <w:p w:rsidR="000814DB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На сегодняшний день тема транспортного сообщения в </w:t>
      </w:r>
      <w:r w:rsidR="00E06ACA">
        <w:rPr>
          <w:rFonts w:ascii="Times New Roman" w:hAnsi="Times New Roman"/>
        </w:rPr>
        <w:t>Харайгунском</w:t>
      </w:r>
      <w:r w:rsidRPr="005D3159">
        <w:rPr>
          <w:rFonts w:ascii="Times New Roman" w:hAnsi="Times New Roman"/>
        </w:rPr>
        <w:t xml:space="preserve"> является острой проблемой. </w:t>
      </w:r>
    </w:p>
    <w:p w:rsidR="000814DB" w:rsidRDefault="000814DB" w:rsidP="00231D3F">
      <w:pPr>
        <w:pStyle w:val="afe"/>
        <w:ind w:firstLine="709"/>
        <w:jc w:val="both"/>
        <w:rPr>
          <w:rFonts w:ascii="Times New Roman" w:hAnsi="Times New Roman"/>
        </w:rPr>
      </w:pPr>
      <w:r w:rsidRPr="000814DB">
        <w:rPr>
          <w:rFonts w:ascii="Times New Roman" w:hAnsi="Times New Roman"/>
        </w:rPr>
        <w:t xml:space="preserve">Население села Харайгун и участка Мольта Харайгунского муниципального образования Зиминского района составляет 330 человек. Транспортное сообщение между с. Харайгун и </w:t>
      </w:r>
      <w:proofErr w:type="gramStart"/>
      <w:r w:rsidRPr="000814DB">
        <w:rPr>
          <w:rFonts w:ascii="Times New Roman" w:hAnsi="Times New Roman"/>
        </w:rPr>
        <w:t>г</w:t>
      </w:r>
      <w:proofErr w:type="gramEnd"/>
      <w:r w:rsidRPr="000814DB">
        <w:rPr>
          <w:rFonts w:ascii="Times New Roman" w:hAnsi="Times New Roman"/>
        </w:rPr>
        <w:t>. Саянском должно осуществляться автобусным маршрутом № 128. Маршрут «</w:t>
      </w:r>
      <w:proofErr w:type="spellStart"/>
      <w:r w:rsidRPr="000814DB">
        <w:rPr>
          <w:rFonts w:ascii="Times New Roman" w:hAnsi="Times New Roman"/>
        </w:rPr>
        <w:t>Саянск-Харайгун</w:t>
      </w:r>
      <w:proofErr w:type="spellEnd"/>
      <w:r w:rsidRPr="000814DB">
        <w:rPr>
          <w:rFonts w:ascii="Times New Roman" w:hAnsi="Times New Roman"/>
        </w:rPr>
        <w:t xml:space="preserve">» зарегистрирован в Министерстве транспорта, перевозчик индивидуальный предприниматель Белых Иннокентий Иванович (ИП Белых И.И.). Транспортного сообщения автобусами с другими городами Зиминского района </w:t>
      </w:r>
      <w:proofErr w:type="gramStart"/>
      <w:r w:rsidRPr="000814DB">
        <w:rPr>
          <w:rFonts w:ascii="Times New Roman" w:hAnsi="Times New Roman"/>
        </w:rPr>
        <w:t>в</w:t>
      </w:r>
      <w:proofErr w:type="gramEnd"/>
      <w:r w:rsidRPr="000814DB">
        <w:rPr>
          <w:rFonts w:ascii="Times New Roman" w:hAnsi="Times New Roman"/>
        </w:rPr>
        <w:t xml:space="preserve"> с. Харайгун нет. С мая 2023 года перевозчик отказывается выполнять маршрут № 128, считая его не рентабельным. Расстояние от с. </w:t>
      </w:r>
      <w:proofErr w:type="spellStart"/>
      <w:r w:rsidRPr="000814DB">
        <w:rPr>
          <w:rFonts w:ascii="Times New Roman" w:hAnsi="Times New Roman"/>
        </w:rPr>
        <w:t>Харайгуна</w:t>
      </w:r>
      <w:proofErr w:type="spellEnd"/>
      <w:r w:rsidRPr="000814DB">
        <w:rPr>
          <w:rFonts w:ascii="Times New Roman" w:hAnsi="Times New Roman"/>
        </w:rPr>
        <w:t xml:space="preserve"> до </w:t>
      </w:r>
      <w:proofErr w:type="gramStart"/>
      <w:r w:rsidRPr="000814DB">
        <w:rPr>
          <w:rFonts w:ascii="Times New Roman" w:hAnsi="Times New Roman"/>
        </w:rPr>
        <w:t>г</w:t>
      </w:r>
      <w:proofErr w:type="gramEnd"/>
      <w:r w:rsidRPr="000814DB">
        <w:rPr>
          <w:rFonts w:ascii="Times New Roman" w:hAnsi="Times New Roman"/>
        </w:rPr>
        <w:t xml:space="preserve">. Саянска составляет 9 (девять) км через лес. Не у всех жителей с. </w:t>
      </w:r>
      <w:proofErr w:type="spellStart"/>
      <w:r w:rsidRPr="000814DB">
        <w:rPr>
          <w:rFonts w:ascii="Times New Roman" w:hAnsi="Times New Roman"/>
        </w:rPr>
        <w:t>Харайгуна</w:t>
      </w:r>
      <w:proofErr w:type="spellEnd"/>
      <w:r w:rsidRPr="000814DB">
        <w:rPr>
          <w:rFonts w:ascii="Times New Roman" w:hAnsi="Times New Roman"/>
        </w:rPr>
        <w:t xml:space="preserve"> имеется личный автотранспорт. Сельчане работают и учатся в </w:t>
      </w:r>
      <w:proofErr w:type="gramStart"/>
      <w:r w:rsidRPr="000814DB">
        <w:rPr>
          <w:rFonts w:ascii="Times New Roman" w:hAnsi="Times New Roman"/>
        </w:rPr>
        <w:t>г</w:t>
      </w:r>
      <w:proofErr w:type="gramEnd"/>
      <w:r w:rsidRPr="000814DB">
        <w:rPr>
          <w:rFonts w:ascii="Times New Roman" w:hAnsi="Times New Roman"/>
        </w:rPr>
        <w:t>. Саянске. Рабочих мест и учебных заведений, в том числе детского сада</w:t>
      </w:r>
      <w:r w:rsidR="0009289E">
        <w:rPr>
          <w:rFonts w:ascii="Times New Roman" w:hAnsi="Times New Roman"/>
        </w:rPr>
        <w:t>,</w:t>
      </w:r>
      <w:r w:rsidRPr="000814DB">
        <w:rPr>
          <w:rFonts w:ascii="Times New Roman" w:hAnsi="Times New Roman"/>
        </w:rPr>
        <w:t xml:space="preserve"> </w:t>
      </w:r>
      <w:proofErr w:type="gramStart"/>
      <w:r w:rsidRPr="000814DB">
        <w:rPr>
          <w:rFonts w:ascii="Times New Roman" w:hAnsi="Times New Roman"/>
        </w:rPr>
        <w:t>в</w:t>
      </w:r>
      <w:proofErr w:type="gramEnd"/>
      <w:r w:rsidRPr="000814DB">
        <w:rPr>
          <w:rFonts w:ascii="Times New Roman" w:hAnsi="Times New Roman"/>
        </w:rPr>
        <w:t xml:space="preserve"> с. Харайгун нет и </w:t>
      </w:r>
      <w:proofErr w:type="gramStart"/>
      <w:r w:rsidRPr="000814DB">
        <w:rPr>
          <w:rFonts w:ascii="Times New Roman" w:hAnsi="Times New Roman"/>
        </w:rPr>
        <w:t>жителям</w:t>
      </w:r>
      <w:proofErr w:type="gramEnd"/>
      <w:r w:rsidRPr="000814DB">
        <w:rPr>
          <w:rFonts w:ascii="Times New Roman" w:hAnsi="Times New Roman"/>
        </w:rPr>
        <w:t xml:space="preserve"> необходимо добираться на работу, детский сад и учебу в город утром и возвращаться обратно вечером. </w:t>
      </w:r>
      <w:proofErr w:type="gramStart"/>
      <w:r w:rsidRPr="000814DB">
        <w:rPr>
          <w:rFonts w:ascii="Times New Roman" w:hAnsi="Times New Roman"/>
        </w:rPr>
        <w:t xml:space="preserve">Существует необходимость посещения жителями с. </w:t>
      </w:r>
      <w:proofErr w:type="spellStart"/>
      <w:r w:rsidRPr="000814DB">
        <w:rPr>
          <w:rFonts w:ascii="Times New Roman" w:hAnsi="Times New Roman"/>
        </w:rPr>
        <w:t>Харайгуна</w:t>
      </w:r>
      <w:proofErr w:type="spellEnd"/>
      <w:r w:rsidRPr="000814DB">
        <w:rPr>
          <w:rFonts w:ascii="Times New Roman" w:hAnsi="Times New Roman"/>
        </w:rPr>
        <w:t xml:space="preserve"> почтового отделения, отделений банков, Налоговой инспекции, Пенсионного фонда и Фонда социального страхования, Соцзащиты, многофункционального центра «Мои документы», лечебных учреждений (Саянская городская больница: взрослая и детская поликлиники) и учреждений социальной сферы (кинотеатры, парикмахерские и пр.) в течение дня.</w:t>
      </w:r>
      <w:proofErr w:type="gramEnd"/>
      <w:r w:rsidRPr="000814DB">
        <w:rPr>
          <w:rFonts w:ascii="Times New Roman" w:hAnsi="Times New Roman"/>
        </w:rPr>
        <w:t xml:space="preserve"> И, для того, чтобы добраться до районного центра (</w:t>
      </w:r>
      <w:proofErr w:type="gramStart"/>
      <w:r w:rsidRPr="000814DB">
        <w:rPr>
          <w:rFonts w:ascii="Times New Roman" w:hAnsi="Times New Roman"/>
        </w:rPr>
        <w:t>г</w:t>
      </w:r>
      <w:proofErr w:type="gramEnd"/>
      <w:r w:rsidRPr="000814DB">
        <w:rPr>
          <w:rFonts w:ascii="Times New Roman" w:hAnsi="Times New Roman"/>
        </w:rPr>
        <w:t>. Зима) или областного центра (г. Иркутск), а также в другие города Иркутской области – сначала нужно доехать до г. Саянска.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В связи с удаленностью и малым пассажиропотоком, наличием порожняковых пробегов утренних рейсов до населенных пунктов и возвращении вечерних рейсов, индивидуальные предприниматели, осуществляющие автобусные перевозки, не хотят открывать маршруты в отдаленные населенные пункты и населенные пункты с малой численностью населения, не удается организовать регулярные маршруты сообщением с уч. </w:t>
      </w:r>
      <w:r w:rsidR="00653D30">
        <w:rPr>
          <w:rFonts w:ascii="Times New Roman" w:hAnsi="Times New Roman"/>
        </w:rPr>
        <w:t>Мольта, с. Харайгун</w:t>
      </w:r>
      <w:r w:rsidRPr="005D3159">
        <w:rPr>
          <w:rFonts w:ascii="Times New Roman" w:hAnsi="Times New Roman"/>
        </w:rPr>
        <w:t xml:space="preserve">. </w:t>
      </w:r>
    </w:p>
    <w:p w:rsidR="00231D3F" w:rsidRPr="005D3159" w:rsidRDefault="00231D3F" w:rsidP="00231D3F">
      <w:pPr>
        <w:pStyle w:val="210"/>
        <w:shd w:val="clear" w:color="auto" w:fill="auto"/>
        <w:suppressAutoHyphens/>
        <w:spacing w:line="240" w:lineRule="auto"/>
        <w:ind w:firstLine="567"/>
        <w:rPr>
          <w:sz w:val="24"/>
          <w:szCs w:val="24"/>
        </w:rPr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Дороги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rPr>
          <w:color w:val="000000"/>
        </w:rPr>
        <w:t xml:space="preserve">Транспортная сеть </w:t>
      </w:r>
      <w:r w:rsidR="00E06ACA">
        <w:rPr>
          <w:color w:val="000000"/>
        </w:rPr>
        <w:t>Харайгунского</w:t>
      </w:r>
      <w:r w:rsidRPr="005D3159">
        <w:rPr>
          <w:color w:val="000000"/>
        </w:rPr>
        <w:t xml:space="preserve"> муниципального образования представлена сетью автомобильных дорог общего пользования </w:t>
      </w:r>
      <w:r w:rsidR="000814DB">
        <w:rPr>
          <w:color w:val="000000"/>
        </w:rPr>
        <w:t>21,6</w:t>
      </w:r>
      <w:r w:rsidRPr="005D3159">
        <w:rPr>
          <w:color w:val="000000"/>
        </w:rPr>
        <w:t xml:space="preserve"> км. 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spacing w:val="-1"/>
        </w:rPr>
      </w:pPr>
      <w:r w:rsidRPr="005D3159">
        <w:t>Транспортное сообщение с населенными пунктами Зиминского района осуществляется в основном по автомобильным дорогам входящих в перечень областных автомобильных дорог общего пользования, закрепленных на праве оперативного управления за ОГКУ «Дирекция по строительству и эксплуатации автомо</w:t>
      </w:r>
      <w:r w:rsidR="000814DB">
        <w:t>бильных дорог Иркутской области».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spacing w:val="-1"/>
        </w:rPr>
      </w:pPr>
      <w:r w:rsidRPr="005D3159">
        <w:rPr>
          <w:spacing w:val="-1"/>
        </w:rPr>
        <w:t xml:space="preserve">В собственности </w:t>
      </w:r>
      <w:r w:rsidR="00E06ACA">
        <w:rPr>
          <w:spacing w:val="-1"/>
        </w:rPr>
        <w:t>Харайгунского</w:t>
      </w:r>
      <w:r w:rsidRPr="005D3159">
        <w:rPr>
          <w:spacing w:val="-1"/>
        </w:rPr>
        <w:t xml:space="preserve"> муниципального образования находятся </w:t>
      </w:r>
      <w:r w:rsidR="0009289E">
        <w:rPr>
          <w:spacing w:val="-1"/>
        </w:rPr>
        <w:t>36</w:t>
      </w:r>
      <w:r w:rsidRPr="005D3159">
        <w:rPr>
          <w:spacing w:val="-1"/>
        </w:rPr>
        <w:t xml:space="preserve"> автомобильны</w:t>
      </w:r>
      <w:r w:rsidR="0009289E">
        <w:rPr>
          <w:spacing w:val="-1"/>
        </w:rPr>
        <w:t>е</w:t>
      </w:r>
      <w:r w:rsidRPr="005D3159">
        <w:rPr>
          <w:spacing w:val="-1"/>
        </w:rPr>
        <w:t xml:space="preserve"> дорог</w:t>
      </w:r>
      <w:r w:rsidR="0009289E">
        <w:rPr>
          <w:spacing w:val="-1"/>
        </w:rPr>
        <w:t>и</w:t>
      </w:r>
      <w:r w:rsidRPr="005D3159">
        <w:rPr>
          <w:spacing w:val="-1"/>
        </w:rPr>
        <w:t xml:space="preserve"> общего пользования местного значения, общей протяженностью </w:t>
      </w:r>
      <w:r w:rsidR="000814DB">
        <w:rPr>
          <w:spacing w:val="-1"/>
        </w:rPr>
        <w:t>21,6</w:t>
      </w:r>
      <w:r w:rsidRPr="005D3159">
        <w:rPr>
          <w:spacing w:val="-1"/>
        </w:rPr>
        <w:t xml:space="preserve"> км.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proofErr w:type="gramStart"/>
      <w:r w:rsidRPr="005D3159">
        <w:t>Исходя из имеющихся проблем приоритетными направлениями развития дорожной инфраструктуры являются</w:t>
      </w:r>
      <w:proofErr w:type="gramEnd"/>
      <w:r w:rsidRPr="005D3159">
        <w:t>:</w:t>
      </w:r>
    </w:p>
    <w:p w:rsidR="00231D3F" w:rsidRDefault="00231D3F" w:rsidP="00231D3F">
      <w:pPr>
        <w:pStyle w:val="4"/>
        <w:widowControl w:val="0"/>
        <w:suppressAutoHyphens/>
        <w:ind w:firstLine="567"/>
        <w:rPr>
          <w:rFonts w:ascii="Times New Roman" w:hAnsi="Times New Roman"/>
          <w:b w:val="0"/>
        </w:rPr>
      </w:pPr>
      <w:r w:rsidRPr="005D3159">
        <w:rPr>
          <w:rFonts w:ascii="Times New Roman" w:hAnsi="Times New Roman"/>
          <w:b w:val="0"/>
        </w:rPr>
        <w:t>- приведение автомобильных дорог местного значения в соответствие с нормативными требованиями к транспортно-эксплуатационным показателям.</w:t>
      </w:r>
    </w:p>
    <w:p w:rsidR="00231D3F" w:rsidRPr="00F3357E" w:rsidRDefault="00231D3F" w:rsidP="00231D3F">
      <w:pPr>
        <w:pStyle w:val="4"/>
        <w:widowControl w:val="0"/>
        <w:suppressAutoHyphens/>
        <w:ind w:firstLine="567"/>
        <w:rPr>
          <w:rFonts w:ascii="Times New Roman" w:hAnsi="Times New Roman"/>
        </w:rPr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Связь</w:t>
      </w:r>
    </w:p>
    <w:p w:rsidR="00231D3F" w:rsidRPr="00E865C5" w:rsidRDefault="00231D3F" w:rsidP="00231D3F">
      <w:pPr>
        <w:pStyle w:val="13"/>
        <w:widowControl w:val="0"/>
        <w:shd w:val="clear" w:color="auto" w:fill="auto"/>
        <w:suppressAutoHyphens/>
        <w:spacing w:before="0" w:line="240" w:lineRule="auto"/>
        <w:ind w:firstLine="567"/>
        <w:jc w:val="both"/>
        <w:rPr>
          <w:sz w:val="24"/>
          <w:szCs w:val="24"/>
        </w:rPr>
      </w:pPr>
      <w:proofErr w:type="gramStart"/>
      <w:r w:rsidRPr="00E865C5">
        <w:rPr>
          <w:sz w:val="24"/>
          <w:szCs w:val="24"/>
        </w:rPr>
        <w:t>На территории Иркутской области в рамках реализации мероприятий регионального проекта «Информационная инфраструктура» национальной программы «Цифровая экономика Российской Федерации» Министерством цифрового развития, связи и массовых коммуникаций Российской Федерации заключен государственный контракт от 9 августа 2019 года № 0173100007519000057 144316 с ООО «Национальный центр информатизации» на оказание услуг по подключению к сети передачи данных, обеспечивающей доступ к единой сети передачи данных и (или</w:t>
      </w:r>
      <w:proofErr w:type="gramEnd"/>
      <w:r w:rsidRPr="00E865C5">
        <w:rPr>
          <w:sz w:val="24"/>
          <w:szCs w:val="24"/>
        </w:rPr>
        <w:t>) к сети «Интернет» социально значимым объектам Иркутской области (далее - государственный контракт, СЗО).</w:t>
      </w:r>
    </w:p>
    <w:p w:rsidR="00231D3F" w:rsidRPr="00E865C5" w:rsidRDefault="00231D3F" w:rsidP="00231D3F">
      <w:pPr>
        <w:pStyle w:val="13"/>
        <w:widowControl w:val="0"/>
        <w:shd w:val="clear" w:color="auto" w:fill="auto"/>
        <w:suppressAutoHyphens/>
        <w:spacing w:before="0" w:line="240" w:lineRule="auto"/>
        <w:ind w:firstLine="567"/>
        <w:jc w:val="both"/>
        <w:rPr>
          <w:sz w:val="24"/>
          <w:szCs w:val="24"/>
        </w:rPr>
      </w:pPr>
      <w:r w:rsidRPr="00E865C5">
        <w:rPr>
          <w:sz w:val="24"/>
          <w:szCs w:val="24"/>
        </w:rPr>
        <w:t>Важно отметить, что в рамках реализации проекта построены новые оптоволоконные линии связи, а это значит, что появилась возможность подключить к высокоскоростному интернету учреждения образования, здравоохранения, многофункциональные центры для оказания государственных и муниципальных услуг.</w:t>
      </w:r>
    </w:p>
    <w:p w:rsidR="00231D3F" w:rsidRPr="00E865C5" w:rsidRDefault="00231D3F" w:rsidP="00231D3F">
      <w:pPr>
        <w:widowControl w:val="0"/>
        <w:suppressAutoHyphens/>
        <w:ind w:firstLine="567"/>
        <w:jc w:val="both"/>
      </w:pPr>
      <w:r w:rsidRPr="00E865C5">
        <w:t xml:space="preserve">Услуги мобильной связи на территории Зиминского района осуществляют: ПАО «Ростелеком», МТС, Мегафон, </w:t>
      </w:r>
      <w:proofErr w:type="spellStart"/>
      <w:r w:rsidRPr="00E865C5">
        <w:t>Билайн</w:t>
      </w:r>
      <w:proofErr w:type="spellEnd"/>
      <w:r w:rsidRPr="00E865C5">
        <w:t xml:space="preserve">, Теle2. Зона покрытия населенных пунктов </w:t>
      </w:r>
      <w:r w:rsidR="00E06ACA">
        <w:t>Харайгунского</w:t>
      </w:r>
      <w:r w:rsidRPr="00E865C5">
        <w:t xml:space="preserve"> муниципального образования операторами сотовой связи составляет 75%.</w:t>
      </w:r>
    </w:p>
    <w:p w:rsidR="00231D3F" w:rsidRPr="00F3357E" w:rsidRDefault="00231D3F" w:rsidP="00231D3F">
      <w:pPr>
        <w:widowControl w:val="0"/>
        <w:suppressAutoHyphens/>
        <w:ind w:firstLine="567"/>
        <w:jc w:val="both"/>
      </w:pPr>
    </w:p>
    <w:p w:rsidR="00231D3F" w:rsidRPr="00F3357E" w:rsidRDefault="00231D3F" w:rsidP="00231D3F">
      <w:pPr>
        <w:widowControl w:val="0"/>
        <w:suppressAutoHyphens/>
        <w:ind w:firstLine="567"/>
        <w:jc w:val="both"/>
      </w:pPr>
      <w:r w:rsidRPr="00F3357E">
        <w:t xml:space="preserve">К приоритетным направлениям развития транспорта и связи на территории </w:t>
      </w:r>
      <w:r w:rsidR="00E06ACA">
        <w:t>Харайгунского</w:t>
      </w:r>
      <w:r w:rsidRPr="00F3357E">
        <w:t xml:space="preserve"> муниципального образования можно отнести:</w:t>
      </w:r>
    </w:p>
    <w:p w:rsidR="00231D3F" w:rsidRPr="00F3357E" w:rsidRDefault="00231D3F" w:rsidP="00231D3F">
      <w:pPr>
        <w:widowControl w:val="0"/>
        <w:suppressAutoHyphens/>
        <w:ind w:firstLine="567"/>
        <w:jc w:val="both"/>
      </w:pPr>
      <w:r w:rsidRPr="00F3357E">
        <w:rPr>
          <w:shd w:val="clear" w:color="auto" w:fill="FFFFFF"/>
        </w:rPr>
        <w:t>– развитие транспортной инфраструктуры, в том числе ремонт дорог, создание условий для развития пассажирского</w:t>
      </w:r>
      <w:r w:rsidRPr="00F3357E">
        <w:t xml:space="preserve"> автомобильного транспорта, служб такси;</w:t>
      </w:r>
    </w:p>
    <w:p w:rsidR="00231D3F" w:rsidRPr="00F3357E" w:rsidRDefault="00231D3F" w:rsidP="00231D3F">
      <w:pPr>
        <w:widowControl w:val="0"/>
        <w:suppressAutoHyphens/>
        <w:ind w:firstLine="567"/>
        <w:jc w:val="both"/>
      </w:pPr>
      <w:r w:rsidRPr="00F3357E">
        <w:t>- сокращение смертности от дорожно-транспортных происшествий;</w:t>
      </w:r>
    </w:p>
    <w:p w:rsidR="00231D3F" w:rsidRPr="00F3357E" w:rsidRDefault="00231D3F" w:rsidP="00231D3F">
      <w:pPr>
        <w:widowControl w:val="0"/>
        <w:suppressAutoHyphens/>
        <w:ind w:firstLine="567"/>
        <w:jc w:val="both"/>
      </w:pPr>
      <w:r w:rsidRPr="00F3357E">
        <w:t>- повышение качества оказываемых услуг, гибкая тарифная политика, расширение спектра новых информационных услуг, предоставляемых населению и бизнесу, обеспечение услугами транспорта и связи отдаленных и труднодоступных сельских населенных пунктов;</w:t>
      </w:r>
    </w:p>
    <w:p w:rsidR="00231D3F" w:rsidRPr="00F3357E" w:rsidRDefault="00231D3F" w:rsidP="00231D3F">
      <w:pPr>
        <w:widowControl w:val="0"/>
        <w:suppressAutoHyphens/>
        <w:ind w:firstLine="567"/>
        <w:jc w:val="both"/>
      </w:pPr>
      <w:r w:rsidRPr="00F3357E">
        <w:t>- развитие сетей связи нового поколения, мобильного широкополосного доступа к Интернету, услуг высокоскоростной передачи данных;</w:t>
      </w:r>
    </w:p>
    <w:p w:rsidR="00231D3F" w:rsidRPr="00F3357E" w:rsidRDefault="00231D3F" w:rsidP="00231D3F">
      <w:pPr>
        <w:pStyle w:val="4"/>
        <w:widowControl w:val="0"/>
        <w:suppressAutoHyphens/>
        <w:ind w:firstLine="567"/>
        <w:rPr>
          <w:rFonts w:ascii="Times New Roman" w:hAnsi="Times New Roman"/>
          <w:b w:val="0"/>
        </w:rPr>
      </w:pPr>
      <w:r w:rsidRPr="00F3357E">
        <w:rPr>
          <w:rFonts w:ascii="Times New Roman" w:hAnsi="Times New Roman"/>
          <w:b w:val="0"/>
        </w:rPr>
        <w:t>- совершенствование качества предоставления почтовых услуг путем развития системы логистики, модернизации почтовых отделений, расширения почтовой инфраструктуры, повышения эффективности работы сети почтовой связи, внедрения новых, в том числе, высокотехнологичных услуг.</w:t>
      </w:r>
    </w:p>
    <w:p w:rsidR="00231D3F" w:rsidRPr="00F3357E" w:rsidRDefault="00231D3F" w:rsidP="00231D3F">
      <w:pPr>
        <w:widowControl w:val="0"/>
        <w:suppressAutoHyphens/>
        <w:ind w:firstLine="567"/>
        <w:jc w:val="both"/>
      </w:pPr>
    </w:p>
    <w:p w:rsidR="00231D3F" w:rsidRPr="00F3357E" w:rsidRDefault="00231D3F" w:rsidP="00231D3F">
      <w:pPr>
        <w:widowControl w:val="0"/>
        <w:suppressAutoHyphens/>
        <w:ind w:firstLine="567"/>
        <w:jc w:val="center"/>
        <w:rPr>
          <w:b/>
        </w:rPr>
      </w:pPr>
      <w:r w:rsidRPr="00F3357E">
        <w:rPr>
          <w:b/>
        </w:rPr>
        <w:t>Цель, задачи и мероприятия</w:t>
      </w:r>
    </w:p>
    <w:p w:rsidR="00231D3F" w:rsidRPr="00F3357E" w:rsidRDefault="00231D3F" w:rsidP="00231D3F">
      <w:pPr>
        <w:widowControl w:val="0"/>
        <w:suppressAutoHyphens/>
        <w:ind w:firstLine="567"/>
        <w:jc w:val="both"/>
        <w:rPr>
          <w:b/>
        </w:rPr>
      </w:pPr>
      <w:r w:rsidRPr="00F3357E">
        <w:rPr>
          <w:b/>
        </w:rPr>
        <w:t>Тактическая цель</w:t>
      </w:r>
      <w:r w:rsidRPr="00F3357E">
        <w:t xml:space="preserve"> – п</w:t>
      </w:r>
      <w:r w:rsidRPr="00F3357E">
        <w:rPr>
          <w:rFonts w:eastAsia="Calibri"/>
        </w:rPr>
        <w:t>овышение доступности транспортных услуг</w:t>
      </w:r>
      <w:r w:rsidRPr="00F3357E">
        <w:t xml:space="preserve"> и услуг связи.</w:t>
      </w:r>
    </w:p>
    <w:p w:rsidR="00231D3F" w:rsidRPr="00F3357E" w:rsidRDefault="00231D3F" w:rsidP="00231D3F">
      <w:pPr>
        <w:widowControl w:val="0"/>
        <w:suppressAutoHyphens/>
        <w:ind w:firstLine="567"/>
        <w:jc w:val="both"/>
        <w:rPr>
          <w:bCs/>
        </w:rPr>
      </w:pPr>
      <w:r w:rsidRPr="00F3357E">
        <w:rPr>
          <w:b/>
        </w:rPr>
        <w:t>Тактическая</w:t>
      </w:r>
      <w:r w:rsidRPr="00F3357E">
        <w:rPr>
          <w:b/>
          <w:bCs/>
        </w:rPr>
        <w:t xml:space="preserve"> задача 1.</w:t>
      </w:r>
      <w:r w:rsidRPr="00F3357E">
        <w:rPr>
          <w:bCs/>
        </w:rPr>
        <w:t xml:space="preserve"> Обеспечение безопасности дорожного движения.</w:t>
      </w:r>
    </w:p>
    <w:p w:rsidR="00231D3F" w:rsidRPr="00F3357E" w:rsidRDefault="00231D3F" w:rsidP="00231D3F">
      <w:pPr>
        <w:widowControl w:val="0"/>
        <w:suppressAutoHyphens/>
        <w:ind w:firstLine="567"/>
        <w:jc w:val="both"/>
        <w:rPr>
          <w:b/>
        </w:rPr>
      </w:pPr>
      <w:r w:rsidRPr="00F3357E">
        <w:rPr>
          <w:b/>
        </w:rPr>
        <w:t>Направления реализации задачи:</w:t>
      </w:r>
    </w:p>
    <w:p w:rsidR="00231D3F" w:rsidRPr="00F3357E" w:rsidRDefault="00231D3F" w:rsidP="00231D3F">
      <w:pPr>
        <w:widowControl w:val="0"/>
        <w:suppressAutoHyphens/>
        <w:ind w:firstLine="567"/>
        <w:jc w:val="both"/>
      </w:pPr>
      <w:r w:rsidRPr="00F3357E">
        <w:t>Приведение технического состояния улично-дорожной сети к нормативным значениям.</w:t>
      </w:r>
    </w:p>
    <w:p w:rsidR="00231D3F" w:rsidRPr="00F3357E" w:rsidRDefault="00231D3F" w:rsidP="00231D3F">
      <w:pPr>
        <w:widowControl w:val="0"/>
        <w:suppressAutoHyphens/>
        <w:ind w:firstLine="567"/>
        <w:jc w:val="both"/>
      </w:pPr>
      <w:r w:rsidRPr="00F3357E">
        <w:t>Установка фото-видео фиксации в местах интенсивного движения.</w:t>
      </w:r>
    </w:p>
    <w:p w:rsidR="00231D3F" w:rsidRDefault="00231D3F" w:rsidP="00231D3F">
      <w:pPr>
        <w:widowControl w:val="0"/>
        <w:suppressAutoHyphens/>
        <w:ind w:firstLine="567"/>
        <w:jc w:val="both"/>
      </w:pPr>
      <w:r w:rsidRPr="00F3357E">
        <w:rPr>
          <w:b/>
        </w:rPr>
        <w:t xml:space="preserve">Тактическая задача </w:t>
      </w:r>
      <w:r>
        <w:rPr>
          <w:b/>
        </w:rPr>
        <w:t>2</w:t>
      </w:r>
      <w:r w:rsidRPr="00F3357E">
        <w:rPr>
          <w:b/>
        </w:rPr>
        <w:t>.</w:t>
      </w:r>
      <w:r w:rsidRPr="00F3357E">
        <w:t xml:space="preserve"> Сбалансированное развитие транспортной инфраструктуры </w:t>
      </w:r>
      <w:r w:rsidR="00E06ACA">
        <w:t>Харайгунского</w:t>
      </w:r>
      <w:r w:rsidRPr="00F3357E">
        <w:t xml:space="preserve"> муниципального образования.</w:t>
      </w:r>
    </w:p>
    <w:p w:rsidR="00231D3F" w:rsidRPr="00F3357E" w:rsidRDefault="00231D3F" w:rsidP="00231D3F">
      <w:pPr>
        <w:widowControl w:val="0"/>
        <w:suppressAutoHyphens/>
        <w:ind w:firstLine="567"/>
        <w:jc w:val="both"/>
        <w:rPr>
          <w:b/>
          <w:bCs/>
          <w:iCs/>
        </w:rPr>
      </w:pPr>
      <w:r w:rsidRPr="00F3357E">
        <w:rPr>
          <w:b/>
          <w:bCs/>
          <w:iCs/>
        </w:rPr>
        <w:t>Направления решения задачи:</w:t>
      </w:r>
    </w:p>
    <w:p w:rsidR="00231D3F" w:rsidRPr="00F3357E" w:rsidRDefault="00231D3F" w:rsidP="00231D3F">
      <w:pPr>
        <w:widowControl w:val="0"/>
        <w:suppressAutoHyphens/>
        <w:ind w:firstLine="567"/>
        <w:jc w:val="both"/>
      </w:pPr>
      <w:r w:rsidRPr="00F3357E">
        <w:t>Обеспечение населённых пунктов постоянной связью с сетью автомобильных дорог.</w:t>
      </w:r>
    </w:p>
    <w:p w:rsidR="00231D3F" w:rsidRPr="00F3357E" w:rsidRDefault="00231D3F" w:rsidP="00231D3F">
      <w:pPr>
        <w:widowControl w:val="0"/>
        <w:suppressAutoHyphens/>
        <w:ind w:firstLine="567"/>
        <w:jc w:val="both"/>
        <w:rPr>
          <w:bCs/>
        </w:rPr>
      </w:pPr>
      <w:r w:rsidRPr="00F3357E">
        <w:t>Повышение транспортно-эксплуатационного состояния автомобильных дорог общего пользования местного значения в результате ремонта, капитального ремонта автомобильных дорог.</w:t>
      </w:r>
    </w:p>
    <w:p w:rsidR="00231D3F" w:rsidRPr="00F3357E" w:rsidRDefault="00231D3F" w:rsidP="00231D3F">
      <w:pPr>
        <w:widowControl w:val="0"/>
        <w:suppressAutoHyphens/>
        <w:ind w:firstLine="567"/>
        <w:jc w:val="both"/>
      </w:pPr>
      <w:r w:rsidRPr="00F3357E">
        <w:t xml:space="preserve">Обеспечение нормативного </w:t>
      </w:r>
      <w:proofErr w:type="gramStart"/>
      <w:r w:rsidRPr="00F3357E">
        <w:t>содержания сети автомобильных дорог общего пользования местного значения</w:t>
      </w:r>
      <w:proofErr w:type="gramEnd"/>
      <w:r w:rsidRPr="00F3357E">
        <w:t>.</w:t>
      </w:r>
    </w:p>
    <w:p w:rsidR="00231D3F" w:rsidRPr="00F3357E" w:rsidRDefault="00231D3F" w:rsidP="00231D3F">
      <w:pPr>
        <w:widowControl w:val="0"/>
        <w:suppressAutoHyphens/>
        <w:ind w:firstLine="567"/>
        <w:jc w:val="both"/>
        <w:rPr>
          <w:b/>
          <w:bCs/>
          <w:iCs/>
        </w:rPr>
      </w:pPr>
      <w:r w:rsidRPr="00F3357E">
        <w:rPr>
          <w:b/>
          <w:bCs/>
          <w:iCs/>
        </w:rPr>
        <w:t>Тактическая цель</w:t>
      </w:r>
      <w:r w:rsidRPr="00F3357E">
        <w:rPr>
          <w:bCs/>
          <w:iCs/>
        </w:rPr>
        <w:t xml:space="preserve"> – обеспечение бесперебойного и безопасного функционирования дорожного хозяйства.</w:t>
      </w:r>
      <w:r w:rsidRPr="00F3357E">
        <w:rPr>
          <w:b/>
          <w:bCs/>
          <w:iCs/>
        </w:rPr>
        <w:t xml:space="preserve"> </w:t>
      </w:r>
    </w:p>
    <w:p w:rsidR="00231D3F" w:rsidRDefault="00231D3F" w:rsidP="00231D3F">
      <w:pPr>
        <w:widowControl w:val="0"/>
        <w:suppressAutoHyphens/>
        <w:ind w:firstLine="567"/>
        <w:jc w:val="both"/>
      </w:pPr>
      <w:r w:rsidRPr="00F3357E">
        <w:rPr>
          <w:b/>
        </w:rPr>
        <w:t xml:space="preserve">Тактическая задача </w:t>
      </w:r>
      <w:r>
        <w:rPr>
          <w:b/>
        </w:rPr>
        <w:t>3</w:t>
      </w:r>
      <w:r w:rsidRPr="00F3357E">
        <w:rPr>
          <w:b/>
        </w:rPr>
        <w:t xml:space="preserve">. </w:t>
      </w:r>
      <w:r w:rsidRPr="00F3357E">
        <w:t>Развитие связи и информационных технологий.</w:t>
      </w:r>
    </w:p>
    <w:p w:rsidR="00231D3F" w:rsidRPr="00F3357E" w:rsidRDefault="00231D3F" w:rsidP="00231D3F">
      <w:pPr>
        <w:widowControl w:val="0"/>
        <w:suppressAutoHyphens/>
        <w:ind w:firstLine="567"/>
        <w:jc w:val="both"/>
        <w:rPr>
          <w:b/>
          <w:bCs/>
        </w:rPr>
      </w:pPr>
      <w:r w:rsidRPr="00F3357E">
        <w:rPr>
          <w:b/>
          <w:bCs/>
        </w:rPr>
        <w:t xml:space="preserve">Направления реализации задачи: </w:t>
      </w:r>
    </w:p>
    <w:p w:rsidR="00231D3F" w:rsidRPr="00843388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843388">
        <w:rPr>
          <w:rFonts w:ascii="Times New Roman" w:hAnsi="Times New Roman"/>
        </w:rPr>
        <w:t>Устранения «цифрового неравенства» посредством развития широкополосного доступа к сети «Интернет» и мобильной связи. Повышение качества и доступности услуг почтовой связи на основе современных информационных технологий</w:t>
      </w:r>
      <w:r>
        <w:rPr>
          <w:rFonts w:ascii="Times New Roman" w:hAnsi="Times New Roman"/>
        </w:rPr>
        <w:t>.</w:t>
      </w:r>
    </w:p>
    <w:p w:rsidR="00231D3F" w:rsidRPr="00843388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843388">
        <w:rPr>
          <w:rFonts w:ascii="Times New Roman" w:hAnsi="Times New Roman"/>
        </w:rPr>
        <w:t>недрение цифрового телерадиовещания в сельской местности</w:t>
      </w:r>
      <w:r>
        <w:rPr>
          <w:rFonts w:ascii="Times New Roman" w:hAnsi="Times New Roman"/>
        </w:rPr>
        <w:t>.</w:t>
      </w:r>
    </w:p>
    <w:p w:rsidR="00231D3F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843388">
        <w:rPr>
          <w:rFonts w:ascii="Times New Roman" w:hAnsi="Times New Roman"/>
        </w:rPr>
        <w:t>азвитие сетей связи нового поколения, мобильного широкополосного доступа к Интернету, услуг высокоскоростной передачи данных</w:t>
      </w:r>
      <w:r>
        <w:rPr>
          <w:rFonts w:ascii="Times New Roman" w:hAnsi="Times New Roman"/>
        </w:rPr>
        <w:t>.</w:t>
      </w:r>
    </w:p>
    <w:p w:rsidR="00231D3F" w:rsidRPr="00843388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43388">
        <w:rPr>
          <w:rFonts w:ascii="Times New Roman" w:hAnsi="Times New Roman"/>
        </w:rPr>
        <w:t xml:space="preserve">овершенствование качества предоставления почтовых услуг путем развития системы логистики, модернизации почтовых отделений, расширения почтовой инфраструктуры, повышения эффективности работы сети почтовой связи, внедрения новых, в том числе, высокотехнологичных услуг. </w:t>
      </w:r>
    </w:p>
    <w:p w:rsidR="00231D3F" w:rsidRDefault="00231D3F" w:rsidP="00231D3F">
      <w:pPr>
        <w:widowControl w:val="0"/>
        <w:suppressAutoHyphens/>
        <w:ind w:firstLine="567"/>
        <w:jc w:val="center"/>
        <w:rPr>
          <w:b/>
        </w:rPr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 xml:space="preserve">Обеспечение комплексной безопасности  </w:t>
      </w:r>
    </w:p>
    <w:p w:rsidR="00231D3F" w:rsidRPr="005D3159" w:rsidRDefault="00231D3F" w:rsidP="00521083">
      <w:pPr>
        <w:tabs>
          <w:tab w:val="left" w:pos="4680"/>
        </w:tabs>
        <w:ind w:firstLine="709"/>
        <w:jc w:val="both"/>
      </w:pPr>
      <w:r w:rsidRPr="005D3159">
        <w:t xml:space="preserve">         </w:t>
      </w:r>
    </w:p>
    <w:p w:rsidR="00231D3F" w:rsidRPr="005D3159" w:rsidRDefault="00231D3F" w:rsidP="00231D3F">
      <w:pPr>
        <w:tabs>
          <w:tab w:val="left" w:pos="4680"/>
        </w:tabs>
        <w:ind w:firstLine="709"/>
        <w:jc w:val="both"/>
      </w:pPr>
      <w:r w:rsidRPr="005D3159">
        <w:t xml:space="preserve">Приоритетными направлениями деятельности в сфере </w:t>
      </w:r>
      <w:proofErr w:type="gramStart"/>
      <w:r w:rsidRPr="005D3159">
        <w:t>о</w:t>
      </w:r>
      <w:r w:rsidRPr="005D3159">
        <w:rPr>
          <w:lang w:eastAsia="ar-SA"/>
        </w:rPr>
        <w:t>беспечения комплексной безопасности жизнедеятельности населения   муниципального образования</w:t>
      </w:r>
      <w:proofErr w:type="gramEnd"/>
      <w:r w:rsidRPr="005D3159">
        <w:rPr>
          <w:lang w:eastAsia="ar-SA"/>
        </w:rPr>
        <w:t xml:space="preserve"> являются: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- осуществление мероприятий по созданию, накоплению, использованию и восполнению необходимых резервов финансовых и материально-технических ресурсов для ликвидации возможных чрезвычайных ситуаций и устранения их последствий;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rPr>
          <w:b/>
          <w:bCs/>
        </w:rPr>
        <w:t xml:space="preserve">- </w:t>
      </w:r>
      <w:r w:rsidRPr="005D3159">
        <w:t>поддержание в готовности технических систем оповещения населения;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- содействие осуществлению комплекса мероприятий, направленных на защиту жизни и здоровья граждан, их имущества, государственного и муниципального имущества, имущества организаций от пожаров, ограничение их последствий;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- содействие проведению комплекса мероприятий по обеспечению безопасности людей на водных объектах;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- содействие совершенствованию и развитию взаимодействия правоохранительных органов со всеми заинтересованными структурами при решении задач общественной безопасности и охраны правопорядка на территории района;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- содействие созданию и совершенствованию условий для деятельности добровольных формирований жителей района по охране общественного порядка, и ДПД;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 - содействие проведению мероприятий, направленных на мониторинг и предупреждение экстремистских проявлений среди молодежи, жителей и мигрантов, противодействие проявлениям террористической направленности.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</w:p>
    <w:p w:rsidR="00231D3F" w:rsidRPr="005D3159" w:rsidRDefault="00231D3F" w:rsidP="00231D3F">
      <w:pPr>
        <w:widowControl w:val="0"/>
        <w:suppressAutoHyphens/>
        <w:ind w:firstLine="567"/>
        <w:jc w:val="center"/>
        <w:rPr>
          <w:b/>
        </w:rPr>
      </w:pPr>
      <w:r w:rsidRPr="005D3159">
        <w:rPr>
          <w:b/>
        </w:rPr>
        <w:t>Цель, задачи и мероприятия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Cs/>
          <w:iCs/>
        </w:rPr>
      </w:pPr>
      <w:r w:rsidRPr="005D3159">
        <w:rPr>
          <w:b/>
        </w:rPr>
        <w:t xml:space="preserve">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rPr>
          <w:b/>
        </w:rPr>
        <w:t xml:space="preserve">Тактическая задача 1. </w:t>
      </w:r>
      <w:r w:rsidRPr="005D3159">
        <w:t>Повышение эффективности системы обеспечения пожарной безопасности.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/>
        </w:rPr>
      </w:pPr>
      <w:r w:rsidRPr="005D3159">
        <w:rPr>
          <w:b/>
        </w:rPr>
        <w:t xml:space="preserve">Направления реализации задачи: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Cs/>
          <w:iCs/>
        </w:rPr>
      </w:pPr>
      <w:r w:rsidRPr="005D3159">
        <w:rPr>
          <w:bCs/>
          <w:iCs/>
        </w:rPr>
        <w:t>Проведение комплекса мероприятий по организации обучения населения мерам пожарной безопасности, а также информирование населения о мерах пожарной безопасности.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rPr>
          <w:b/>
          <w:bCs/>
          <w:iCs/>
        </w:rPr>
        <w:t>Тактическая задача 2</w:t>
      </w:r>
      <w:r w:rsidRPr="005D3159">
        <w:rPr>
          <w:i/>
        </w:rPr>
        <w:t xml:space="preserve">. </w:t>
      </w:r>
      <w:r w:rsidRPr="005D3159">
        <w:rPr>
          <w:bCs/>
          <w:iCs/>
        </w:rPr>
        <w:t xml:space="preserve">Укрепление общественной безопасности и снижение уровня преступности в </w:t>
      </w:r>
      <w:r w:rsidR="00E06ACA">
        <w:rPr>
          <w:bCs/>
          <w:iCs/>
        </w:rPr>
        <w:t>Харайгунском</w:t>
      </w:r>
      <w:r w:rsidRPr="005D3159">
        <w:rPr>
          <w:bCs/>
          <w:iCs/>
        </w:rPr>
        <w:t xml:space="preserve"> муниципальном образовании</w:t>
      </w:r>
      <w:r w:rsidRPr="005D3159">
        <w:t xml:space="preserve">.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/>
        </w:rPr>
      </w:pPr>
      <w:r w:rsidRPr="005D3159">
        <w:rPr>
          <w:b/>
        </w:rPr>
        <w:t>Направления реализации задачи: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Совершенствование организационных мер по повышению уровня межведомственного взаимодействия в сфере профилактики преступлений и иных правонарушений, в том числе в сфере профилактики террористических и экстремистских проявлений. </w:t>
      </w:r>
    </w:p>
    <w:p w:rsidR="00231D3F" w:rsidRPr="005D3159" w:rsidRDefault="00231D3F" w:rsidP="00231D3F">
      <w:pPr>
        <w:ind w:firstLine="567"/>
        <w:jc w:val="both"/>
        <w:rPr>
          <w:rFonts w:eastAsia="Calibri"/>
        </w:rPr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Приоритет 3. «Сохранение уникальной экосистемы</w:t>
      </w: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 xml:space="preserve"> </w:t>
      </w:r>
      <w:r w:rsidR="00E06ACA" w:rsidRPr="00352E0D">
        <w:rPr>
          <w:rFonts w:asciiTheme="majorHAnsi" w:hAnsiTheme="majorHAnsi"/>
        </w:rPr>
        <w:t>Харайгунского</w:t>
      </w:r>
      <w:r w:rsidRPr="00352E0D">
        <w:rPr>
          <w:rFonts w:asciiTheme="majorHAnsi" w:hAnsiTheme="majorHAnsi"/>
        </w:rPr>
        <w:t xml:space="preserve"> муниципального образования»</w:t>
      </w:r>
    </w:p>
    <w:p w:rsidR="00231D3F" w:rsidRPr="005D3159" w:rsidRDefault="00231D3F" w:rsidP="00231D3F">
      <w:bookmarkStart w:id="28" w:name="_Toc501102960"/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Окружающая среда</w:t>
      </w:r>
    </w:p>
    <w:p w:rsidR="00231D3F" w:rsidRPr="005D3159" w:rsidRDefault="00231D3F" w:rsidP="00231D3F"/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>Одним из главных показателей качества окружающей среды, непосредственным образом, влияющим на здоровье и комфортность жизни людей, является состояние атмосферного воздуха.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>Данные об объёмах выбросов загрязняющих веществ в атмосферный воздух рассматриваемой территории отсутствуют.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Загрязнителями воздушного бассейна на территории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 являются автотранспорт, коммунально-складские объекты, дымовые газы печного отопления, лесные пожары.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  <w:szCs w:val="26"/>
        </w:rPr>
      </w:pPr>
      <w:r w:rsidRPr="005D3159">
        <w:rPr>
          <w:rFonts w:ascii="Times New Roman" w:hAnsi="Times New Roman"/>
        </w:rPr>
        <w:t xml:space="preserve">Основными загрязнителями воздушного бассейна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МО являются дымовые газы, образующиеся в результате сжигания топлива населением в домовых печах. </w:t>
      </w:r>
      <w:r w:rsidRPr="005D3159">
        <w:rPr>
          <w:rFonts w:ascii="Times New Roman" w:hAnsi="Times New Roman"/>
          <w:szCs w:val="26"/>
        </w:rPr>
        <w:t xml:space="preserve">При сжигании топлива в атмосферу выбрасываются </w:t>
      </w:r>
      <w:proofErr w:type="spellStart"/>
      <w:r w:rsidRPr="005D3159">
        <w:rPr>
          <w:rFonts w:ascii="Times New Roman" w:hAnsi="Times New Roman"/>
          <w:szCs w:val="26"/>
        </w:rPr>
        <w:t>бензапирен</w:t>
      </w:r>
      <w:proofErr w:type="spellEnd"/>
      <w:r w:rsidRPr="005D3159">
        <w:rPr>
          <w:rFonts w:ascii="Times New Roman" w:hAnsi="Times New Roman"/>
          <w:szCs w:val="26"/>
        </w:rPr>
        <w:t xml:space="preserve">, </w:t>
      </w:r>
      <w:r w:rsidRPr="005D3159">
        <w:rPr>
          <w:rFonts w:ascii="Times New Roman" w:hAnsi="Times New Roman"/>
        </w:rPr>
        <w:t>оксид серы, сажа, оксид углерода</w:t>
      </w:r>
      <w:r w:rsidRPr="005D3159">
        <w:rPr>
          <w:rFonts w:ascii="Times New Roman" w:hAnsi="Times New Roman"/>
          <w:szCs w:val="26"/>
        </w:rPr>
        <w:t xml:space="preserve">. </w:t>
      </w:r>
      <w:proofErr w:type="spellStart"/>
      <w:r w:rsidRPr="005D3159">
        <w:rPr>
          <w:rFonts w:ascii="Times New Roman" w:hAnsi="Times New Roman"/>
          <w:szCs w:val="26"/>
        </w:rPr>
        <w:t>Бензапирен</w:t>
      </w:r>
      <w:proofErr w:type="spellEnd"/>
      <w:r w:rsidRPr="005D3159">
        <w:rPr>
          <w:rFonts w:ascii="Times New Roman" w:hAnsi="Times New Roman"/>
          <w:szCs w:val="26"/>
        </w:rPr>
        <w:t xml:space="preserve"> является одним из сильнейших загрязнителей атмосферы (относится к 1 классу опасности), обладает высокими канцерогенными свойствами.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>Одним из источников загрязнения атмосферного воздуха рассматриваемой территории являются передвижные источники – автотранспорт. В последние годы наблюдается увеличения количества автомобильного транспорта, который является основным источником выбросов углеводородов в атмосферу. Особенно значимо негативное влияние транспорта в зимний период, когда условия рассеивания примесей в атмосфере наиболее неблагоприятны.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>На рассматриваемой территории расположены коммунально-скла</w:t>
      </w:r>
      <w:r w:rsidR="00F24E68">
        <w:rPr>
          <w:rFonts w:ascii="Times New Roman" w:hAnsi="Times New Roman"/>
        </w:rPr>
        <w:t xml:space="preserve">дские </w:t>
      </w:r>
      <w:proofErr w:type="gramStart"/>
      <w:r w:rsidR="00F24E68">
        <w:rPr>
          <w:rFonts w:ascii="Times New Roman" w:hAnsi="Times New Roman"/>
        </w:rPr>
        <w:t>объекты</w:t>
      </w:r>
      <w:proofErr w:type="gramEnd"/>
      <w:r w:rsidR="00F24E68">
        <w:rPr>
          <w:rFonts w:ascii="Times New Roman" w:hAnsi="Times New Roman"/>
        </w:rPr>
        <w:t xml:space="preserve"> такие как пилорамы,</w:t>
      </w:r>
      <w:r w:rsidRPr="005D3159">
        <w:rPr>
          <w:rFonts w:ascii="Times New Roman" w:hAnsi="Times New Roman"/>
        </w:rPr>
        <w:t xml:space="preserve"> в результате работы которых также происходит загрязнение атмосферного воздуха. Кроме того, эти объекты являются источниками шумового воздействия.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>Значительное воздействие на состояние атмосферного воздуха территории оказывают лесные пожары. С пожарами в атмосферу выбрасывается огромное количество дыма, содержащего такие опасные загрязнители как углекислый газ, угарный газ и окись азота. В пожароопасный период уровень загрязнения основными примесями возрастает в 2-6 раз. Причиной возникновения пожаров является преимущественно человеческий фактор.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Существенное влияние на уровень загрязнения атмосферного воздуха оказывают неблагоприятные условия рассеивания загрязняющих веществ и самоочищающаяся способность атмосферы. По значению потенциала загрязнения атмосферы (ПЗА) территория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МО относится к зоне с неблагоприятными условиями самоочищения атмосферы. В холодное время года мощные инверсии температуры в сочетании со слабыми скоростями ветра способствуют формированию высоких уровней загрязнения в районе основных источников загрязнения атмосферы. В зимнее время года при преобладающем антициклональном типе погоды, когда основной перенос существенно ослаблен, существенную роль в формирование приземных концентраций загрязняющих веществ играют местные циркуляции. В этих условиях происходит формирование участков с повышенной концентрацией загрязняющих веществ, особенно в котловинах и понижениях рельефа. 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В целом, состояние атмосферного воздуха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МО можно охарактеризовать как благоприятное, рассматриваемая территория характеризуется незначительной степенью загрязнения окружающей среды. 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</w:p>
    <w:p w:rsidR="00231D3F" w:rsidRPr="005D3159" w:rsidRDefault="00231D3F" w:rsidP="00231D3F">
      <w:pPr>
        <w:widowControl w:val="0"/>
        <w:suppressAutoHyphens/>
        <w:ind w:firstLine="567"/>
        <w:jc w:val="center"/>
        <w:rPr>
          <w:b/>
        </w:rPr>
      </w:pPr>
      <w:r w:rsidRPr="005D3159">
        <w:rPr>
          <w:b/>
        </w:rPr>
        <w:t>Цель, задачи и мероприятия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</w:p>
    <w:p w:rsidR="00231D3F" w:rsidRPr="005D3159" w:rsidRDefault="00231D3F" w:rsidP="00231D3F">
      <w:pPr>
        <w:pStyle w:val="ConsPlusTitle"/>
        <w:ind w:firstLine="540"/>
        <w:jc w:val="both"/>
        <w:outlineLvl w:val="5"/>
        <w:rPr>
          <w:rFonts w:ascii="Times New Roman" w:hAnsi="Times New Roman" w:cs="Times New Roman"/>
          <w:b w:val="0"/>
          <w:sz w:val="24"/>
          <w:szCs w:val="24"/>
        </w:rPr>
      </w:pPr>
      <w:r w:rsidRPr="005D3159">
        <w:rPr>
          <w:rFonts w:ascii="Times New Roman" w:hAnsi="Times New Roman" w:cs="Times New Roman"/>
          <w:sz w:val="24"/>
          <w:szCs w:val="24"/>
        </w:rPr>
        <w:t xml:space="preserve">Тактическая цель - </w:t>
      </w:r>
      <w:r w:rsidRPr="005D3159">
        <w:rPr>
          <w:rFonts w:ascii="Times New Roman" w:hAnsi="Times New Roman" w:cs="Times New Roman"/>
          <w:b w:val="0"/>
          <w:sz w:val="24"/>
          <w:szCs w:val="24"/>
        </w:rPr>
        <w:t>формирование эффективной, конкурентоспособной и экологически ориентированной модели развития.</w:t>
      </w:r>
    </w:p>
    <w:p w:rsidR="00231D3F" w:rsidRPr="005D3159" w:rsidRDefault="00231D3F" w:rsidP="00231D3F">
      <w:pPr>
        <w:pStyle w:val="ConsPlusTitle"/>
        <w:ind w:firstLine="709"/>
        <w:jc w:val="both"/>
        <w:outlineLvl w:val="6"/>
        <w:rPr>
          <w:rFonts w:ascii="Times New Roman" w:hAnsi="Times New Roman" w:cs="Times New Roman"/>
          <w:b w:val="0"/>
          <w:sz w:val="24"/>
          <w:szCs w:val="24"/>
        </w:rPr>
      </w:pPr>
      <w:r w:rsidRPr="005D3159">
        <w:rPr>
          <w:rFonts w:ascii="Times New Roman" w:hAnsi="Times New Roman" w:cs="Times New Roman"/>
          <w:sz w:val="24"/>
          <w:szCs w:val="24"/>
        </w:rPr>
        <w:t xml:space="preserve">Тактическая задача 1. </w:t>
      </w:r>
      <w:r w:rsidRPr="005D3159">
        <w:rPr>
          <w:rFonts w:ascii="Times New Roman" w:hAnsi="Times New Roman" w:cs="Times New Roman"/>
          <w:b w:val="0"/>
          <w:sz w:val="24"/>
          <w:szCs w:val="24"/>
        </w:rPr>
        <w:t>Реализация мероприятий, направленных на воспитание бережного отношения к окружающей природной среде, на сохранение и рациональное использование природных ресурсов, экологическое просвещение.</w:t>
      </w:r>
    </w:p>
    <w:p w:rsidR="00231D3F" w:rsidRPr="005D3159" w:rsidRDefault="00231D3F" w:rsidP="00231D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D3159">
        <w:rPr>
          <w:rFonts w:ascii="Times New Roman" w:hAnsi="Times New Roman"/>
          <w:b/>
          <w:sz w:val="24"/>
          <w:szCs w:val="24"/>
        </w:rPr>
        <w:t>Направления реализации задачи:</w:t>
      </w:r>
    </w:p>
    <w:p w:rsidR="00231D3F" w:rsidRPr="005D3159" w:rsidRDefault="00231D3F" w:rsidP="00231D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D3159">
        <w:rPr>
          <w:rFonts w:ascii="Times New Roman" w:hAnsi="Times New Roman"/>
          <w:sz w:val="24"/>
          <w:szCs w:val="24"/>
        </w:rPr>
        <w:t xml:space="preserve">1.1. Информирование населения о состоянии и об охране окружающей среды с </w:t>
      </w:r>
      <w:proofErr w:type="gramStart"/>
      <w:r w:rsidRPr="005D3159">
        <w:rPr>
          <w:rFonts w:ascii="Times New Roman" w:hAnsi="Times New Roman"/>
          <w:sz w:val="24"/>
          <w:szCs w:val="24"/>
        </w:rPr>
        <w:t>использованием</w:t>
      </w:r>
      <w:proofErr w:type="gramEnd"/>
      <w:r w:rsidRPr="005D3159">
        <w:rPr>
          <w:rFonts w:ascii="Times New Roman" w:hAnsi="Times New Roman"/>
          <w:sz w:val="24"/>
          <w:szCs w:val="24"/>
        </w:rPr>
        <w:t xml:space="preserve"> в том числе информационных ресурсов.</w:t>
      </w:r>
    </w:p>
    <w:p w:rsidR="00231D3F" w:rsidRPr="005D3159" w:rsidRDefault="00231D3F" w:rsidP="00231D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D3159">
        <w:rPr>
          <w:rFonts w:ascii="Times New Roman" w:hAnsi="Times New Roman"/>
          <w:sz w:val="24"/>
          <w:szCs w:val="24"/>
        </w:rPr>
        <w:t xml:space="preserve">1.2. Привлечение населения, общественных организаций, предприятий к участию в мероприятиях экологической направленности, </w:t>
      </w:r>
      <w:proofErr w:type="spellStart"/>
      <w:r w:rsidRPr="005D3159">
        <w:rPr>
          <w:rFonts w:ascii="Times New Roman" w:hAnsi="Times New Roman"/>
          <w:sz w:val="24"/>
          <w:szCs w:val="24"/>
        </w:rPr>
        <w:t>рекламно-имиджевых</w:t>
      </w:r>
      <w:proofErr w:type="spellEnd"/>
      <w:r w:rsidRPr="005D3159">
        <w:rPr>
          <w:rFonts w:ascii="Times New Roman" w:hAnsi="Times New Roman"/>
          <w:sz w:val="24"/>
          <w:szCs w:val="24"/>
        </w:rPr>
        <w:t xml:space="preserve"> мероприятиях, в природоохранных акциях, субботниках и т.д.</w:t>
      </w:r>
    </w:p>
    <w:p w:rsidR="00231D3F" w:rsidRPr="005D3159" w:rsidRDefault="00231D3F" w:rsidP="00231D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D3159">
        <w:rPr>
          <w:rFonts w:ascii="Times New Roman" w:hAnsi="Times New Roman"/>
          <w:sz w:val="24"/>
          <w:szCs w:val="24"/>
        </w:rPr>
        <w:t>1.3. Оказание информационной поддержки общественным организациям, предприятиям, гражданам в проведении природоохранных мероприятий.</w:t>
      </w:r>
    </w:p>
    <w:bookmarkEnd w:id="28"/>
    <w:p w:rsidR="00231D3F" w:rsidRDefault="00231D3F" w:rsidP="00231D3F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Ликвидация накопленного вреда окружающей среде</w:t>
      </w: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и обращение с отходами</w:t>
      </w:r>
    </w:p>
    <w:p w:rsidR="00AF0EED" w:rsidRDefault="00AF0EED" w:rsidP="00231D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1D3F" w:rsidRPr="005D3159" w:rsidRDefault="00231D3F" w:rsidP="00231D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D3159">
        <w:rPr>
          <w:rFonts w:ascii="Times New Roman" w:hAnsi="Times New Roman"/>
          <w:sz w:val="24"/>
          <w:szCs w:val="24"/>
        </w:rPr>
        <w:t>В настоящее время снижение негативного воздействия отходов производства и потребления (далее - отходы) является актуальной задачей как для Российской Федерации в целом, так и для муниципального образования в частности. Неуклонно возрастает объем образования отходов, растет число несанкционированных свалок. Решение проблемы безопасного обращения с отходами стало приоритетным с точки зрения социально-экономического развития на средне- и долгосрочную перспективу.</w:t>
      </w:r>
    </w:p>
    <w:p w:rsidR="00231D3F" w:rsidRPr="005D3159" w:rsidRDefault="00231D3F" w:rsidP="00231D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D3159">
        <w:rPr>
          <w:rFonts w:ascii="Times New Roman" w:hAnsi="Times New Roman"/>
          <w:sz w:val="24"/>
          <w:szCs w:val="24"/>
        </w:rPr>
        <w:t>Обращение с отходами является одним из показателей уровня социально-экономического развития района и экологической культуры граждан. В связи с этим необходимы поиск и реализация механизмов, способных эффективно решать задачи максимального вовлечения отходов в промышленное производство для получения товарных продуктов и энергии и, как следствие, снижать негативное воздействие отходов на здоровье человека и окружающую среду.</w:t>
      </w:r>
    </w:p>
    <w:p w:rsidR="00231D3F" w:rsidRPr="005D3159" w:rsidRDefault="00231D3F" w:rsidP="00231D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D3159">
        <w:rPr>
          <w:rFonts w:ascii="Times New Roman" w:hAnsi="Times New Roman"/>
          <w:sz w:val="24"/>
          <w:szCs w:val="24"/>
        </w:rPr>
        <w:t>К основным проблемам в области обращения с отходами относятся недостаточность объектов инфраструктуры, в частности объектов обработки, утилизации, обезвреживания отходов, недостаточность мест (площадок) накопления отходов, в том числе раздельного накопления отходов, отсутствие мусороперерабатывающих и мусоросортировочных комплексов, наличие несанкционированных свалок и объектов накопленного вреда.</w:t>
      </w:r>
    </w:p>
    <w:p w:rsidR="00231D3F" w:rsidRPr="005D3159" w:rsidRDefault="00231D3F" w:rsidP="00231D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D3159">
        <w:rPr>
          <w:rFonts w:ascii="Times New Roman" w:hAnsi="Times New Roman"/>
          <w:sz w:val="24"/>
          <w:szCs w:val="24"/>
        </w:rPr>
        <w:t>С начала 2019 года начат переход на новую систему обращения с твердыми коммунальными отходами (далее - ТКО). Региональным оператором Зона 2 обслуживающи</w:t>
      </w:r>
      <w:r w:rsidR="009D180C">
        <w:rPr>
          <w:rFonts w:ascii="Times New Roman" w:hAnsi="Times New Roman"/>
          <w:sz w:val="24"/>
          <w:szCs w:val="24"/>
        </w:rPr>
        <w:t>й поселение является ООО «Р</w:t>
      </w:r>
      <w:proofErr w:type="gramStart"/>
      <w:r w:rsidR="009D180C">
        <w:rPr>
          <w:rFonts w:ascii="Times New Roman" w:hAnsi="Times New Roman"/>
          <w:sz w:val="24"/>
          <w:szCs w:val="24"/>
        </w:rPr>
        <w:t>Т-</w:t>
      </w:r>
      <w:proofErr w:type="gramEnd"/>
      <w:r w:rsidR="009D180C">
        <w:rPr>
          <w:rFonts w:ascii="Times New Roman" w:hAnsi="Times New Roman"/>
          <w:sz w:val="24"/>
          <w:szCs w:val="24"/>
        </w:rPr>
        <w:t xml:space="preserve"> НЭ</w:t>
      </w:r>
      <w:r w:rsidRPr="005D3159">
        <w:rPr>
          <w:rFonts w:ascii="Times New Roman" w:hAnsi="Times New Roman"/>
          <w:sz w:val="24"/>
          <w:szCs w:val="24"/>
        </w:rPr>
        <w:t>О Иркутск».</w:t>
      </w:r>
    </w:p>
    <w:p w:rsidR="00231D3F" w:rsidRPr="005D3159" w:rsidRDefault="00231D3F" w:rsidP="00231D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D3159">
        <w:rPr>
          <w:rFonts w:ascii="Times New Roman" w:hAnsi="Times New Roman"/>
          <w:sz w:val="24"/>
          <w:szCs w:val="24"/>
        </w:rPr>
        <w:t>Основными приоритетами государственной политики в области обращения с отходами являются:</w:t>
      </w:r>
    </w:p>
    <w:p w:rsidR="00231D3F" w:rsidRPr="005D3159" w:rsidRDefault="00231D3F" w:rsidP="00231D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D3159">
        <w:rPr>
          <w:rFonts w:ascii="Times New Roman" w:hAnsi="Times New Roman"/>
          <w:sz w:val="24"/>
          <w:szCs w:val="24"/>
        </w:rPr>
        <w:t>- предотвращение образования отходов, внедрение раздельного сбора отходов;</w:t>
      </w:r>
    </w:p>
    <w:p w:rsidR="00231D3F" w:rsidRPr="005D3159" w:rsidRDefault="00231D3F" w:rsidP="00231D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D3159">
        <w:rPr>
          <w:rFonts w:ascii="Times New Roman" w:hAnsi="Times New Roman"/>
          <w:sz w:val="24"/>
          <w:szCs w:val="24"/>
        </w:rPr>
        <w:t xml:space="preserve">- внедрение системы использования вторичных материальных ресурсов в хозяйственный оборот, использование </w:t>
      </w:r>
      <w:proofErr w:type="spellStart"/>
      <w:r w:rsidRPr="005D3159">
        <w:rPr>
          <w:rFonts w:ascii="Times New Roman" w:hAnsi="Times New Roman"/>
          <w:sz w:val="24"/>
          <w:szCs w:val="24"/>
        </w:rPr>
        <w:t>золошлаковых</w:t>
      </w:r>
      <w:proofErr w:type="spellEnd"/>
      <w:r w:rsidRPr="005D3159">
        <w:rPr>
          <w:rFonts w:ascii="Times New Roman" w:hAnsi="Times New Roman"/>
          <w:sz w:val="24"/>
          <w:szCs w:val="24"/>
        </w:rPr>
        <w:t>, строительных отходов и т.д.;</w:t>
      </w:r>
    </w:p>
    <w:p w:rsidR="00231D3F" w:rsidRDefault="00231D3F" w:rsidP="00231D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D3159">
        <w:rPr>
          <w:rFonts w:ascii="Times New Roman" w:hAnsi="Times New Roman"/>
          <w:sz w:val="24"/>
          <w:szCs w:val="24"/>
        </w:rPr>
        <w:t>- ликвидация несанкционированных свалок и объектов накопленного вреда.</w:t>
      </w:r>
    </w:p>
    <w:p w:rsidR="00231D3F" w:rsidRPr="005D3159" w:rsidRDefault="00231D3F" w:rsidP="00231D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064E">
        <w:rPr>
          <w:rFonts w:ascii="Times New Roman" w:hAnsi="Times New Roman"/>
          <w:sz w:val="24"/>
          <w:szCs w:val="24"/>
        </w:rPr>
        <w:t xml:space="preserve">На территории </w:t>
      </w:r>
      <w:r w:rsidR="00E06ACA">
        <w:rPr>
          <w:rFonts w:ascii="Times New Roman" w:hAnsi="Times New Roman"/>
          <w:sz w:val="24"/>
          <w:szCs w:val="24"/>
        </w:rPr>
        <w:t>Харайгунского</w:t>
      </w:r>
      <w:r w:rsidRPr="00F3064E">
        <w:rPr>
          <w:rFonts w:ascii="Times New Roman" w:hAnsi="Times New Roman"/>
          <w:sz w:val="24"/>
          <w:szCs w:val="24"/>
        </w:rPr>
        <w:t xml:space="preserve"> муниципального образования принята и реализуется муниципальная программа </w:t>
      </w:r>
      <w:r w:rsidR="00E06ACA">
        <w:rPr>
          <w:rFonts w:ascii="Times New Roman" w:hAnsi="Times New Roman"/>
          <w:sz w:val="24"/>
          <w:szCs w:val="24"/>
        </w:rPr>
        <w:t>Харайгунского</w:t>
      </w:r>
      <w:r w:rsidRPr="00F3064E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9D180C">
        <w:rPr>
          <w:rFonts w:ascii="Times New Roman" w:hAnsi="Times New Roman"/>
          <w:sz w:val="24"/>
          <w:szCs w:val="24"/>
        </w:rPr>
        <w:t>Использование и охрана земель</w:t>
      </w:r>
      <w:r w:rsidRPr="00F3064E">
        <w:rPr>
          <w:rFonts w:ascii="Times New Roman" w:hAnsi="Times New Roman"/>
          <w:sz w:val="24"/>
          <w:szCs w:val="24"/>
        </w:rPr>
        <w:t xml:space="preserve"> на территории </w:t>
      </w:r>
      <w:r w:rsidR="00E06ACA">
        <w:rPr>
          <w:rFonts w:ascii="Times New Roman" w:hAnsi="Times New Roman"/>
          <w:sz w:val="24"/>
          <w:szCs w:val="24"/>
        </w:rPr>
        <w:t>Харайгунского</w:t>
      </w:r>
      <w:r w:rsidRPr="00F3064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9D180C">
        <w:rPr>
          <w:rFonts w:ascii="Times New Roman" w:hAnsi="Times New Roman"/>
          <w:sz w:val="24"/>
          <w:szCs w:val="24"/>
        </w:rPr>
        <w:t>»</w:t>
      </w:r>
      <w:r w:rsidRPr="00F3064E">
        <w:rPr>
          <w:rFonts w:ascii="Times New Roman" w:hAnsi="Times New Roman"/>
          <w:sz w:val="24"/>
          <w:szCs w:val="24"/>
        </w:rPr>
        <w:t xml:space="preserve"> на 2024-202</w:t>
      </w:r>
      <w:r w:rsidR="009D180C">
        <w:rPr>
          <w:rFonts w:ascii="Times New Roman" w:hAnsi="Times New Roman"/>
          <w:sz w:val="24"/>
          <w:szCs w:val="24"/>
        </w:rPr>
        <w:t>9 годы</w:t>
      </w:r>
      <w:r w:rsidRPr="00F3064E">
        <w:rPr>
          <w:rFonts w:ascii="Times New Roman" w:hAnsi="Times New Roman"/>
          <w:sz w:val="24"/>
          <w:szCs w:val="24"/>
        </w:rPr>
        <w:t xml:space="preserve">, утвержденная постановлением администрации </w:t>
      </w:r>
      <w:r w:rsidR="00E06ACA">
        <w:rPr>
          <w:rFonts w:ascii="Times New Roman" w:hAnsi="Times New Roman"/>
          <w:sz w:val="24"/>
          <w:szCs w:val="24"/>
        </w:rPr>
        <w:t>Харайгунского</w:t>
      </w:r>
      <w:r w:rsidRPr="00F3064E">
        <w:rPr>
          <w:rFonts w:ascii="Times New Roman" w:hAnsi="Times New Roman"/>
          <w:sz w:val="24"/>
          <w:szCs w:val="24"/>
        </w:rPr>
        <w:t xml:space="preserve"> муниципального образования № </w:t>
      </w:r>
      <w:r w:rsidR="009D180C">
        <w:rPr>
          <w:rFonts w:ascii="Times New Roman" w:hAnsi="Times New Roman"/>
          <w:sz w:val="24"/>
          <w:szCs w:val="24"/>
        </w:rPr>
        <w:t>108 от 9 июн</w:t>
      </w:r>
      <w:r w:rsidRPr="00F3064E">
        <w:rPr>
          <w:rFonts w:ascii="Times New Roman" w:hAnsi="Times New Roman"/>
          <w:sz w:val="24"/>
          <w:szCs w:val="24"/>
        </w:rPr>
        <w:t>я 202</w:t>
      </w:r>
      <w:r w:rsidR="009D180C">
        <w:rPr>
          <w:rFonts w:ascii="Times New Roman" w:hAnsi="Times New Roman"/>
          <w:sz w:val="24"/>
          <w:szCs w:val="24"/>
        </w:rPr>
        <w:t>3</w:t>
      </w:r>
      <w:r w:rsidRPr="00F3064E">
        <w:rPr>
          <w:rFonts w:ascii="Times New Roman" w:hAnsi="Times New Roman"/>
          <w:sz w:val="24"/>
          <w:szCs w:val="24"/>
        </w:rPr>
        <w:t xml:space="preserve"> г.</w:t>
      </w:r>
    </w:p>
    <w:p w:rsidR="00231D3F" w:rsidRPr="005D3159" w:rsidRDefault="00231D3F" w:rsidP="00231D3F">
      <w:pPr>
        <w:jc w:val="both"/>
      </w:pPr>
      <w:r w:rsidRPr="005D3159">
        <w:t xml:space="preserve">           </w:t>
      </w:r>
      <w:r w:rsidRPr="00AC4882">
        <w:t>В</w:t>
      </w:r>
      <w:r>
        <w:t xml:space="preserve"> настоящий момент в </w:t>
      </w:r>
      <w:r w:rsidR="00E06ACA">
        <w:t>Харайгунском</w:t>
      </w:r>
      <w:r w:rsidRPr="00AC4882">
        <w:t xml:space="preserve"> муниципальном образовании установлено </w:t>
      </w:r>
      <w:r w:rsidR="009D180C">
        <w:t>15</w:t>
      </w:r>
      <w:r w:rsidRPr="00AC4882">
        <w:t xml:space="preserve"> площадок ТКО, которые оснащены 3</w:t>
      </w:r>
      <w:r w:rsidR="009D180C">
        <w:t>6</w:t>
      </w:r>
      <w:r w:rsidRPr="00AC4882">
        <w:t xml:space="preserve"> контейнерами</w:t>
      </w:r>
      <w:r w:rsidR="009D180C">
        <w:t xml:space="preserve">. Три площадки под бункеры для сбора </w:t>
      </w:r>
      <w:r w:rsidR="00760014">
        <w:t>крупногабаритных</w:t>
      </w:r>
      <w:r w:rsidR="009D180C">
        <w:t xml:space="preserve"> отходов, на которых установлено 3 бункера КГО</w:t>
      </w:r>
      <w:r w:rsidRPr="00AC4882">
        <w:t>. Сбор и вывоз бытовых отходов на территории сельского поселения осуществлялся Региональным оператором зоны «Юг» по обращению с ТКО ОБЩЕСТВО С ОГРАНИЧЕННОЙ ОТВ</w:t>
      </w:r>
      <w:r w:rsidR="009D180C">
        <w:t xml:space="preserve">ЕТСТВЕННОСТЬЮ «РТ-НЭО ИРКУТСК». </w:t>
      </w:r>
      <w:proofErr w:type="gramStart"/>
      <w:r w:rsidRPr="00AC4882">
        <w:t xml:space="preserve">Периодичность обслуживания в зимний период 2 раза в неделю, в летний </w:t>
      </w:r>
      <w:r w:rsidR="009D180C">
        <w:t>- ежедневно.</w:t>
      </w:r>
      <w:proofErr w:type="gramEnd"/>
      <w:r w:rsidR="009D180C">
        <w:t xml:space="preserve"> </w:t>
      </w:r>
      <w:r w:rsidRPr="00AC4882">
        <w:t>Оснащение контейнерами составляет 100%, из расчета численности населения.</w:t>
      </w:r>
    </w:p>
    <w:p w:rsidR="00231D3F" w:rsidRPr="005D3159" w:rsidRDefault="00231D3F" w:rsidP="00231D3F">
      <w:pPr>
        <w:ind w:firstLine="709"/>
        <w:jc w:val="both"/>
      </w:pPr>
      <w:r w:rsidRPr="005D3159">
        <w:t xml:space="preserve">С целью </w:t>
      </w:r>
      <w:r>
        <w:t xml:space="preserve">улучшения </w:t>
      </w:r>
      <w:r w:rsidRPr="005D3159">
        <w:t xml:space="preserve">организации сбора ТКО в местах их </w:t>
      </w:r>
      <w:r w:rsidR="00760014">
        <w:t>образовании,</w:t>
      </w:r>
      <w:r w:rsidRPr="005D3159">
        <w:t xml:space="preserve"> </w:t>
      </w:r>
      <w:r w:rsidR="00760014">
        <w:t>н</w:t>
      </w:r>
      <w:r w:rsidRPr="005D3159">
        <w:t>еобходимо предусмотреть оборудование контейнерных площадок со специализированными контейнерами для раздельного сбора отходов.</w:t>
      </w:r>
    </w:p>
    <w:p w:rsidR="00231D3F" w:rsidRDefault="00231D3F" w:rsidP="00231D3F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231D3F" w:rsidRPr="005D3159" w:rsidRDefault="00231D3F" w:rsidP="00231D3F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5D3159">
        <w:rPr>
          <w:rFonts w:ascii="Times New Roman" w:hAnsi="Times New Roman" w:cs="Times New Roman"/>
          <w:sz w:val="24"/>
          <w:szCs w:val="24"/>
        </w:rPr>
        <w:t>Цель, задачи и мероприятия</w:t>
      </w:r>
    </w:p>
    <w:p w:rsidR="00231D3F" w:rsidRPr="005D3159" w:rsidRDefault="00231D3F" w:rsidP="00231D3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31D3F" w:rsidRPr="00E865C5" w:rsidRDefault="00231D3F" w:rsidP="00231D3F">
      <w:pPr>
        <w:pStyle w:val="afe"/>
        <w:jc w:val="both"/>
        <w:rPr>
          <w:rFonts w:ascii="Times New Roman" w:hAnsi="Times New Roman"/>
        </w:rPr>
      </w:pPr>
      <w:r w:rsidRPr="00E865C5">
        <w:rPr>
          <w:rFonts w:ascii="Times New Roman" w:hAnsi="Times New Roman"/>
          <w:b/>
          <w:bCs/>
        </w:rPr>
        <w:t>Тактическая цель</w:t>
      </w:r>
      <w:r w:rsidRPr="00E865C5">
        <w:rPr>
          <w:rFonts w:ascii="Times New Roman" w:hAnsi="Times New Roman"/>
        </w:rPr>
        <w:t xml:space="preserve"> - снижение негативного воздействия отходов на окружающую среду и здоровье человека.</w:t>
      </w:r>
    </w:p>
    <w:p w:rsidR="00231D3F" w:rsidRPr="00E865C5" w:rsidRDefault="00231D3F" w:rsidP="00231D3F">
      <w:pPr>
        <w:pStyle w:val="afe"/>
        <w:jc w:val="both"/>
        <w:rPr>
          <w:rFonts w:ascii="Times New Roman" w:hAnsi="Times New Roman"/>
        </w:rPr>
      </w:pPr>
      <w:r w:rsidRPr="00E865C5">
        <w:rPr>
          <w:rFonts w:ascii="Times New Roman" w:hAnsi="Times New Roman"/>
          <w:b/>
          <w:bCs/>
        </w:rPr>
        <w:t>Тактическая задача</w:t>
      </w:r>
      <w:r w:rsidRPr="00E865C5">
        <w:rPr>
          <w:rFonts w:ascii="Times New Roman" w:hAnsi="Times New Roman"/>
        </w:rPr>
        <w:t xml:space="preserve"> - обеспечение экологически безопасного обращения с отходами, сокращение объемов захоронения отходов.</w:t>
      </w:r>
    </w:p>
    <w:p w:rsidR="00231D3F" w:rsidRPr="00E865C5" w:rsidRDefault="00231D3F" w:rsidP="00231D3F">
      <w:pPr>
        <w:pStyle w:val="afe"/>
        <w:jc w:val="both"/>
        <w:rPr>
          <w:rFonts w:ascii="Times New Roman" w:hAnsi="Times New Roman"/>
          <w:b/>
          <w:bCs/>
        </w:rPr>
      </w:pPr>
      <w:r w:rsidRPr="00E865C5">
        <w:rPr>
          <w:rFonts w:ascii="Times New Roman" w:hAnsi="Times New Roman"/>
          <w:b/>
          <w:bCs/>
        </w:rPr>
        <w:t>Направления реализации задачи:</w:t>
      </w:r>
    </w:p>
    <w:p w:rsidR="00231D3F" w:rsidRPr="00E865C5" w:rsidRDefault="00231D3F" w:rsidP="00231D3F">
      <w:pPr>
        <w:pStyle w:val="afe"/>
        <w:jc w:val="both"/>
        <w:rPr>
          <w:rFonts w:ascii="Times New Roman" w:hAnsi="Times New Roman"/>
        </w:rPr>
      </w:pPr>
      <w:r w:rsidRPr="00E865C5">
        <w:rPr>
          <w:rFonts w:ascii="Times New Roman" w:hAnsi="Times New Roman"/>
        </w:rPr>
        <w:t>1.1. Ликвидация накопленного вреда окружающей среде, в том числе ликвидация несанкционированных свалок.</w:t>
      </w:r>
    </w:p>
    <w:p w:rsidR="00231D3F" w:rsidRPr="00E865C5" w:rsidRDefault="00231D3F" w:rsidP="00231D3F">
      <w:pPr>
        <w:pStyle w:val="afe"/>
        <w:jc w:val="both"/>
        <w:rPr>
          <w:rFonts w:ascii="Times New Roman" w:eastAsia="Calibri" w:hAnsi="Times New Roman"/>
        </w:rPr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bookmarkStart w:id="29" w:name="_Toc489430286"/>
      <w:bookmarkStart w:id="30" w:name="_Toc501102962"/>
      <w:r w:rsidRPr="00352E0D">
        <w:rPr>
          <w:rFonts w:asciiTheme="majorHAnsi" w:hAnsiTheme="majorHAnsi"/>
        </w:rPr>
        <w:t>Приоритет 4. "Экономический рост и эффективное управление"</w:t>
      </w:r>
    </w:p>
    <w:p w:rsidR="00231D3F" w:rsidRPr="00F3357E" w:rsidRDefault="00231D3F" w:rsidP="00231D3F">
      <w:pPr>
        <w:pStyle w:val="30"/>
        <w:widowControl w:val="0"/>
        <w:suppressAutoHyphens/>
        <w:ind w:firstLine="567"/>
        <w:jc w:val="both"/>
        <w:rPr>
          <w:rFonts w:ascii="Times New Roman" w:hAnsi="Times New Roman"/>
        </w:rPr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Отраслевая структура экономики</w:t>
      </w:r>
      <w:bookmarkEnd w:id="29"/>
      <w:bookmarkEnd w:id="30"/>
    </w:p>
    <w:p w:rsidR="00231D3F" w:rsidRPr="00F3357E" w:rsidRDefault="00231D3F" w:rsidP="00231D3F">
      <w:pPr>
        <w:pStyle w:val="30"/>
        <w:widowControl w:val="0"/>
        <w:suppressAutoHyphens/>
        <w:ind w:firstLine="567"/>
        <w:jc w:val="both"/>
        <w:rPr>
          <w:rFonts w:ascii="Times New Roman" w:hAnsi="Times New Roman"/>
        </w:rPr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Уровень и качество жизни населения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В настоящее время основными тенденциями на рынке труда </w:t>
      </w:r>
      <w:r w:rsidR="00E06ACA">
        <w:t>Харайгунского</w:t>
      </w:r>
      <w:r w:rsidRPr="005D3159">
        <w:t xml:space="preserve"> муниципального образования являются: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- снижение занятости в видах экономической деятельности «Транспорт и связь», «Добыча полезных ископаемых», «Образование» «Государственное управление и обеспечение военной безопасности», что связано со сложной экономической ситуацией на предприятиях, оптимизацией деятельности предприятий.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- рост уровня безработицы (как официально зарегистрированной, так и общей);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- обострение конкуренции на рынке труда (как в региональном, так и макрорегиональном масштабе). г</w:t>
      </w:r>
      <w:proofErr w:type="gramStart"/>
      <w:r w:rsidRPr="005D3159">
        <w:t>.З</w:t>
      </w:r>
      <w:proofErr w:type="gramEnd"/>
      <w:r w:rsidRPr="005D3159">
        <w:t xml:space="preserve">има и г.Саянск, находящийся в близи поселений, стягивает к себе часть работоспособного населения.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- наиболее конкурентоспособными (с точки зрения заработной платы) являются следующие виды деятельности: производство электроэнергии, газа и воды; транспорт и связь; сельское хозяйство; государственное управление и обеспечение военной безопасности.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Развитие лесного хозяйства.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Весь лесной фонд на </w:t>
      </w:r>
      <w:r w:rsidRPr="005D3159">
        <w:rPr>
          <w:rFonts w:ascii="Times New Roman" w:hAnsi="Times New Roman"/>
        </w:rPr>
        <w:t xml:space="preserve">территории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 относятся к </w:t>
      </w:r>
      <w:r w:rsidR="00117909">
        <w:rPr>
          <w:rFonts w:ascii="Times New Roman" w:hAnsi="Times New Roman"/>
        </w:rPr>
        <w:t>Саянской</w:t>
      </w:r>
      <w:r w:rsidRPr="005D3159">
        <w:rPr>
          <w:rFonts w:ascii="Times New Roman" w:hAnsi="Times New Roman"/>
        </w:rPr>
        <w:t xml:space="preserve"> и </w:t>
      </w:r>
      <w:proofErr w:type="spellStart"/>
      <w:r w:rsidR="00117909">
        <w:rPr>
          <w:rFonts w:ascii="Times New Roman" w:hAnsi="Times New Roman"/>
        </w:rPr>
        <w:t>Буринской</w:t>
      </w:r>
      <w:proofErr w:type="spellEnd"/>
      <w:r w:rsidRPr="005D3159">
        <w:rPr>
          <w:rFonts w:ascii="Times New Roman" w:hAnsi="Times New Roman"/>
        </w:rPr>
        <w:t xml:space="preserve"> даче </w:t>
      </w:r>
      <w:proofErr w:type="spellStart"/>
      <w:r w:rsidRPr="005D3159">
        <w:rPr>
          <w:rFonts w:ascii="Times New Roman" w:hAnsi="Times New Roman"/>
        </w:rPr>
        <w:t>Буринского</w:t>
      </w:r>
      <w:proofErr w:type="spellEnd"/>
      <w:r w:rsidRPr="005D3159">
        <w:rPr>
          <w:rFonts w:ascii="Times New Roman" w:hAnsi="Times New Roman"/>
        </w:rPr>
        <w:t xml:space="preserve"> участкового лесничест</w:t>
      </w:r>
      <w:r w:rsidR="00117909">
        <w:rPr>
          <w:rFonts w:ascii="Times New Roman" w:hAnsi="Times New Roman"/>
        </w:rPr>
        <w:t xml:space="preserve">ва, </w:t>
      </w:r>
      <w:r w:rsidRPr="005D3159">
        <w:rPr>
          <w:rFonts w:ascii="Times New Roman" w:hAnsi="Times New Roman"/>
        </w:rPr>
        <w:t xml:space="preserve">входящего в состав Зиминского лесничества агентства лесного хозяйства Иркутской области. Площадь лесного фонда на территории муниципального образования </w:t>
      </w:r>
      <w:r w:rsidR="00117909">
        <w:rPr>
          <w:rFonts w:ascii="Times New Roman" w:hAnsi="Times New Roman"/>
        </w:rPr>
        <w:t>32 112,98</w:t>
      </w:r>
      <w:r w:rsidRPr="005D3159">
        <w:rPr>
          <w:rFonts w:ascii="Times New Roman" w:hAnsi="Times New Roman"/>
        </w:rPr>
        <w:t xml:space="preserve"> га, что составляет 98,36 % территории.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По лесорастительному районированию, утвержденному Приказом МПР РФ от 28.03.2007 года № 68, территория расположена в лесостепной лесорастительной зоне Среднесибирского </w:t>
      </w:r>
      <w:proofErr w:type="spellStart"/>
      <w:r w:rsidRPr="005D3159">
        <w:rPr>
          <w:rFonts w:ascii="Times New Roman" w:hAnsi="Times New Roman"/>
        </w:rPr>
        <w:t>подтаежн</w:t>
      </w:r>
      <w:proofErr w:type="gramStart"/>
      <w:r w:rsidRPr="005D3159">
        <w:rPr>
          <w:rFonts w:ascii="Times New Roman" w:hAnsi="Times New Roman"/>
        </w:rPr>
        <w:t>о</w:t>
      </w:r>
      <w:proofErr w:type="spellEnd"/>
      <w:r w:rsidRPr="005D3159">
        <w:rPr>
          <w:rFonts w:ascii="Times New Roman" w:hAnsi="Times New Roman"/>
        </w:rPr>
        <w:t>-</w:t>
      </w:r>
      <w:proofErr w:type="gramEnd"/>
      <w:r w:rsidRPr="005D3159">
        <w:rPr>
          <w:rFonts w:ascii="Times New Roman" w:hAnsi="Times New Roman"/>
        </w:rPr>
        <w:t xml:space="preserve"> лесостепного лесорастительного района.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>Основными лесообразующими породами в лесничестве являются сосна, кедр и береза. Лиственница и осина с учетом естественных условий и стихийных факторов в меньшей мере распространены на территории лесничества. Ель и пихта приурочены к долинам рек и занимают, как правило, площади старых и новых гарей.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>По целевому назначению лесной фонд на территории распределяется следующим образом: защитные леса</w:t>
      </w:r>
      <w:r w:rsidR="00117909">
        <w:rPr>
          <w:rFonts w:ascii="Times New Roman" w:hAnsi="Times New Roman"/>
        </w:rPr>
        <w:t>,</w:t>
      </w:r>
      <w:r w:rsidRPr="005D3159">
        <w:rPr>
          <w:rFonts w:ascii="Times New Roman" w:hAnsi="Times New Roman"/>
        </w:rPr>
        <w:t xml:space="preserve"> в т</w:t>
      </w:r>
      <w:proofErr w:type="gramStart"/>
      <w:r w:rsidRPr="005D3159">
        <w:rPr>
          <w:rFonts w:ascii="Times New Roman" w:hAnsi="Times New Roman"/>
        </w:rPr>
        <w:t>.ч</w:t>
      </w:r>
      <w:proofErr w:type="gramEnd"/>
      <w:r w:rsidRPr="005D3159">
        <w:rPr>
          <w:rFonts w:ascii="Times New Roman" w:hAnsi="Times New Roman"/>
        </w:rPr>
        <w:t xml:space="preserve"> ценные леса - </w:t>
      </w:r>
      <w:proofErr w:type="spellStart"/>
      <w:r w:rsidRPr="005D3159">
        <w:rPr>
          <w:rFonts w:ascii="Times New Roman" w:hAnsi="Times New Roman"/>
        </w:rPr>
        <w:t>нерестоохранные</w:t>
      </w:r>
      <w:proofErr w:type="spellEnd"/>
      <w:r w:rsidRPr="005D3159">
        <w:rPr>
          <w:rFonts w:ascii="Times New Roman" w:hAnsi="Times New Roman"/>
        </w:rPr>
        <w:t xml:space="preserve"> полосы лесов – </w:t>
      </w:r>
      <w:smartTag w:uri="urn:schemas-microsoft-com:office:smarttags" w:element="metricconverter">
        <w:smartTagPr>
          <w:attr w:name="ProductID" w:val="1424,1 га"/>
        </w:smartTagPr>
        <w:r w:rsidRPr="005D3159">
          <w:rPr>
            <w:rFonts w:ascii="Times New Roman" w:hAnsi="Times New Roman"/>
            <w:color w:val="000000"/>
            <w:shd w:val="clear" w:color="auto" w:fill="FFFFFF"/>
          </w:rPr>
          <w:t xml:space="preserve">1424,1 </w:t>
        </w:r>
        <w:r w:rsidRPr="005D3159">
          <w:rPr>
            <w:rFonts w:ascii="Times New Roman" w:hAnsi="Times New Roman"/>
          </w:rPr>
          <w:t>га</w:t>
        </w:r>
      </w:smartTag>
      <w:r w:rsidRPr="005D3159">
        <w:rPr>
          <w:rFonts w:ascii="Times New Roman" w:hAnsi="Times New Roman"/>
        </w:rPr>
        <w:t xml:space="preserve">; и эксплуатационные леса – </w:t>
      </w:r>
      <w:r w:rsidR="00117909">
        <w:rPr>
          <w:rFonts w:ascii="Times New Roman" w:hAnsi="Times New Roman"/>
          <w:color w:val="000000"/>
          <w:shd w:val="clear" w:color="auto" w:fill="FFFFFF"/>
        </w:rPr>
        <w:t>29 083,23</w:t>
      </w:r>
      <w:r w:rsidRPr="005D315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D3159">
        <w:rPr>
          <w:rFonts w:ascii="Times New Roman" w:hAnsi="Times New Roman"/>
        </w:rPr>
        <w:t>га, что составляет 95% территории муниципального образования.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Лесное хозяйство является одной из основных отраслей экономики всего района и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</w:t>
      </w:r>
      <w:r>
        <w:rPr>
          <w:rFonts w:ascii="Times New Roman" w:hAnsi="Times New Roman"/>
        </w:rPr>
        <w:t xml:space="preserve"> </w:t>
      </w:r>
      <w:r w:rsidRPr="005D3159">
        <w:rPr>
          <w:rFonts w:ascii="Times New Roman" w:hAnsi="Times New Roman"/>
        </w:rPr>
        <w:t>в частности. Переработка древесины в районе имеет большой удельный вес в общем объеме заготовки леса. Лесопереработкой занимаются все лесозаготовительные предприятия.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Особое значение имеет такой вид использования лесов как заготовка пищевых лесных ресурсов и сбор лекарственных растений. 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>На территории всего Зиминского лесничества большое распространение имеют такие ягоды как брусника, клюква</w:t>
      </w:r>
      <w:r w:rsidR="00117909">
        <w:rPr>
          <w:rFonts w:ascii="Times New Roman" w:hAnsi="Times New Roman"/>
        </w:rPr>
        <w:t xml:space="preserve">, красная </w:t>
      </w:r>
      <w:r w:rsidRPr="005D3159">
        <w:rPr>
          <w:rFonts w:ascii="Times New Roman" w:hAnsi="Times New Roman"/>
        </w:rPr>
        <w:t xml:space="preserve">и черная смородина. Урожайность клюквы в кедровниках средней тайги на переходных </w:t>
      </w:r>
      <w:proofErr w:type="spellStart"/>
      <w:r w:rsidRPr="005D3159">
        <w:rPr>
          <w:rFonts w:ascii="Times New Roman" w:hAnsi="Times New Roman"/>
        </w:rPr>
        <w:t>клюквенно-осоковых</w:t>
      </w:r>
      <w:proofErr w:type="spellEnd"/>
      <w:r w:rsidRPr="005D3159">
        <w:rPr>
          <w:rFonts w:ascii="Times New Roman" w:hAnsi="Times New Roman"/>
        </w:rPr>
        <w:t xml:space="preserve"> сфагновых болотах колеблется от 102 до 480 кг/га и в среднем составляет 180 кг/га; на верховых </w:t>
      </w:r>
      <w:proofErr w:type="spellStart"/>
      <w:r w:rsidRPr="005D3159">
        <w:rPr>
          <w:rFonts w:ascii="Times New Roman" w:hAnsi="Times New Roman"/>
        </w:rPr>
        <w:t>клюквенно-осоково-сфагновых</w:t>
      </w:r>
      <w:proofErr w:type="spellEnd"/>
      <w:r w:rsidRPr="005D3159">
        <w:rPr>
          <w:rFonts w:ascii="Times New Roman" w:hAnsi="Times New Roman"/>
        </w:rPr>
        <w:t xml:space="preserve"> болотах колеблется от 92 до 270 кг/га и в среднем составляет 130 кг/га. 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В условиях транспортной недоступности территории, особенно для промышленной заготовки брусники и клюквы, необходима организация временных баз с использованием высоко проходимых видов транспорта. 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>Широко распространен сбор ягод, грибов, заготовка лекарственных растений и папоротника</w:t>
      </w:r>
      <w:r w:rsidR="00117909">
        <w:rPr>
          <w:rFonts w:ascii="Times New Roman" w:hAnsi="Times New Roman"/>
        </w:rPr>
        <w:t>-</w:t>
      </w:r>
      <w:r w:rsidRPr="005D3159">
        <w:rPr>
          <w:rFonts w:ascii="Times New Roman" w:hAnsi="Times New Roman"/>
        </w:rPr>
        <w:t xml:space="preserve">орляка. Заготовка допускается в объемах, обеспечивающих своевременное восстановление растений и воспроизводство запасов сырья.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</w:p>
    <w:p w:rsidR="00231D3F" w:rsidRPr="005D3159" w:rsidRDefault="00231D3F" w:rsidP="00231D3F">
      <w:pPr>
        <w:widowControl w:val="0"/>
        <w:suppressAutoHyphens/>
        <w:ind w:firstLine="567"/>
        <w:jc w:val="center"/>
        <w:rPr>
          <w:b/>
        </w:rPr>
      </w:pPr>
      <w:r w:rsidRPr="005D3159">
        <w:rPr>
          <w:b/>
        </w:rPr>
        <w:t>Цель, задачи и мероприятия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rPr>
          <w:b/>
        </w:rPr>
        <w:t>Тактическая цель</w:t>
      </w:r>
      <w:r w:rsidR="00117909">
        <w:rPr>
          <w:b/>
        </w:rPr>
        <w:t xml:space="preserve"> </w:t>
      </w:r>
      <w:r w:rsidRPr="005D3159">
        <w:rPr>
          <w:b/>
        </w:rPr>
        <w:t xml:space="preserve">– </w:t>
      </w:r>
      <w:r w:rsidRPr="005D3159">
        <w:t>развитие социально-трудовой сферы и обеспечение государственных гарантий в области содействия занятости населения.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/>
        </w:rPr>
      </w:pPr>
      <w:r w:rsidRPr="005D3159">
        <w:rPr>
          <w:b/>
        </w:rPr>
        <w:t xml:space="preserve">Тактическая задача 1. </w:t>
      </w:r>
      <w:r w:rsidRPr="005D3159">
        <w:t>Обеспечение соблюдения законных прав и государственных гарантий граждан в сфере труда и занятости.</w:t>
      </w:r>
      <w:r w:rsidRPr="005D3159">
        <w:rPr>
          <w:b/>
        </w:rPr>
        <w:t xml:space="preserve">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/>
        </w:rPr>
      </w:pPr>
      <w:r w:rsidRPr="005D3159">
        <w:rPr>
          <w:b/>
        </w:rPr>
        <w:t>Направления реализации задачи: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Содействие обеспечению прав граждан на вознаграждение за труд и обеспечение легализации трудовых отношений.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rPr>
          <w:b/>
        </w:rPr>
        <w:t xml:space="preserve">Тактическая задача 2. </w:t>
      </w:r>
      <w:r w:rsidRPr="005D3159">
        <w:t>Улучшение условий и охраны труда на производстве.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/>
        </w:rPr>
      </w:pPr>
      <w:r w:rsidRPr="005D3159">
        <w:rPr>
          <w:b/>
        </w:rPr>
        <w:t>Направления реализации задачи: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Снижение уровня производственного травматизма и профессиональной заболеваемости.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Проведение специальной оценки условий труда работников в муниципальных учреждениях </w:t>
      </w:r>
      <w:r w:rsidR="00E06ACA">
        <w:t>Харайгунского</w:t>
      </w:r>
      <w:r w:rsidRPr="005D3159">
        <w:t xml:space="preserve"> муниципального образования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bookmarkStart w:id="31" w:name="_Toc453920738"/>
      <w:bookmarkStart w:id="32" w:name="_Toc482349142"/>
      <w:bookmarkStart w:id="33" w:name="_Toc489430269"/>
      <w:bookmarkStart w:id="34" w:name="_Toc489433360"/>
      <w:bookmarkStart w:id="35" w:name="_Toc501102952"/>
      <w:r w:rsidRPr="00352E0D">
        <w:rPr>
          <w:rFonts w:asciiTheme="majorHAnsi" w:hAnsiTheme="majorHAnsi"/>
        </w:rPr>
        <w:tab/>
      </w:r>
      <w:r w:rsidRPr="00352E0D">
        <w:rPr>
          <w:rFonts w:asciiTheme="majorHAnsi" w:hAnsiTheme="majorHAnsi"/>
        </w:rPr>
        <w:tab/>
        <w:t>Налоговая и бюджетная политика</w:t>
      </w:r>
      <w:bookmarkEnd w:id="31"/>
      <w:bookmarkEnd w:id="32"/>
      <w:bookmarkEnd w:id="33"/>
      <w:bookmarkEnd w:id="34"/>
      <w:bookmarkEnd w:id="35"/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Бюджет </w:t>
      </w:r>
      <w:r w:rsidR="00E06ACA">
        <w:t>Харайгунского</w:t>
      </w:r>
      <w:r w:rsidRPr="005D3159">
        <w:t xml:space="preserve"> муниципального </w:t>
      </w:r>
      <w:r w:rsidR="00D76B6B">
        <w:t xml:space="preserve">образования является дотационным, 4 группы </w:t>
      </w:r>
      <w:proofErr w:type="spellStart"/>
      <w:r w:rsidR="00D76B6B">
        <w:t>дотационности</w:t>
      </w:r>
      <w:proofErr w:type="spellEnd"/>
      <w:r w:rsidRPr="005D3159">
        <w:t>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В целях сохранения экономической и социальной стабильности </w:t>
      </w:r>
      <w:r w:rsidR="00E06ACA">
        <w:t>Харайгунского</w:t>
      </w:r>
      <w:r w:rsidRPr="005D3159">
        <w:t xml:space="preserve"> муниципального образования особое внимание уделяется решению следующих задач: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обеспечение сбалансированности местного бюджета;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реализации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обязательствам;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оптимизации и повышения эффективности бюджетных расходов;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недопущения необоснованной кредиторской задолженности;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Основной целью бюджетной политики </w:t>
      </w:r>
      <w:r w:rsidR="00E06ACA">
        <w:t>Харайгунского</w:t>
      </w:r>
      <w:r w:rsidRPr="005D3159">
        <w:t xml:space="preserve"> муниципального образования является организация качественного управления муниципальными финансами для обеспечения сбалансированности и устойчивости местного бюджета, безусловного исполнения действующих и принимаемых обязательств наиболее эффективным способом. Для достижения данной цели основными направлениями бюджетной политики муниципального района должны стать: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Совершенствование нормативно-правового регулирования бюджетного процесса в </w:t>
      </w:r>
      <w:r w:rsidR="00E06ACA">
        <w:t>Харайгунском</w:t>
      </w:r>
      <w:r w:rsidRPr="005D3159">
        <w:t xml:space="preserve"> муниципальном образовании.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Результатом решения данной задачи является своевременная разработка и утверждение проектов муниципальных нормативно-правовых актов, регулирующих бюджетный процесс в муниципальном образовании, в соответствии с требованиями бюджетного законодательства Российской Федерации.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Повышение качества муниципальных программ и расширение их использования в бюджетном планировании.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Реализация принципа формирования местного бюджета на основе муниципальных программ обеспечит взаимосвязь процесса исполнения местного бюджета с достижением поставленных целей и запланированных результатов социально-экономического развития муниципального района, повысит обоснованность бюджетных ассигнований на этапе их формирования, ответственность и самостоятельность главных распорядителей бюджетных средств и, в конечном счете, повысит эффективность бюджетных расходов.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Оптимизация расходных обязательств, обеспечение эффективности и результативности вложения бюджетных средств.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В рамках решения данной задачи необходимо продолжить работу по созданию стимулов для более рационального и экономного использования средств местного бюджета.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Объемы бюджетных ассигнований должны </w:t>
      </w:r>
      <w:proofErr w:type="gramStart"/>
      <w:r w:rsidRPr="005D3159">
        <w:t>определятся</w:t>
      </w:r>
      <w:proofErr w:type="gramEnd"/>
      <w:r w:rsidRPr="005D3159">
        <w:t xml:space="preserve"> исходя из необходимости безусловного исполнения действующих расходных обязательств. Принятие решений по увеличению бюджетных ассигнований на исполнение действующих и (или) по установлению новых расходных обязательств должно производиться на основе сравнительной оценки их эффективности только в пределах финансовых ресурсов местного бюджета.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Участие в государственных программах.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В целях привлечения дополнительных финансовых ресурсов на исполнение расходных обязательств муниципального района необходимо обеспечить активное участие в государственных программах Иркутской области.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Обеспечение прозрачности и открытости управления муниципальными финансами.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В рамках данного направления необходимо повысить объем и регулярность обновления общедоступной информации о муниципальных финансах на WEB-портале органов местного самоуправления муниципального района, обеспечить публичность информации о плановых и фактических результатах деятельности организаций муниципального сектора и докладов об основных направлениях деятельности субъектов бюджетного планирования муниципального района.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Основной целью налоговой политики остается обеспечение сбалансированности и устойчивости местного бюджета с учетом текущей экономической ситуации.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Налоговая политика муниципального района реализуется посредством: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1. Обеспечения качественного администрирования налоговых и неналоговых доходов.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Для этого необходимо реализовать следующее: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- повысить качество планирования доходов местного бюджета главными администраторами доходов бюджета;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- усилить контроль главными администраторами доходов бюджета за выполнение плановых показателей доходов в местный бюджет;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- проводить целенаправленную и эффективную работу с федеральными, областными и местными администраторами доходов бюджета с целью выявления скрытых резервов, повышения уровня собираемости доходов, сокращения недоимки, усиления налоговой дисциплины.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Cs/>
        </w:rPr>
      </w:pPr>
      <w:r w:rsidRPr="005D3159">
        <w:t>2. Развития доходного потенциала поселения.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В этом направлении должна продолжится работа </w:t>
      </w:r>
      <w:proofErr w:type="gramStart"/>
      <w:r w:rsidRPr="005D3159">
        <w:t>по</w:t>
      </w:r>
      <w:proofErr w:type="gramEnd"/>
      <w:r w:rsidRPr="005D3159">
        <w:t>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- осуществлению мониторинга платежей в бюджет в разрезе доходных источников;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- проведению комплекса мероприятий, направленных на снижение недоимки по платежам в бюджет;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- проведению работы по мобилизации дополнительных доходов в бюджет и проведение мероприятий по повышению налоговой грамотности населения </w:t>
      </w:r>
      <w:r w:rsidR="00E06ACA">
        <w:t>Харайгунского</w:t>
      </w:r>
      <w:r w:rsidRPr="005D3159">
        <w:t xml:space="preserve"> муниципального образования;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3. Эффективностью управления муниципальной собственностью.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С целью получения дополнительных доходов потребуется принятие мер, направленных на эффективное управление и распоряжение в сфере имущественных отношений на территории поселения, включая работу </w:t>
      </w:r>
      <w:proofErr w:type="gramStart"/>
      <w:r w:rsidRPr="005D3159">
        <w:t>по</w:t>
      </w:r>
      <w:proofErr w:type="gramEnd"/>
      <w:r w:rsidRPr="005D3159">
        <w:t>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- обеспечению эффективности использования муниципального имущества, находящегося в собственности муниципального образования, посредством повышения качества </w:t>
      </w:r>
      <w:proofErr w:type="gramStart"/>
      <w:r w:rsidRPr="005D3159">
        <w:t>контроля за</w:t>
      </w:r>
      <w:proofErr w:type="gramEnd"/>
      <w:r w:rsidRPr="005D3159">
        <w:t xml:space="preserve"> его использованием, выявления неиспользуемого имущества и принятия мер, направленных на его реализацию или передачу в аренду;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- осуществлению </w:t>
      </w:r>
      <w:proofErr w:type="gramStart"/>
      <w:r w:rsidRPr="005D3159">
        <w:t>контроля за</w:t>
      </w:r>
      <w:proofErr w:type="gramEnd"/>
      <w:r w:rsidRPr="005D3159">
        <w:t xml:space="preserve"> поступлением средств от использования муниципальной собственности;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- проведению </w:t>
      </w:r>
      <w:proofErr w:type="spellStart"/>
      <w:r w:rsidRPr="005D3159">
        <w:t>претензионно-исковой</w:t>
      </w:r>
      <w:proofErr w:type="spellEnd"/>
      <w:r w:rsidRPr="005D3159">
        <w:t xml:space="preserve"> работы по взысканию задолженности по неналоговым доходам местного бюджета и предъявлению претензий за несвоевременное и некачественное исполнение договоров и муниципальных контрактов на оказание услуг или выполнение работ для муниципальных нужд.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Приоритеты бюджетной и налоговой политики </w:t>
      </w:r>
      <w:r w:rsidR="00E06ACA">
        <w:t>Харайгунского</w:t>
      </w:r>
      <w:r w:rsidRPr="005D3159">
        <w:t xml:space="preserve"> муниципального образования: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-  установление приоритетных направлений финансирования и оптимизации расходов бюджета </w:t>
      </w:r>
      <w:r w:rsidR="00E06ACA">
        <w:t>Харайгунского</w:t>
      </w:r>
      <w:r w:rsidRPr="005D3159">
        <w:t xml:space="preserve"> муниципального образования;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-  обеспечение сбалансированности местного бюджета, путем реализации мероприятий, направленных на своевременное и полное поступление доходов;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- повышение качества бюджетного планирования (путем увеличения процента расходов местного бюджета, формируемых на основе муниципальных программ </w:t>
      </w:r>
      <w:r w:rsidR="00E06ACA">
        <w:t>Харайгунского</w:t>
      </w:r>
      <w:r w:rsidRPr="005D3159">
        <w:t xml:space="preserve"> муниципального образования).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- принятие мер налогового стимулирования инвестиционной деятельности в целях модернизации экономики, сохранения действующих производств, реализации инвестиционных проектов на территории </w:t>
      </w:r>
      <w:r w:rsidR="00E06ACA">
        <w:t>Харайгунского</w:t>
      </w:r>
      <w:r w:rsidRPr="005D3159">
        <w:t xml:space="preserve"> муниципального образования.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Приоритетами в управлении муниципальной собственностью </w:t>
      </w:r>
      <w:r w:rsidR="00E06ACA">
        <w:t>Харайгунского</w:t>
      </w:r>
      <w:r w:rsidRPr="005D3159">
        <w:t xml:space="preserve"> муниципального образования являются: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- повышение эффективности и качества управления объектами недвижимости, организация их целостной системы учета, оценки, анализа и сохранности;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- обеспечение полноты и своевременности поступления неналоговых доходов в местный бюджет </w:t>
      </w:r>
      <w:r w:rsidR="00E06ACA">
        <w:t>Харайгунского</w:t>
      </w:r>
      <w:r w:rsidRPr="005D3159">
        <w:t xml:space="preserve"> муниципального образования.</w:t>
      </w:r>
    </w:p>
    <w:p w:rsidR="00231D3F" w:rsidRPr="005D3159" w:rsidRDefault="00231D3F" w:rsidP="00231D3F">
      <w:pPr>
        <w:pStyle w:val="4"/>
        <w:widowControl w:val="0"/>
        <w:suppressAutoHyphens/>
        <w:ind w:firstLine="567"/>
        <w:rPr>
          <w:rFonts w:ascii="Times New Roman" w:hAnsi="Times New Roman"/>
        </w:rPr>
      </w:pPr>
    </w:p>
    <w:p w:rsidR="00231D3F" w:rsidRPr="005D3159" w:rsidRDefault="00231D3F" w:rsidP="00231D3F">
      <w:pPr>
        <w:pStyle w:val="4"/>
        <w:widowControl w:val="0"/>
        <w:suppressAutoHyphens/>
        <w:ind w:firstLine="567"/>
        <w:jc w:val="center"/>
        <w:rPr>
          <w:rFonts w:ascii="Times New Roman" w:hAnsi="Times New Roman"/>
        </w:rPr>
      </w:pPr>
      <w:r w:rsidRPr="005D3159">
        <w:rPr>
          <w:rFonts w:ascii="Times New Roman" w:hAnsi="Times New Roman"/>
        </w:rPr>
        <w:t>Цель, задачи и мероприятия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Cs/>
          <w:iCs/>
        </w:rPr>
      </w:pPr>
      <w:r w:rsidRPr="005D3159">
        <w:rPr>
          <w:b/>
          <w:bCs/>
          <w:iCs/>
        </w:rPr>
        <w:t>Тактическая цель</w:t>
      </w:r>
      <w:r w:rsidRPr="005D3159">
        <w:rPr>
          <w:bCs/>
          <w:iCs/>
        </w:rPr>
        <w:t xml:space="preserve"> – повышение качества управления муниципальными финансами, создание условий для эффективного и ответственного управления муниципальными финансами.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Cs/>
          <w:iCs/>
        </w:rPr>
      </w:pPr>
      <w:r w:rsidRPr="005D3159">
        <w:rPr>
          <w:b/>
          <w:bCs/>
          <w:iCs/>
        </w:rPr>
        <w:t>Тактическая задача 1.</w:t>
      </w:r>
      <w:r w:rsidRPr="005D3159">
        <w:rPr>
          <w:bCs/>
          <w:iCs/>
        </w:rPr>
        <w:t xml:space="preserve"> Обеспечение долгосрочной сбалансированности и устойчивости бюджетной системы, повышение качества управления муниципальными финансами.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Cs/>
          <w:iCs/>
        </w:rPr>
      </w:pPr>
      <w:r w:rsidRPr="005D3159">
        <w:rPr>
          <w:b/>
          <w:bCs/>
          <w:iCs/>
        </w:rPr>
        <w:t>Направления реализации задачи:</w:t>
      </w:r>
      <w:r w:rsidRPr="005D3159">
        <w:rPr>
          <w:bCs/>
          <w:iCs/>
        </w:rPr>
        <w:t xml:space="preserve">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rPr>
          <w:bCs/>
          <w:iCs/>
        </w:rPr>
        <w:t>Проведение мероприятий по оптимизации ра</w:t>
      </w:r>
      <w:r>
        <w:rPr>
          <w:bCs/>
          <w:iCs/>
        </w:rPr>
        <w:t>с</w:t>
      </w:r>
      <w:r w:rsidRPr="005D3159">
        <w:rPr>
          <w:bCs/>
          <w:iCs/>
        </w:rPr>
        <w:t>ходов и определение приоритетных направлений для финансирования.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Совершенствование и реализация комплекса мероприятий, направленных на полное и своевременное поступление доходов бюджета Зиминского районного муниципального образования.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Повешение качества бюджетного планирования.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</w:rPr>
      </w:pPr>
      <w:r w:rsidRPr="005D3159">
        <w:rPr>
          <w:rFonts w:eastAsia="Calibri"/>
          <w:b/>
        </w:rPr>
        <w:t>Тактическая задача 2.</w:t>
      </w:r>
      <w:r w:rsidRPr="005D3159">
        <w:rPr>
          <w:spacing w:val="2"/>
          <w:shd w:val="clear" w:color="auto" w:fill="FFFFFF"/>
        </w:rPr>
        <w:t xml:space="preserve"> </w:t>
      </w:r>
      <w:r w:rsidRPr="005D3159">
        <w:rPr>
          <w:rFonts w:eastAsia="Calibri"/>
        </w:rPr>
        <w:t xml:space="preserve">Обеспечение сохранности, надлежащего содержания и управления муниципальной собственностью </w:t>
      </w:r>
      <w:r w:rsidR="00E06ACA">
        <w:rPr>
          <w:rFonts w:eastAsia="Calibri"/>
        </w:rPr>
        <w:t>Харайгунского</w:t>
      </w:r>
      <w:r w:rsidRPr="005D3159">
        <w:rPr>
          <w:rFonts w:eastAsia="Calibri"/>
        </w:rPr>
        <w:t xml:space="preserve"> муниципального образования.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  <w:b/>
        </w:rPr>
      </w:pPr>
      <w:r w:rsidRPr="005D3159">
        <w:rPr>
          <w:rFonts w:eastAsia="Calibri"/>
          <w:b/>
        </w:rPr>
        <w:t>Направления реализации задачи: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</w:rPr>
      </w:pPr>
      <w:r w:rsidRPr="005D3159">
        <w:rPr>
          <w:rFonts w:eastAsia="Calibri"/>
        </w:rPr>
        <w:t xml:space="preserve">Совершенствование системы учета муниципальной собственности </w:t>
      </w:r>
      <w:r w:rsidR="00E06ACA">
        <w:rPr>
          <w:rFonts w:eastAsia="Calibri"/>
        </w:rPr>
        <w:t>Харайгунского</w:t>
      </w:r>
      <w:r w:rsidRPr="005D3159">
        <w:rPr>
          <w:rFonts w:eastAsia="Calibri"/>
        </w:rPr>
        <w:t xml:space="preserve"> муниципального образования, проведение оценки и обеспечение имущественных интересов </w:t>
      </w:r>
      <w:r w:rsidR="00E06ACA">
        <w:rPr>
          <w:rFonts w:eastAsia="Calibri"/>
        </w:rPr>
        <w:t>Харайгунского</w:t>
      </w:r>
      <w:r w:rsidRPr="005D3159">
        <w:rPr>
          <w:rFonts w:eastAsia="Calibri"/>
        </w:rPr>
        <w:t xml:space="preserve"> муниципального образования.</w:t>
      </w:r>
    </w:p>
    <w:p w:rsidR="00D76B6B" w:rsidRDefault="00D76B6B" w:rsidP="00231D3F">
      <w:pPr>
        <w:pStyle w:val="afe"/>
        <w:jc w:val="center"/>
        <w:rPr>
          <w:rFonts w:ascii="Times New Roman" w:hAnsi="Times New Roman"/>
          <w:b/>
          <w:bCs/>
          <w:caps/>
        </w:rPr>
      </w:pPr>
    </w:p>
    <w:p w:rsidR="00231D3F" w:rsidRPr="00352E0D" w:rsidRDefault="004F6CFD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 xml:space="preserve">РАЗДЕЛ 4. ОСНОВНЫЕ ПРОБЛЕМЫ </w:t>
      </w:r>
      <w:proofErr w:type="gramStart"/>
      <w:r w:rsidRPr="00352E0D">
        <w:rPr>
          <w:rFonts w:asciiTheme="majorHAnsi" w:hAnsiTheme="majorHAnsi"/>
        </w:rPr>
        <w:t>СОЦИАЛЬНО-ЭКОНОМИЧЕСКОГО</w:t>
      </w:r>
      <w:proofErr w:type="gramEnd"/>
    </w:p>
    <w:p w:rsidR="00231D3F" w:rsidRPr="00352E0D" w:rsidRDefault="004F6CFD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 xml:space="preserve"> РАЗВИТИЯ ХАРАЙГУНСКОГО МУНИЦИПАЛЬНОГО ОБРАЗОВАНИЯ</w:t>
      </w:r>
    </w:p>
    <w:p w:rsidR="00231D3F" w:rsidRPr="005D3159" w:rsidRDefault="00231D3F" w:rsidP="00231D3F">
      <w:pPr>
        <w:pStyle w:val="afe"/>
        <w:jc w:val="center"/>
        <w:rPr>
          <w:rFonts w:ascii="Times New Roman" w:hAnsi="Times New Roman"/>
        </w:rPr>
      </w:pP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bookmarkStart w:id="36" w:name="_Toc482275303"/>
      <w:bookmarkStart w:id="37" w:name="_Toc482275355"/>
      <w:bookmarkStart w:id="38" w:name="_Toc482349146"/>
      <w:bookmarkEnd w:id="36"/>
      <w:bookmarkEnd w:id="37"/>
      <w:bookmarkEnd w:id="38"/>
      <w:r w:rsidRPr="005D3159">
        <w:rPr>
          <w:rFonts w:ascii="Times New Roman" w:hAnsi="Times New Roman"/>
        </w:rPr>
        <w:t xml:space="preserve">Важнейшей составной частью разработки стратегии социально-экономического развития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 на долгосрочный период является выявление основных сильных и слабых конкурентных позиций территории, установление взаимосвязей этих позиций, их систематизация, определение возможностей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 и существующих для него внешних угроз.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Для этих целей использовалась методика SWOT-анализа, который проводился в разрезе ведущих отраслей, сфер и направлений экономического и социального развития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образования. Основные выводы SWOT-анализа приведены в </w:t>
      </w:r>
      <w:r w:rsidRPr="00D76B6B">
        <w:rPr>
          <w:rFonts w:ascii="Times New Roman" w:hAnsi="Times New Roman"/>
          <w:highlight w:val="yellow"/>
        </w:rPr>
        <w:t>Приложении № 1.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По результатам ежегодного анализа социально-экономического развития </w:t>
      </w:r>
      <w:r w:rsidR="00E06ACA">
        <w:t>Харайгунского</w:t>
      </w:r>
      <w:r w:rsidRPr="005D3159">
        <w:t xml:space="preserve"> муниципального образования, а также в ходе работы</w:t>
      </w:r>
      <w:r w:rsidR="00D76B6B">
        <w:t>,</w:t>
      </w:r>
      <w:r w:rsidRPr="005D3159">
        <w:t xml:space="preserve"> проведенной по разработке Стратегии социально-экономического развития </w:t>
      </w:r>
      <w:r w:rsidR="00E06ACA">
        <w:t>Харайгунского</w:t>
      </w:r>
      <w:r w:rsidRPr="005D3159">
        <w:t xml:space="preserve"> муниципального образования на долгосрочный период</w:t>
      </w:r>
      <w:r w:rsidR="00D76B6B">
        <w:t>,</w:t>
      </w:r>
      <w:r w:rsidRPr="005D3159">
        <w:t xml:space="preserve"> были выявлены и консолидированы основные проблемы </w:t>
      </w:r>
      <w:r w:rsidRPr="00D76B6B">
        <w:rPr>
          <w:highlight w:val="yellow"/>
        </w:rPr>
        <w:t>(Приложение № 2).</w:t>
      </w:r>
    </w:p>
    <w:p w:rsidR="00231D3F" w:rsidRPr="005D3159" w:rsidRDefault="00231D3F" w:rsidP="00231D3F">
      <w:pPr>
        <w:spacing w:line="360" w:lineRule="auto"/>
        <w:jc w:val="both"/>
      </w:pPr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bookmarkStart w:id="39" w:name="_Toc489430295"/>
      <w:bookmarkStart w:id="40" w:name="_Toc489433364"/>
      <w:bookmarkStart w:id="41" w:name="_Toc501102978"/>
      <w:r w:rsidRPr="00352E0D">
        <w:rPr>
          <w:rFonts w:asciiTheme="majorHAnsi" w:hAnsiTheme="majorHAnsi"/>
        </w:rPr>
        <w:t>РАЗДЕЛ 5. ОРГАНИЗАЦИЯ РЕАЛИЗАЦИИ СТРАТЕГИИ</w:t>
      </w:r>
      <w:bookmarkEnd w:id="39"/>
      <w:bookmarkEnd w:id="40"/>
      <w:bookmarkEnd w:id="41"/>
    </w:p>
    <w:p w:rsidR="00231D3F" w:rsidRPr="005D3159" w:rsidRDefault="00231D3F" w:rsidP="00231D3F">
      <w:pPr>
        <w:pStyle w:val="4"/>
      </w:pP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  <w:lang w:eastAsia="en-US"/>
        </w:rPr>
      </w:pPr>
      <w:r w:rsidRPr="005D3159">
        <w:rPr>
          <w:rFonts w:eastAsia="Calibri"/>
          <w:lang w:eastAsia="en-US"/>
        </w:rPr>
        <w:t>Реализация Стратегии будет успешной при условии согласованности действий всего сообщества в части выработки последовательности совместных действий, сосредоточения ресурсов на приоритетных направлениях</w:t>
      </w:r>
      <w:r w:rsidR="00D76B6B">
        <w:rPr>
          <w:rFonts w:eastAsia="Calibri"/>
          <w:lang w:eastAsia="en-US"/>
        </w:rPr>
        <w:t xml:space="preserve"> и проектах.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  <w:lang w:eastAsia="zh-CN"/>
        </w:rPr>
      </w:pPr>
      <w:r w:rsidRPr="005D3159">
        <w:rPr>
          <w:rFonts w:eastAsia="Calibri"/>
          <w:lang w:eastAsia="zh-CN"/>
        </w:rPr>
        <w:t xml:space="preserve">В целях реализации Стратегии формируется План мероприятий по реализации Стратегии (далее – План), в котором конкретизируются реальные мероприятия с количественными измерениями и четким временным горизонтом, а также необходимыми затратами и составом участников и ответственных исполнителей, в том числе в разрезе муниципальных программ. План формируется по всем основным стратегическим и тактическим целям, выносится на общественное обсуждение, утверждается постановлением администрации </w:t>
      </w:r>
      <w:r w:rsidR="00E06ACA">
        <w:rPr>
          <w:rFonts w:eastAsia="Calibri"/>
          <w:lang w:eastAsia="zh-CN"/>
        </w:rPr>
        <w:t>Харайгунского</w:t>
      </w:r>
      <w:r w:rsidRPr="005D3159">
        <w:rPr>
          <w:rFonts w:eastAsia="Calibri"/>
          <w:lang w:eastAsia="zh-CN"/>
        </w:rPr>
        <w:t xml:space="preserve"> муниципального образования, и является одним из основных документов развития </w:t>
      </w:r>
      <w:r w:rsidR="00E06ACA">
        <w:rPr>
          <w:rFonts w:eastAsia="Calibri"/>
          <w:lang w:eastAsia="zh-CN"/>
        </w:rPr>
        <w:t>Харайгунского</w:t>
      </w:r>
      <w:r w:rsidRPr="005D3159">
        <w:rPr>
          <w:rFonts w:eastAsia="Calibri"/>
          <w:lang w:eastAsia="zh-CN"/>
        </w:rPr>
        <w:t xml:space="preserve"> муниципального образования.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/>
          <w:bCs/>
          <w:iCs/>
          <w:lang w:eastAsia="en-US"/>
        </w:rPr>
      </w:pPr>
      <w:bookmarkStart w:id="42" w:name="_Toc482275307"/>
      <w:bookmarkStart w:id="43" w:name="_Toc482275359"/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Cs/>
          <w:iCs/>
          <w:lang w:eastAsia="en-US"/>
        </w:rPr>
      </w:pPr>
      <w:r w:rsidRPr="005D3159">
        <w:rPr>
          <w:bCs/>
          <w:iCs/>
          <w:lang w:eastAsia="en-US"/>
        </w:rPr>
        <w:t>Механизм реализации Стратегии предусматривает:</w:t>
      </w:r>
      <w:bookmarkEnd w:id="42"/>
      <w:bookmarkEnd w:id="43"/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Учитывая, что прямо или косвенно</w:t>
      </w:r>
      <w:r w:rsidR="00D06104">
        <w:t>,</w:t>
      </w:r>
      <w:r w:rsidRPr="005D3159">
        <w:t xml:space="preserve"> в реализации стратегии принимают участие все хозяйствующие субъекты и граждане </w:t>
      </w:r>
      <w:r w:rsidR="00E06ACA">
        <w:t>Харайгунского</w:t>
      </w:r>
      <w:r w:rsidRPr="005D3159">
        <w:t xml:space="preserve"> муниципального образования, механизм взаимодействия основных участников реализации стратегии можно представить следующим образом.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Комплексное управление реализацией стратегии осуществляет администрация </w:t>
      </w:r>
      <w:r w:rsidR="00E06ACA">
        <w:t>Харайгунского</w:t>
      </w:r>
      <w:r w:rsidRPr="005D3159">
        <w:t xml:space="preserve"> муниципального образования, которая: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1) определяет эффективные способы и механизмы достижения стратегических целей </w:t>
      </w:r>
      <w:r w:rsidR="00E06ACA">
        <w:t>Харайгунского</w:t>
      </w:r>
      <w:r w:rsidRPr="005D3159">
        <w:t xml:space="preserve"> муниципального образования;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2) определяет объемы бюджетного финансирования муниципальных программ </w:t>
      </w:r>
      <w:r w:rsidR="00E06ACA">
        <w:t>Харайгунского</w:t>
      </w:r>
      <w:r w:rsidRPr="005D3159">
        <w:t xml:space="preserve"> муниципального образования на период их реализации;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proofErr w:type="gramStart"/>
      <w:r w:rsidRPr="005D3159">
        <w:t>3) определяет меры по привлечению средств федерального и областного бюджетов, внебюджетных источников для финансирования мероприятий, предусмотренных настоящей стратегией;</w:t>
      </w:r>
      <w:proofErr w:type="gramEnd"/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4) обеспечивает ежегодный мониторинг реализации стратегии в соответствии с установленными законодательством требованиями;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5) обеспечивает координацию, ответственное взаимодействие участников и экспертное сопровождение реализации стратегии;</w:t>
      </w:r>
    </w:p>
    <w:p w:rsidR="00231D3F" w:rsidRPr="005115CD" w:rsidRDefault="00231D3F" w:rsidP="00231D3F">
      <w:pPr>
        <w:widowControl w:val="0"/>
        <w:suppressAutoHyphens/>
        <w:ind w:firstLine="567"/>
        <w:jc w:val="both"/>
      </w:pPr>
      <w:r w:rsidRPr="005D3159">
        <w:t>6) осуществляет корректировку стратегии в случае необходимости.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Уполномоченным органом по реализации стратегии является администрация </w:t>
      </w:r>
      <w:r w:rsidR="00E06ACA">
        <w:t>Харайгунского</w:t>
      </w:r>
      <w:r w:rsidRPr="005D3159">
        <w:t xml:space="preserve"> муниципального образования. Уполномоченный орган организует работу по реализации стратегии: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обеспечивает координацию и методическое обеспечение разработки и реализации планов мероприятий по реализации стратегии, их корректировку;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обеспечивает подготовку ежегодных отчетов о результатах мониторинга реализации стратегии, разработку и корректировку прогноза социально-экономического развития </w:t>
      </w:r>
      <w:r w:rsidR="00E06ACA">
        <w:t>Харайгунского</w:t>
      </w:r>
      <w:r w:rsidRPr="005D3159">
        <w:t xml:space="preserve"> муниципального образования на среднесрочный и долгосрочный периоды;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обеспечивает корректировку перечня муниципальных программ </w:t>
      </w:r>
      <w:r w:rsidR="00E06ACA">
        <w:t>Харайгунского</w:t>
      </w:r>
      <w:r w:rsidRPr="005D3159">
        <w:t xml:space="preserve"> муниципального образования;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осуществляет нормативно-правовое регулирование, координацию и методическое обеспечение разработки инструментов реализации стратегии, иных документов стратегического планирования </w:t>
      </w:r>
      <w:r w:rsidR="00E06ACA">
        <w:t>Харайгунского</w:t>
      </w:r>
      <w:r w:rsidRPr="005D3159">
        <w:t xml:space="preserve"> муниципального образования.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Дума </w:t>
      </w:r>
      <w:r w:rsidR="00E06ACA">
        <w:t>Харайгунского</w:t>
      </w:r>
      <w:r w:rsidRPr="005D3159">
        <w:t xml:space="preserve"> муниципального образования обеспечивает реализацию законотворческих инициатив участников реализации стратегии, в рамках осуществления функций общественного контроля рассматривают результаты мониторинга реализации стратегии.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Научные и образовательные организации, общественные объединения предпринимателей привлекаются в качестве экспертов к решению вопросов, связанных с реализацией настоящей стратегии.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Граждане </w:t>
      </w:r>
      <w:r w:rsidR="00E06ACA">
        <w:t>Харайгунского</w:t>
      </w:r>
      <w:r w:rsidRPr="005D3159">
        <w:t xml:space="preserve"> муниципального образования, коммерческие и некоммерческие организации, общественные объединения предпринимателей и индивидуальные предприниматели, участвующие в инвестиционных процессах, при осуществлении своей хозяйственной и инвестиционной деятельности вправе руководствоваться положениями настоящей стратегии.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  <w:lang w:eastAsia="en-US"/>
        </w:rPr>
      </w:pPr>
      <w:r w:rsidRPr="005D3159">
        <w:rPr>
          <w:rFonts w:eastAsia="Calibri"/>
          <w:lang w:eastAsia="en-US"/>
        </w:rPr>
        <w:t xml:space="preserve">Степень реализации Стратегии определяется с помощью мониторинга. Цель мониторинга – оперативное обеспечение администрации </w:t>
      </w:r>
      <w:r w:rsidR="00E06ACA">
        <w:t>Харайгунского</w:t>
      </w:r>
      <w:r w:rsidRPr="005D3159">
        <w:rPr>
          <w:rFonts w:eastAsia="Calibri"/>
          <w:lang w:eastAsia="en-US"/>
        </w:rPr>
        <w:t xml:space="preserve"> муниципального образования (как основного организационно-координационного центра реализации Стратегии) полной и адекватной информацией о ходе ее реализации для принятия эффективных управленческих решений, необходимых для достижения намеченных целей. </w:t>
      </w:r>
      <w:r w:rsidRPr="005D3159">
        <w:rPr>
          <w:rFonts w:eastAsia="Calibri"/>
          <w:lang w:eastAsia="en-US"/>
        </w:rPr>
        <w:tab/>
        <w:t>Мониторинг призван обеспечить сопоставимый анализ фактических и целевых показателей Стратегии, корректную оценку влияния результатов реализации Стратегии на социально-экономические процессы.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  <w:lang w:eastAsia="en-US"/>
        </w:rPr>
      </w:pPr>
      <w:r w:rsidRPr="005D3159">
        <w:rPr>
          <w:rFonts w:eastAsia="Calibri"/>
          <w:lang w:eastAsia="en-US"/>
        </w:rPr>
        <w:t>Для ежегодного мониторинга реализации Стратегии используются показатели достижения целей, включающие данные официальной государственной статистики и ведомственной статистики, социологических исследований. Показатели представляют собой прогнозные параметры до 2036 года. Сравнение достигнутых результатов в отчетные периоды с прогнозными показателями позволяет оценить правильность выбранных направлений деятельности и способов реализации Стратегии.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  <w:lang w:eastAsia="en-US"/>
        </w:rPr>
      </w:pPr>
      <w:r w:rsidRPr="005D3159">
        <w:rPr>
          <w:rFonts w:eastAsia="Calibri"/>
          <w:lang w:eastAsia="en-US"/>
        </w:rPr>
        <w:t>Система мониторинга включает: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  <w:lang w:eastAsia="en-US"/>
        </w:rPr>
      </w:pPr>
      <w:r w:rsidRPr="005D3159">
        <w:rPr>
          <w:rFonts w:eastAsia="Calibri"/>
          <w:lang w:eastAsia="en-US"/>
        </w:rPr>
        <w:t>установленные целевые показатели и индикаторы эффективности и результативности реализации Стратегии;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  <w:lang w:eastAsia="en-US"/>
        </w:rPr>
      </w:pPr>
      <w:r w:rsidRPr="005D3159">
        <w:rPr>
          <w:rFonts w:eastAsia="Calibri"/>
          <w:lang w:eastAsia="en-US"/>
        </w:rPr>
        <w:t>изучение изменений в экономике поселения и района, связанных с реализацией целей Стратегии;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  <w:lang w:eastAsia="en-US"/>
        </w:rPr>
      </w:pPr>
      <w:r w:rsidRPr="005D3159">
        <w:rPr>
          <w:rFonts w:eastAsia="Calibri"/>
          <w:lang w:eastAsia="en-US"/>
        </w:rPr>
        <w:t xml:space="preserve">отчет о реализации Стратегии в рамках ежегодных отчетов </w:t>
      </w:r>
      <w:r w:rsidR="00E06ACA">
        <w:t>Харайгунского</w:t>
      </w:r>
      <w:r w:rsidRPr="005D3159">
        <w:rPr>
          <w:rFonts w:eastAsia="Calibri"/>
          <w:lang w:eastAsia="en-US"/>
        </w:rPr>
        <w:t xml:space="preserve"> муниципального образования о своей деятельности и деятельности администрации </w:t>
      </w:r>
      <w:r w:rsidR="00E06ACA">
        <w:t>Харайгунского</w:t>
      </w:r>
      <w:r w:rsidRPr="005D3159">
        <w:rPr>
          <w:rFonts w:eastAsia="Calibri"/>
          <w:lang w:eastAsia="en-US"/>
        </w:rPr>
        <w:t xml:space="preserve"> муниципального образования.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  <w:lang w:eastAsia="en-US"/>
        </w:rPr>
      </w:pPr>
      <w:r w:rsidRPr="005D3159">
        <w:rPr>
          <w:rFonts w:eastAsia="Calibri"/>
          <w:lang w:eastAsia="en-US"/>
        </w:rPr>
        <w:t>Эффективность мониторинга требует решения следующих задач: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  <w:lang w:eastAsia="en-US"/>
        </w:rPr>
      </w:pPr>
      <w:r w:rsidRPr="005D3159">
        <w:rPr>
          <w:rFonts w:eastAsia="Calibri"/>
          <w:lang w:eastAsia="en-US"/>
        </w:rPr>
        <w:t>обеспечение постоянного контроля реализации Стратегии в целом и ее отдельных направлений, сопоставление фактических значений с намеченными темпами и ориентирами развития;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  <w:lang w:eastAsia="en-US"/>
        </w:rPr>
      </w:pPr>
      <w:r w:rsidRPr="005D3159">
        <w:rPr>
          <w:rFonts w:eastAsia="Calibri"/>
          <w:lang w:eastAsia="en-US"/>
        </w:rPr>
        <w:t>выявление отклонений социально-экономических показателей от намеченного уровня, анализ причин отклонений и оценка их влияния на возможность достижения целевых ориентиров;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  <w:lang w:eastAsia="en-US"/>
        </w:rPr>
      </w:pPr>
      <w:r w:rsidRPr="005D3159">
        <w:rPr>
          <w:rFonts w:eastAsia="Calibri"/>
          <w:lang w:eastAsia="en-US"/>
        </w:rPr>
        <w:t>формирование рекомендаций по корректировке существующих мер по обеспечению необходимых темпов достижения поставленных целей.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  <w:lang w:eastAsia="en-US"/>
        </w:rPr>
      </w:pPr>
      <w:bookmarkStart w:id="44" w:name="_Toc482275308"/>
      <w:bookmarkStart w:id="45" w:name="_Toc482275360"/>
      <w:r w:rsidRPr="005D3159">
        <w:rPr>
          <w:rFonts w:eastAsia="Calibri"/>
          <w:lang w:eastAsia="en-US"/>
        </w:rPr>
        <w:t>Итогом проводимого в результате мониторинга анализа может являться корректировка Стратегии.</w:t>
      </w:r>
      <w:bookmarkEnd w:id="44"/>
      <w:bookmarkEnd w:id="45"/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  <w:lang w:eastAsia="en-US"/>
        </w:rPr>
      </w:pP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/>
        </w:rPr>
      </w:pPr>
      <w:bookmarkStart w:id="46" w:name="_Toc468119867"/>
      <w:bookmarkStart w:id="47" w:name="_Toc482275309"/>
      <w:bookmarkStart w:id="48" w:name="_Toc482275361"/>
      <w:r w:rsidRPr="005D3159">
        <w:rPr>
          <w:b/>
        </w:rPr>
        <w:t>Сроки и этапы реализации стратегии</w:t>
      </w:r>
      <w:bookmarkEnd w:id="46"/>
      <w:bookmarkEnd w:id="47"/>
      <w:bookmarkEnd w:id="48"/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 xml:space="preserve">В соответствии с федеральным законодательством стратегия социально-экономического развития субъекта Российской Федерации разрабатывается на период, не превышающий периода, на который разрабатывается прогноз социально-экономического развития субъекта Российской Федерации на долгосрочный период. Учитывая, что Стратегия социально-экономического развития Иркутской области разработана на период до 2036 года, срок реализации стратегии социально-экономического развития </w:t>
      </w:r>
      <w:r w:rsidR="00E06ACA">
        <w:t>Харайгунского</w:t>
      </w:r>
      <w:r w:rsidRPr="005D3159">
        <w:t xml:space="preserve"> муниципального образования определен также до 2036 года.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rPr>
          <w:b/>
        </w:rPr>
        <w:t>Первый этап</w:t>
      </w:r>
      <w:r w:rsidRPr="005D3159">
        <w:t xml:space="preserve"> реализации стратегии (2020-2024 годы) является подготовительным и будет направлен на разработку основных инструментов и механизмов реализации настоящей стратегии. 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rPr>
          <w:b/>
        </w:rPr>
        <w:t>Последующие этапы</w:t>
      </w:r>
      <w:r w:rsidRPr="005D3159">
        <w:t xml:space="preserve"> реализации стратегии (2025-2030 годы и 2031-2036 годы) будут направлены на формирование условий для закрепления населения на территории поселения и обеспечения экономического роста.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b/>
        </w:rPr>
      </w:pPr>
      <w:bookmarkStart w:id="49" w:name="_Toc468119868"/>
      <w:bookmarkStart w:id="50" w:name="_Toc482275310"/>
      <w:bookmarkStart w:id="51" w:name="_Toc482275362"/>
      <w:r w:rsidRPr="005D3159">
        <w:rPr>
          <w:b/>
        </w:rPr>
        <w:t>Инструменты реализации стратегии</w:t>
      </w:r>
      <w:bookmarkEnd w:id="49"/>
      <w:bookmarkEnd w:id="50"/>
      <w:bookmarkEnd w:id="51"/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К основным инструментам реализации стратегии относятся:</w:t>
      </w:r>
    </w:p>
    <w:p w:rsidR="00231D3F" w:rsidRPr="005D3159" w:rsidRDefault="00231D3F" w:rsidP="00231D3F">
      <w:pPr>
        <w:widowControl w:val="0"/>
        <w:suppressAutoHyphens/>
        <w:ind w:firstLine="567"/>
        <w:jc w:val="both"/>
        <w:rPr>
          <w:rFonts w:eastAsia="Calibri"/>
        </w:rPr>
      </w:pPr>
      <w:r w:rsidRPr="005D3159">
        <w:t>1. П</w:t>
      </w:r>
      <w:r w:rsidRPr="005D3159">
        <w:rPr>
          <w:rFonts w:eastAsia="Calibri"/>
        </w:rPr>
        <w:t>лан мероприятий по реализации стратегии.</w:t>
      </w:r>
    </w:p>
    <w:p w:rsidR="00231D3F" w:rsidRPr="005D3159" w:rsidRDefault="00231D3F" w:rsidP="00231D3F">
      <w:pPr>
        <w:widowControl w:val="0"/>
        <w:suppressAutoHyphens/>
        <w:ind w:firstLine="567"/>
        <w:jc w:val="both"/>
      </w:pPr>
      <w:r w:rsidRPr="005D3159">
        <w:t>В целях реализации стратегии будет утвержден план мероприятий по реализации стратегии на весь период реализации стратегии и план мероприятий по реализации стратегии на среднесрочный период. План мероприятий формируются с учетом этапов, выделенных в стратегии, и позволяет выстроить последовательность мероприятий по реализации стратегии. План мероприятий содержит цели и задачи, выделенные в стратегии, информацию о муниципальных программах и комплексах мероприятий, направленных на их достижение, а также соответствующие целевые показатели. План мероприятий является гибким организационно-управленческим инструментом, позволяющим осуществлять мониторинг и своевременно производить корректировку хода реализации стратегии.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</w:p>
    <w:p w:rsidR="00231D3F" w:rsidRPr="005D3159" w:rsidRDefault="00231D3F" w:rsidP="00231D3F">
      <w:pPr>
        <w:pStyle w:val="10"/>
        <w:widowControl w:val="0"/>
        <w:suppressAutoHyphens/>
        <w:jc w:val="center"/>
        <w:rPr>
          <w:rFonts w:ascii="Times New Roman" w:hAnsi="Times New Roman"/>
          <w:kern w:val="32"/>
        </w:rPr>
      </w:pPr>
      <w:bookmarkStart w:id="52" w:name="_Toc482275311"/>
      <w:bookmarkStart w:id="53" w:name="_Toc482275363"/>
      <w:bookmarkStart w:id="54" w:name="_Toc482349151"/>
      <w:bookmarkStart w:id="55" w:name="_Toc489430296"/>
      <w:bookmarkStart w:id="56" w:name="_Toc489433365"/>
      <w:bookmarkStart w:id="57" w:name="_Toc501102979"/>
    </w:p>
    <w:p w:rsidR="00231D3F" w:rsidRPr="00352E0D" w:rsidRDefault="00231D3F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РАЗДЕЛ 6. ОЦЕНКА ФИНАНСОВЫХ РЕСУРСОВ, НЕОБХОДИМЫХ ДЛЯ РЕАЛИЗАЦИИ СТРАТЕГИИ</w:t>
      </w:r>
      <w:bookmarkEnd w:id="52"/>
      <w:bookmarkEnd w:id="53"/>
      <w:bookmarkEnd w:id="54"/>
      <w:bookmarkEnd w:id="55"/>
      <w:bookmarkEnd w:id="56"/>
      <w:bookmarkEnd w:id="57"/>
    </w:p>
    <w:p w:rsidR="00231D3F" w:rsidRPr="005D3159" w:rsidRDefault="00231D3F" w:rsidP="00231D3F">
      <w:pPr>
        <w:pStyle w:val="4"/>
      </w:pP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Реализация Стратегии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 потребует привлечения значительных финансовых ресурсов. Источниками финансирования реализации мероприятий станут бюджетные (федеральный бюджет, бюджет Иркутской области, бюджет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образования) и внебюджетные средства (средства предприятий и организаций и др.).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Учитывая то обстоятельство, что бюджет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 является дотационным, то без привлечения средств вышестоящих бюджетов невозможно реализовать намеченные мероприятия. Достижение целей и задач Стратегии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 планируется осуществлять с привлечением средств вышестоящих бюджетов в рамках реализации государственных программ Иркутской области. 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Оценка финансовых ресурсов, привлекаемых для реализации Стратегии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образования, будет осуществляться: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из бюджетных источников – ежегодно на трехлетний период в рамках планов мероприятий по реализации стратегии и государственных программ Иркутской области и муниципальных программ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образования;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из внебюджетных источников – по мере необходимости в рамках инвестиционных проектов, реализуемых на территории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образования, соглашений о социально-экономическом сотрудничестве, соглашений о государственно-частном партнерстве и концессионных соглашений.</w:t>
      </w:r>
    </w:p>
    <w:p w:rsidR="00231D3F" w:rsidRPr="005D3159" w:rsidRDefault="00231D3F" w:rsidP="00231D3F">
      <w:pPr>
        <w:spacing w:line="360" w:lineRule="auto"/>
        <w:ind w:firstLine="709"/>
        <w:jc w:val="both"/>
      </w:pPr>
    </w:p>
    <w:p w:rsidR="00231D3F" w:rsidRPr="00352E0D" w:rsidRDefault="00AF0EED" w:rsidP="00AF0EED">
      <w:pPr>
        <w:jc w:val="center"/>
        <w:rPr>
          <w:rFonts w:asciiTheme="majorHAnsi" w:hAnsiTheme="majorHAnsi"/>
        </w:rPr>
      </w:pPr>
      <w:r w:rsidRPr="00352E0D">
        <w:rPr>
          <w:rFonts w:asciiTheme="majorHAnsi" w:hAnsiTheme="majorHAnsi"/>
        </w:rPr>
        <w:t>РАЗДЕЛ 7. ИНФОРМАЦИЯ О МУНИЦИПАЛЬНЫХ ПРОГРАММАХ В ХАРАЙГУНСКОМ МУНИЦИПАЛЬНОМ ОБРАЗОВАНИИ, УТВЕРЖДАЕМЫХ В ЦЕЛЯХ РЕАЛИЗАЦИИ СТРАТЕГИИ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Муниципальные программы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 формируются на период не менее 3</w:t>
      </w:r>
      <w:r w:rsidR="00D06104">
        <w:rPr>
          <w:rFonts w:ascii="Times New Roman" w:hAnsi="Times New Roman"/>
        </w:rPr>
        <w:t>-х</w:t>
      </w:r>
      <w:r w:rsidRPr="005D3159">
        <w:rPr>
          <w:rFonts w:ascii="Times New Roman" w:hAnsi="Times New Roman"/>
        </w:rPr>
        <w:t xml:space="preserve"> лет в соответствии с Положением, утвержденным постановлением администрации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образования. 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Муниципальные программы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 содержат комплексы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E06ACA">
        <w:rPr>
          <w:rFonts w:ascii="Times New Roman" w:hAnsi="Times New Roman"/>
        </w:rPr>
        <w:t>Харайгунского</w:t>
      </w:r>
      <w:r w:rsidRPr="005D3159">
        <w:rPr>
          <w:rFonts w:ascii="Times New Roman" w:hAnsi="Times New Roman"/>
        </w:rPr>
        <w:t xml:space="preserve"> муниципального образования.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eastAsia="Calibri" w:hAnsi="Times New Roman"/>
          <w:lang w:eastAsia="en-US"/>
        </w:rPr>
      </w:pPr>
      <w:r w:rsidRPr="005D3159">
        <w:rPr>
          <w:rFonts w:ascii="Times New Roman" w:eastAsia="Calibri" w:hAnsi="Times New Roman"/>
          <w:lang w:eastAsia="en-US"/>
        </w:rPr>
        <w:t xml:space="preserve">Перечень муниципальных программ </w:t>
      </w:r>
      <w:r w:rsidR="00E06ACA">
        <w:rPr>
          <w:rFonts w:ascii="Times New Roman" w:eastAsia="Calibri" w:hAnsi="Times New Roman"/>
          <w:lang w:eastAsia="en-US"/>
        </w:rPr>
        <w:t>Харайгунского</w:t>
      </w:r>
      <w:r w:rsidRPr="005D3159">
        <w:rPr>
          <w:rFonts w:ascii="Times New Roman" w:eastAsia="Calibri" w:hAnsi="Times New Roman"/>
          <w:lang w:eastAsia="en-US"/>
        </w:rPr>
        <w:t xml:space="preserve"> муниципального образования представлен в </w:t>
      </w:r>
      <w:r w:rsidRPr="00D06104">
        <w:rPr>
          <w:rFonts w:ascii="Times New Roman" w:eastAsia="Calibri" w:hAnsi="Times New Roman"/>
          <w:highlight w:val="yellow"/>
          <w:lang w:eastAsia="en-US"/>
        </w:rPr>
        <w:t>Приложении № 3</w:t>
      </w:r>
      <w:r w:rsidRPr="005D3159">
        <w:rPr>
          <w:rFonts w:ascii="Times New Roman" w:eastAsia="Calibri" w:hAnsi="Times New Roman"/>
          <w:lang w:eastAsia="en-US"/>
        </w:rPr>
        <w:t xml:space="preserve"> к Стратегии </w:t>
      </w:r>
      <w:r w:rsidR="00E06ACA">
        <w:rPr>
          <w:rFonts w:ascii="Times New Roman" w:eastAsia="Calibri" w:hAnsi="Times New Roman"/>
          <w:lang w:eastAsia="en-US"/>
        </w:rPr>
        <w:t>Харайгунского</w:t>
      </w:r>
      <w:r w:rsidRPr="005D3159">
        <w:rPr>
          <w:rFonts w:ascii="Times New Roman" w:eastAsia="Calibri" w:hAnsi="Times New Roman"/>
          <w:lang w:eastAsia="en-US"/>
        </w:rPr>
        <w:t xml:space="preserve"> МО.</w:t>
      </w:r>
    </w:p>
    <w:p w:rsidR="00231D3F" w:rsidRPr="005D3159" w:rsidRDefault="00231D3F" w:rsidP="00231D3F">
      <w:pPr>
        <w:pStyle w:val="afe"/>
        <w:ind w:firstLine="709"/>
        <w:jc w:val="both"/>
        <w:rPr>
          <w:rFonts w:ascii="Times New Roman" w:eastAsia="Calibri" w:hAnsi="Times New Roman"/>
          <w:lang w:eastAsia="en-US"/>
        </w:rPr>
      </w:pPr>
    </w:p>
    <w:p w:rsidR="00231D3F" w:rsidRDefault="00231D3F" w:rsidP="00231D3F">
      <w:pPr>
        <w:jc w:val="right"/>
        <w:rPr>
          <w:rFonts w:eastAsia="Calibri"/>
          <w:lang w:eastAsia="en-US"/>
        </w:rPr>
      </w:pPr>
    </w:p>
    <w:p w:rsidR="00231D3F" w:rsidRPr="00AF0EED" w:rsidRDefault="00231D3F" w:rsidP="00AF0EED">
      <w:pPr>
        <w:pStyle w:val="4"/>
        <w:widowControl w:val="0"/>
        <w:suppressAutoHyphens/>
        <w:ind w:firstLine="567"/>
        <w:jc w:val="center"/>
        <w:rPr>
          <w:rFonts w:asciiTheme="majorHAnsi" w:hAnsiTheme="majorHAnsi"/>
        </w:rPr>
      </w:pPr>
    </w:p>
    <w:p w:rsidR="00231D3F" w:rsidRPr="00AF0EED" w:rsidRDefault="00231D3F" w:rsidP="00AF0EED">
      <w:pPr>
        <w:pStyle w:val="4"/>
        <w:widowControl w:val="0"/>
        <w:suppressAutoHyphens/>
        <w:ind w:firstLine="567"/>
        <w:jc w:val="right"/>
        <w:rPr>
          <w:rFonts w:asciiTheme="majorHAnsi" w:hAnsiTheme="majorHAnsi"/>
        </w:rPr>
      </w:pPr>
      <w:r w:rsidRPr="00AF0EED">
        <w:rPr>
          <w:rFonts w:asciiTheme="majorHAnsi" w:hAnsiTheme="majorHAnsi"/>
        </w:rPr>
        <w:t>Приложение № 3</w:t>
      </w:r>
    </w:p>
    <w:p w:rsidR="00231D3F" w:rsidRPr="005D3159" w:rsidRDefault="00231D3F" w:rsidP="00231D3F">
      <w:pPr>
        <w:jc w:val="right"/>
        <w:rPr>
          <w:rFonts w:eastAsia="Calibri"/>
          <w:lang w:eastAsia="en-US"/>
        </w:rPr>
      </w:pPr>
      <w:r w:rsidRPr="005D3159">
        <w:rPr>
          <w:rFonts w:eastAsia="Calibri"/>
          <w:lang w:eastAsia="en-US"/>
        </w:rPr>
        <w:t xml:space="preserve">к Стратегии социально-экономического развития </w:t>
      </w:r>
    </w:p>
    <w:p w:rsidR="00231D3F" w:rsidRPr="005D3159" w:rsidRDefault="00E06ACA" w:rsidP="00231D3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Харайгунского</w:t>
      </w:r>
      <w:r w:rsidR="00231D3F" w:rsidRPr="005D3159">
        <w:rPr>
          <w:rFonts w:eastAsia="Calibri"/>
          <w:lang w:eastAsia="en-US"/>
        </w:rPr>
        <w:t xml:space="preserve"> муниципального образования</w:t>
      </w:r>
    </w:p>
    <w:p w:rsidR="00231D3F" w:rsidRPr="005D3159" w:rsidRDefault="00231D3F" w:rsidP="00231D3F">
      <w:pPr>
        <w:jc w:val="right"/>
        <w:rPr>
          <w:rFonts w:eastAsia="Calibri"/>
          <w:lang w:eastAsia="en-US"/>
        </w:rPr>
      </w:pPr>
      <w:r w:rsidRPr="005D3159">
        <w:rPr>
          <w:rFonts w:eastAsia="Calibri"/>
          <w:lang w:eastAsia="en-US"/>
        </w:rPr>
        <w:t>на период до 2036 года</w:t>
      </w:r>
    </w:p>
    <w:p w:rsidR="00231D3F" w:rsidRPr="005D3159" w:rsidRDefault="00231D3F" w:rsidP="00231D3F">
      <w:pPr>
        <w:jc w:val="center"/>
        <w:rPr>
          <w:rFonts w:eastAsia="Calibri"/>
          <w:b/>
          <w:spacing w:val="20"/>
          <w:sz w:val="22"/>
          <w:szCs w:val="22"/>
          <w:lang w:eastAsia="en-US"/>
        </w:rPr>
      </w:pPr>
    </w:p>
    <w:p w:rsidR="00231D3F" w:rsidRPr="005D3159" w:rsidRDefault="00231D3F" w:rsidP="00231D3F">
      <w:pPr>
        <w:pStyle w:val="30"/>
        <w:rPr>
          <w:rFonts w:ascii="Times New Roman" w:eastAsia="Calibri" w:hAnsi="Times New Roman"/>
          <w:lang w:eastAsia="en-US"/>
        </w:rPr>
      </w:pPr>
      <w:bookmarkStart w:id="58" w:name="_Toc482343541"/>
      <w:bookmarkStart w:id="59" w:name="_Toc482349161"/>
      <w:bookmarkStart w:id="60" w:name="_Toc489430306"/>
      <w:bookmarkStart w:id="61" w:name="_Toc489430694"/>
      <w:bookmarkStart w:id="62" w:name="_Toc489431113"/>
      <w:bookmarkStart w:id="63" w:name="_Toc489431880"/>
      <w:bookmarkStart w:id="64" w:name="_Toc489432089"/>
      <w:bookmarkStart w:id="65" w:name="_Toc489432250"/>
      <w:bookmarkStart w:id="66" w:name="_Toc489433375"/>
      <w:bookmarkStart w:id="67" w:name="_Toc500916787"/>
      <w:bookmarkStart w:id="68" w:name="_Toc501102990"/>
      <w:bookmarkStart w:id="69" w:name="_Toc171071346"/>
      <w:r w:rsidRPr="005D3159">
        <w:rPr>
          <w:rFonts w:ascii="Times New Roman" w:eastAsia="Calibri" w:hAnsi="Times New Roman"/>
          <w:lang w:eastAsia="en-US"/>
        </w:rPr>
        <w:t>ПЕРЕЧЕНЬ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231D3F" w:rsidRPr="005D3159" w:rsidRDefault="00231D3F" w:rsidP="00231D3F">
      <w:pPr>
        <w:pStyle w:val="30"/>
        <w:rPr>
          <w:rFonts w:ascii="Times New Roman" w:eastAsia="Calibri" w:hAnsi="Times New Roman"/>
          <w:lang w:eastAsia="en-US"/>
        </w:rPr>
      </w:pPr>
      <w:bookmarkStart w:id="70" w:name="_Toc482343542"/>
      <w:bookmarkStart w:id="71" w:name="_Toc482349162"/>
      <w:bookmarkStart w:id="72" w:name="_Toc489430307"/>
      <w:bookmarkStart w:id="73" w:name="_Toc489430695"/>
      <w:bookmarkStart w:id="74" w:name="_Toc489431114"/>
      <w:bookmarkStart w:id="75" w:name="_Toc489431881"/>
      <w:bookmarkStart w:id="76" w:name="_Toc489432090"/>
      <w:bookmarkStart w:id="77" w:name="_Toc489432251"/>
      <w:bookmarkStart w:id="78" w:name="_Toc489433376"/>
      <w:bookmarkStart w:id="79" w:name="_Toc501102991"/>
      <w:bookmarkStart w:id="80" w:name="_Toc171071347"/>
      <w:r w:rsidRPr="005D3159">
        <w:rPr>
          <w:rFonts w:ascii="Times New Roman" w:eastAsia="Calibri" w:hAnsi="Times New Roman"/>
          <w:lang w:eastAsia="en-US"/>
        </w:rPr>
        <w:t xml:space="preserve">МУНИЦИПАЛЬНЫХ ПРОГРАММ </w:t>
      </w:r>
      <w:r w:rsidR="00E06ACA">
        <w:rPr>
          <w:rFonts w:ascii="Times New Roman" w:eastAsia="Calibri" w:hAnsi="Times New Roman"/>
          <w:lang w:eastAsia="en-US"/>
        </w:rPr>
        <w:t>ХАРАЙГУНСКОГО</w:t>
      </w:r>
      <w:r w:rsidRPr="005D3159">
        <w:rPr>
          <w:rFonts w:ascii="Times New Roman" w:eastAsia="Calibri" w:hAnsi="Times New Roman"/>
          <w:lang w:eastAsia="en-US"/>
        </w:rPr>
        <w:t xml:space="preserve"> МУНИЦИПАЛЬНОГО ОБРАЗОВАНИЯ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231D3F" w:rsidRPr="005D3159" w:rsidRDefault="00231D3F" w:rsidP="00231D3F">
      <w:pPr>
        <w:widowControl w:val="0"/>
        <w:autoSpaceDE w:val="0"/>
        <w:autoSpaceDN w:val="0"/>
        <w:ind w:firstLine="540"/>
        <w:jc w:val="both"/>
      </w:pPr>
    </w:p>
    <w:tbl>
      <w:tblPr>
        <w:tblW w:w="972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3544"/>
        <w:gridCol w:w="1701"/>
        <w:gridCol w:w="3770"/>
      </w:tblGrid>
      <w:tr w:rsidR="00231D3F" w:rsidRPr="009F63BE" w:rsidTr="00231D3F">
        <w:tc>
          <w:tcPr>
            <w:tcW w:w="709" w:type="dxa"/>
            <w:vAlign w:val="center"/>
          </w:tcPr>
          <w:p w:rsidR="00231D3F" w:rsidRPr="009F63BE" w:rsidRDefault="00231D3F" w:rsidP="00231D3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F63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63B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F63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231D3F" w:rsidRPr="009F63BE" w:rsidRDefault="00231D3F" w:rsidP="00231D3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Align w:val="center"/>
          </w:tcPr>
          <w:p w:rsidR="00231D3F" w:rsidRPr="009F63BE" w:rsidRDefault="00231D3F" w:rsidP="00231D3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70" w:type="dxa"/>
            <w:vAlign w:val="center"/>
          </w:tcPr>
          <w:p w:rsidR="00231D3F" w:rsidRPr="009F63BE" w:rsidRDefault="00231D3F" w:rsidP="00231D3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</w:tr>
      <w:tr w:rsidR="00231D3F" w:rsidRPr="009F63BE" w:rsidTr="00231D3F">
        <w:tc>
          <w:tcPr>
            <w:tcW w:w="709" w:type="dxa"/>
            <w:vAlign w:val="center"/>
          </w:tcPr>
          <w:p w:rsidR="00231D3F" w:rsidRPr="009F63BE" w:rsidRDefault="00231D3F" w:rsidP="00231D3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31D3F" w:rsidRPr="009F63BE" w:rsidRDefault="00D06104" w:rsidP="00231D3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водоснабжения Харайгунского МО</w:t>
            </w:r>
          </w:p>
        </w:tc>
        <w:tc>
          <w:tcPr>
            <w:tcW w:w="1701" w:type="dxa"/>
            <w:vAlign w:val="center"/>
          </w:tcPr>
          <w:p w:rsidR="00231D3F" w:rsidRPr="009F63BE" w:rsidRDefault="00231D3F" w:rsidP="00D06104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>20</w:t>
            </w:r>
            <w:r w:rsidR="00D06104">
              <w:rPr>
                <w:rFonts w:ascii="Times New Roman" w:hAnsi="Times New Roman"/>
                <w:sz w:val="24"/>
                <w:szCs w:val="24"/>
              </w:rPr>
              <w:t>22</w:t>
            </w:r>
            <w:r w:rsidRPr="009F63BE">
              <w:rPr>
                <w:rFonts w:ascii="Times New Roman" w:hAnsi="Times New Roman"/>
                <w:sz w:val="24"/>
                <w:szCs w:val="24"/>
              </w:rPr>
              <w:t>-202</w:t>
            </w:r>
            <w:r w:rsidR="00D061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0" w:type="dxa"/>
            <w:vAlign w:val="center"/>
          </w:tcPr>
          <w:p w:rsidR="00231D3F" w:rsidRPr="009F63BE" w:rsidRDefault="00231D3F" w:rsidP="00231D3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06ACA">
              <w:rPr>
                <w:rFonts w:ascii="Times New Roman" w:hAnsi="Times New Roman"/>
                <w:sz w:val="24"/>
                <w:szCs w:val="24"/>
              </w:rPr>
              <w:t>Харайгунского</w:t>
            </w:r>
            <w:r w:rsidRPr="009F63B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31D3F" w:rsidRPr="009F63BE" w:rsidTr="00231D3F">
        <w:tc>
          <w:tcPr>
            <w:tcW w:w="709" w:type="dxa"/>
            <w:vAlign w:val="center"/>
          </w:tcPr>
          <w:p w:rsidR="00231D3F" w:rsidRPr="009F63BE" w:rsidRDefault="00231D3F" w:rsidP="00231D3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231D3F" w:rsidRPr="009F63BE" w:rsidRDefault="00D06104" w:rsidP="00231D3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</w:t>
            </w:r>
            <w:r w:rsidR="00231D3F" w:rsidRPr="009F63BE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E06ACA">
              <w:rPr>
                <w:rFonts w:ascii="Times New Roman" w:hAnsi="Times New Roman"/>
                <w:sz w:val="24"/>
                <w:szCs w:val="24"/>
              </w:rPr>
              <w:t>Харайгунского</w:t>
            </w:r>
            <w:r w:rsidR="00231D3F" w:rsidRPr="009F63B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701" w:type="dxa"/>
            <w:vAlign w:val="center"/>
          </w:tcPr>
          <w:p w:rsidR="00231D3F" w:rsidRPr="009F63BE" w:rsidRDefault="00231D3F" w:rsidP="00D06104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>202</w:t>
            </w:r>
            <w:r w:rsidR="00D06104">
              <w:rPr>
                <w:rFonts w:ascii="Times New Roman" w:hAnsi="Times New Roman"/>
                <w:sz w:val="24"/>
                <w:szCs w:val="24"/>
              </w:rPr>
              <w:t>2</w:t>
            </w:r>
            <w:r w:rsidRPr="009F63BE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3770" w:type="dxa"/>
            <w:vAlign w:val="center"/>
          </w:tcPr>
          <w:p w:rsidR="00231D3F" w:rsidRPr="009F63BE" w:rsidRDefault="00231D3F" w:rsidP="00231D3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06ACA">
              <w:rPr>
                <w:rFonts w:ascii="Times New Roman" w:hAnsi="Times New Roman"/>
                <w:sz w:val="24"/>
                <w:szCs w:val="24"/>
              </w:rPr>
              <w:t>Харайгунского</w:t>
            </w:r>
            <w:r w:rsidRPr="009F63B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31D3F" w:rsidRPr="009F63BE" w:rsidTr="00231D3F">
        <w:tc>
          <w:tcPr>
            <w:tcW w:w="709" w:type="dxa"/>
            <w:vAlign w:val="center"/>
          </w:tcPr>
          <w:p w:rsidR="00231D3F" w:rsidRPr="009F63BE" w:rsidRDefault="00231D3F" w:rsidP="00231D3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231D3F" w:rsidRPr="009F63BE" w:rsidRDefault="00D06104" w:rsidP="00D0610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общего пользования в</w:t>
            </w:r>
            <w:r w:rsidR="00231D3F" w:rsidRPr="009F6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ACA">
              <w:rPr>
                <w:rFonts w:ascii="Times New Roman" w:hAnsi="Times New Roman"/>
                <w:sz w:val="24"/>
                <w:szCs w:val="24"/>
              </w:rPr>
              <w:t>Харайгунско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31D3F" w:rsidRPr="009F63BE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31D3F" w:rsidRPr="009F63BE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vAlign w:val="center"/>
          </w:tcPr>
          <w:p w:rsidR="00231D3F" w:rsidRPr="009F63BE" w:rsidRDefault="00231D3F" w:rsidP="00D06104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>202</w:t>
            </w:r>
            <w:r w:rsidR="00D06104">
              <w:rPr>
                <w:rFonts w:ascii="Times New Roman" w:hAnsi="Times New Roman"/>
                <w:sz w:val="24"/>
                <w:szCs w:val="24"/>
              </w:rPr>
              <w:t>4</w:t>
            </w:r>
            <w:r w:rsidRPr="009F63BE">
              <w:rPr>
                <w:rFonts w:ascii="Times New Roman" w:hAnsi="Times New Roman"/>
                <w:sz w:val="24"/>
                <w:szCs w:val="24"/>
              </w:rPr>
              <w:t>-202</w:t>
            </w:r>
            <w:r w:rsidR="00D061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0" w:type="dxa"/>
            <w:vAlign w:val="center"/>
          </w:tcPr>
          <w:p w:rsidR="00231D3F" w:rsidRPr="009F63BE" w:rsidRDefault="00D06104" w:rsidP="00231D3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104">
              <w:rPr>
                <w:rFonts w:ascii="Times New Roman" w:hAnsi="Times New Roman"/>
                <w:sz w:val="24"/>
                <w:szCs w:val="24"/>
              </w:rPr>
              <w:t>Администрация Харайгунского муниципального образования</w:t>
            </w:r>
          </w:p>
        </w:tc>
      </w:tr>
      <w:tr w:rsidR="00231D3F" w:rsidRPr="009F63BE" w:rsidTr="00231D3F">
        <w:tc>
          <w:tcPr>
            <w:tcW w:w="709" w:type="dxa"/>
            <w:vAlign w:val="center"/>
          </w:tcPr>
          <w:p w:rsidR="00231D3F" w:rsidRPr="009F63BE" w:rsidRDefault="00231D3F" w:rsidP="00231D3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231D3F" w:rsidRPr="009F63BE" w:rsidRDefault="00D06104" w:rsidP="00D0610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Энергоснабжение и повышение энергетической эффективности на территории Харайгунского МО</w:t>
            </w:r>
            <w:r w:rsidR="00231D3F" w:rsidRPr="009F6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31D3F" w:rsidRPr="009F63BE" w:rsidRDefault="00231D3F" w:rsidP="00D06104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>202</w:t>
            </w:r>
            <w:r w:rsidR="00D06104">
              <w:rPr>
                <w:rFonts w:ascii="Times New Roman" w:hAnsi="Times New Roman"/>
                <w:sz w:val="24"/>
                <w:szCs w:val="24"/>
              </w:rPr>
              <w:t>1</w:t>
            </w:r>
            <w:r w:rsidRPr="009F63BE">
              <w:rPr>
                <w:rFonts w:ascii="Times New Roman" w:hAnsi="Times New Roman"/>
                <w:sz w:val="24"/>
                <w:szCs w:val="24"/>
              </w:rPr>
              <w:t>-202</w:t>
            </w:r>
            <w:r w:rsidR="00D061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0" w:type="dxa"/>
            <w:vAlign w:val="center"/>
          </w:tcPr>
          <w:p w:rsidR="00231D3F" w:rsidRPr="009F63BE" w:rsidRDefault="00231D3F" w:rsidP="00231D3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06ACA">
              <w:rPr>
                <w:rFonts w:ascii="Times New Roman" w:hAnsi="Times New Roman"/>
                <w:sz w:val="24"/>
                <w:szCs w:val="24"/>
              </w:rPr>
              <w:t>Харайгунского</w:t>
            </w:r>
            <w:r w:rsidRPr="009F63B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31D3F" w:rsidRPr="009F63BE" w:rsidTr="00231D3F">
        <w:tc>
          <w:tcPr>
            <w:tcW w:w="709" w:type="dxa"/>
            <w:vAlign w:val="center"/>
          </w:tcPr>
          <w:p w:rsidR="00231D3F" w:rsidRPr="009F63BE" w:rsidRDefault="00231D3F" w:rsidP="00231D3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231D3F" w:rsidRPr="009F63BE" w:rsidRDefault="00D06104" w:rsidP="00231D3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МКУК «Культурно-досуговый центр» </w:t>
            </w:r>
            <w:r w:rsidR="00E06ACA">
              <w:rPr>
                <w:rFonts w:ascii="Times New Roman" w:hAnsi="Times New Roman"/>
                <w:sz w:val="24"/>
                <w:szCs w:val="24"/>
              </w:rPr>
              <w:t>Харайгунского</w:t>
            </w:r>
            <w:r w:rsidR="00231D3F" w:rsidRPr="009F63B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701" w:type="dxa"/>
            <w:vAlign w:val="center"/>
          </w:tcPr>
          <w:p w:rsidR="00231D3F" w:rsidRPr="009F63BE" w:rsidRDefault="00231D3F" w:rsidP="00D06104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>202</w:t>
            </w:r>
            <w:r w:rsidR="00D06104">
              <w:rPr>
                <w:rFonts w:ascii="Times New Roman" w:hAnsi="Times New Roman"/>
                <w:sz w:val="24"/>
                <w:szCs w:val="24"/>
              </w:rPr>
              <w:t>4</w:t>
            </w:r>
            <w:r w:rsidRPr="009F63BE">
              <w:rPr>
                <w:rFonts w:ascii="Times New Roman" w:hAnsi="Times New Roman"/>
                <w:sz w:val="24"/>
                <w:szCs w:val="24"/>
              </w:rPr>
              <w:t>-202</w:t>
            </w:r>
            <w:r w:rsidR="00D061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0" w:type="dxa"/>
            <w:vAlign w:val="center"/>
          </w:tcPr>
          <w:p w:rsidR="00231D3F" w:rsidRPr="009F63BE" w:rsidRDefault="00231D3F" w:rsidP="00D06104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BE">
              <w:rPr>
                <w:rFonts w:ascii="Times New Roman" w:hAnsi="Times New Roman"/>
                <w:sz w:val="24"/>
                <w:szCs w:val="24"/>
              </w:rPr>
              <w:t>МКУК «Культурно</w:t>
            </w:r>
            <w:r w:rsidR="00D06104">
              <w:rPr>
                <w:rFonts w:ascii="Times New Roman" w:hAnsi="Times New Roman"/>
                <w:sz w:val="24"/>
                <w:szCs w:val="24"/>
              </w:rPr>
              <w:t>-</w:t>
            </w:r>
            <w:r w:rsidRPr="009F63BE">
              <w:rPr>
                <w:rFonts w:ascii="Times New Roman" w:hAnsi="Times New Roman"/>
                <w:sz w:val="24"/>
                <w:szCs w:val="24"/>
              </w:rPr>
              <w:t xml:space="preserve">досуговый центр </w:t>
            </w:r>
            <w:r w:rsidR="00E06ACA">
              <w:rPr>
                <w:rFonts w:ascii="Times New Roman" w:hAnsi="Times New Roman"/>
                <w:sz w:val="24"/>
                <w:szCs w:val="24"/>
              </w:rPr>
              <w:t>Харайгунского</w:t>
            </w:r>
            <w:r w:rsidRPr="009F63BE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</w:tr>
      <w:tr w:rsidR="00D06104" w:rsidRPr="009F63BE" w:rsidTr="00231D3F">
        <w:tc>
          <w:tcPr>
            <w:tcW w:w="709" w:type="dxa"/>
            <w:vAlign w:val="center"/>
          </w:tcPr>
          <w:p w:rsidR="00D06104" w:rsidRPr="009F63BE" w:rsidRDefault="00D06104" w:rsidP="00231D3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D06104" w:rsidRDefault="00D06104" w:rsidP="00231D3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 охрана земель на территории Харайгунского МО</w:t>
            </w:r>
          </w:p>
        </w:tc>
        <w:tc>
          <w:tcPr>
            <w:tcW w:w="1701" w:type="dxa"/>
            <w:vAlign w:val="center"/>
          </w:tcPr>
          <w:p w:rsidR="00D06104" w:rsidRPr="009F63BE" w:rsidRDefault="00D06104" w:rsidP="00D06104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2024-2029</w:t>
            </w:r>
          </w:p>
        </w:tc>
        <w:tc>
          <w:tcPr>
            <w:tcW w:w="3770" w:type="dxa"/>
            <w:vAlign w:val="center"/>
          </w:tcPr>
          <w:p w:rsidR="00D06104" w:rsidRPr="009F63BE" w:rsidRDefault="00D06104" w:rsidP="00D06104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104">
              <w:rPr>
                <w:rFonts w:ascii="Times New Roman" w:hAnsi="Times New Roman"/>
                <w:sz w:val="24"/>
                <w:szCs w:val="24"/>
              </w:rPr>
              <w:t>Администрация Харайгунского муниципального образования</w:t>
            </w:r>
          </w:p>
        </w:tc>
      </w:tr>
    </w:tbl>
    <w:p w:rsidR="00231D3F" w:rsidRPr="005D3159" w:rsidRDefault="00231D3F" w:rsidP="00231D3F">
      <w:pPr>
        <w:pStyle w:val="afe"/>
        <w:ind w:firstLine="709"/>
        <w:jc w:val="both"/>
        <w:rPr>
          <w:rFonts w:ascii="Times New Roman" w:eastAsia="Calibri" w:hAnsi="Times New Roman"/>
          <w:lang w:eastAsia="en-US"/>
        </w:rPr>
      </w:pPr>
    </w:p>
    <w:p w:rsidR="00231D3F" w:rsidRPr="005D3159" w:rsidRDefault="00231D3F" w:rsidP="00231D3F">
      <w:pPr>
        <w:jc w:val="both"/>
      </w:pPr>
    </w:p>
    <w:p w:rsidR="00231D3F" w:rsidRPr="00AF0EED" w:rsidRDefault="00AF0EED" w:rsidP="00AF0EED">
      <w:pPr>
        <w:pStyle w:val="4"/>
        <w:widowControl w:val="0"/>
        <w:suppressAutoHyphens/>
        <w:ind w:firstLine="567"/>
        <w:jc w:val="center"/>
        <w:rPr>
          <w:rFonts w:asciiTheme="majorHAnsi" w:hAnsiTheme="majorHAnsi"/>
          <w:b w:val="0"/>
        </w:rPr>
      </w:pPr>
      <w:r w:rsidRPr="00AF0EED">
        <w:rPr>
          <w:rFonts w:asciiTheme="majorHAnsi" w:hAnsiTheme="majorHAnsi"/>
          <w:b w:val="0"/>
        </w:rPr>
        <w:t>РАЗДЕЛ 8. ОЖИДАЕМЫЕ РЕЗУЛЬТАТЫ РЕАЛИЗАЦИИ СТРАТЕГИ.</w:t>
      </w:r>
    </w:p>
    <w:p w:rsidR="00231D3F" w:rsidRPr="005D3159" w:rsidRDefault="00231D3F" w:rsidP="00231D3F">
      <w:pPr>
        <w:jc w:val="center"/>
        <w:rPr>
          <w:b/>
          <w:caps/>
          <w:color w:val="000000"/>
          <w:lang w:bidi="ru-RU"/>
        </w:rPr>
      </w:pPr>
    </w:p>
    <w:p w:rsidR="00231D3F" w:rsidRPr="005D3159" w:rsidRDefault="00231D3F" w:rsidP="00231D3F">
      <w:pPr>
        <w:pStyle w:val="afe"/>
        <w:jc w:val="both"/>
        <w:rPr>
          <w:rFonts w:ascii="Times New Roman" w:hAnsi="Times New Roman"/>
        </w:rPr>
      </w:pPr>
      <w:r w:rsidRPr="005D3159">
        <w:rPr>
          <w:rFonts w:ascii="Times New Roman" w:hAnsi="Times New Roman"/>
        </w:rPr>
        <w:t xml:space="preserve">        Достижение основной цели стратегии - </w:t>
      </w:r>
      <w:r w:rsidRPr="005D3159">
        <w:rPr>
          <w:rFonts w:ascii="Times New Roman" w:hAnsi="Times New Roman"/>
          <w:b/>
        </w:rPr>
        <w:t xml:space="preserve">повышение уровня и качества жизни населения </w:t>
      </w:r>
      <w:r w:rsidR="00E06ACA">
        <w:rPr>
          <w:rFonts w:ascii="Times New Roman" w:hAnsi="Times New Roman"/>
          <w:b/>
        </w:rPr>
        <w:t>Харайгунского</w:t>
      </w:r>
      <w:r w:rsidRPr="005D3159">
        <w:rPr>
          <w:rFonts w:ascii="Times New Roman" w:hAnsi="Times New Roman"/>
          <w:b/>
        </w:rPr>
        <w:t xml:space="preserve"> муниципального образования</w:t>
      </w:r>
      <w:r w:rsidRPr="005D3159">
        <w:rPr>
          <w:rFonts w:ascii="Times New Roman" w:hAnsi="Times New Roman"/>
        </w:rPr>
        <w:t xml:space="preserve"> базируется на модернизаци</w:t>
      </w:r>
      <w:r>
        <w:rPr>
          <w:rFonts w:ascii="Times New Roman" w:hAnsi="Times New Roman"/>
        </w:rPr>
        <w:t>и</w:t>
      </w:r>
      <w:r w:rsidRPr="005D3159">
        <w:rPr>
          <w:rFonts w:ascii="Times New Roman" w:hAnsi="Times New Roman"/>
        </w:rPr>
        <w:t xml:space="preserve"> и развитии сети объектов социальной сферы, инженерной и транспортной инфраструктуры </w:t>
      </w:r>
      <w:r w:rsidRPr="005D3159">
        <w:rPr>
          <w:rFonts w:ascii="Times New Roman" w:hAnsi="Times New Roman"/>
          <w:b/>
        </w:rPr>
        <w:t>района</w:t>
      </w:r>
      <w:r w:rsidRPr="005D3159">
        <w:rPr>
          <w:rFonts w:ascii="Times New Roman" w:hAnsi="Times New Roman"/>
        </w:rPr>
        <w:t xml:space="preserve">, усилении инвестиционной привлекательности территории муниципального образования. Стратегия социально-экономического развития на период до 2036 года направлена на решение поставленных задач и достижение поставленной цели. </w:t>
      </w:r>
    </w:p>
    <w:p w:rsidR="00231D3F" w:rsidRPr="00CB31A0" w:rsidRDefault="00231D3F" w:rsidP="00231D3F">
      <w:pPr>
        <w:pStyle w:val="afe"/>
        <w:ind w:firstLine="709"/>
        <w:jc w:val="both"/>
        <w:rPr>
          <w:rFonts w:ascii="Times New Roman" w:hAnsi="Times New Roman"/>
          <w:bCs/>
        </w:rPr>
      </w:pPr>
      <w:bookmarkStart w:id="81" w:name="_Toc501102982"/>
      <w:r w:rsidRPr="005D3159">
        <w:rPr>
          <w:rFonts w:ascii="Times New Roman" w:hAnsi="Times New Roman"/>
          <w:bCs/>
        </w:rPr>
        <w:t xml:space="preserve">Ожидаемые результаты реализации стратегии приведены в </w:t>
      </w:r>
      <w:r w:rsidRPr="00010617">
        <w:rPr>
          <w:rFonts w:ascii="Times New Roman" w:hAnsi="Times New Roman"/>
          <w:bCs/>
          <w:highlight w:val="yellow"/>
        </w:rPr>
        <w:t>Приложении №</w:t>
      </w:r>
      <w:bookmarkEnd w:id="81"/>
      <w:r w:rsidRPr="00010617">
        <w:rPr>
          <w:rFonts w:ascii="Times New Roman" w:hAnsi="Times New Roman"/>
          <w:bCs/>
          <w:highlight w:val="yellow"/>
        </w:rPr>
        <w:t xml:space="preserve"> 4 к</w:t>
      </w:r>
      <w:r>
        <w:rPr>
          <w:rFonts w:ascii="Times New Roman" w:hAnsi="Times New Roman"/>
          <w:bCs/>
        </w:rPr>
        <w:t xml:space="preserve"> Стратегии </w:t>
      </w:r>
      <w:r w:rsidR="00E06ACA">
        <w:rPr>
          <w:rFonts w:ascii="Times New Roman" w:hAnsi="Times New Roman"/>
          <w:bCs/>
        </w:rPr>
        <w:t>Харайгунского</w:t>
      </w:r>
      <w:r>
        <w:rPr>
          <w:rFonts w:ascii="Times New Roman" w:hAnsi="Times New Roman"/>
          <w:bCs/>
        </w:rPr>
        <w:t xml:space="preserve"> муниципального образования</w:t>
      </w:r>
      <w:r w:rsidRPr="005D3159">
        <w:rPr>
          <w:rFonts w:ascii="Times New Roman" w:hAnsi="Times New Roman"/>
          <w:bCs/>
        </w:rPr>
        <w:t>.</w:t>
      </w:r>
    </w:p>
    <w:p w:rsidR="00231D3F" w:rsidRPr="00050D86" w:rsidRDefault="00231D3F" w:rsidP="00231D3F">
      <w:pPr>
        <w:spacing w:line="360" w:lineRule="auto"/>
        <w:jc w:val="both"/>
      </w:pPr>
    </w:p>
    <w:p w:rsidR="00231D3F" w:rsidRPr="00F3357E" w:rsidRDefault="00231D3F" w:rsidP="00231D3F">
      <w:pPr>
        <w:pStyle w:val="4"/>
      </w:pPr>
    </w:p>
    <w:p w:rsidR="00231D3F" w:rsidRPr="00F3357E" w:rsidRDefault="00231D3F" w:rsidP="00231D3F">
      <w:pPr>
        <w:jc w:val="both"/>
      </w:pPr>
    </w:p>
    <w:p w:rsidR="00231D3F" w:rsidRPr="00AC6F4C" w:rsidRDefault="00231D3F" w:rsidP="00231D3F">
      <w:pPr>
        <w:rPr>
          <w:b/>
          <w:color w:val="000000"/>
          <w:sz w:val="28"/>
          <w:szCs w:val="28"/>
          <w:lang w:bidi="ru-RU"/>
        </w:rPr>
        <w:sectPr w:rsidR="00231D3F" w:rsidRPr="00AC6F4C" w:rsidSect="00636D10">
          <w:footerReference w:type="default" r:id="rId12"/>
          <w:headerReference w:type="first" r:id="rId13"/>
          <w:footnotePr>
            <w:numRestart w:val="eachPage"/>
          </w:footnotePr>
          <w:pgSz w:w="11907" w:h="16840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231D3F" w:rsidRPr="00AF0EED" w:rsidRDefault="00231D3F" w:rsidP="00AF0EED">
      <w:pPr>
        <w:pStyle w:val="4"/>
        <w:widowControl w:val="0"/>
        <w:suppressAutoHyphens/>
        <w:ind w:firstLine="567"/>
        <w:jc w:val="right"/>
        <w:rPr>
          <w:rFonts w:asciiTheme="majorHAnsi" w:hAnsiTheme="majorHAnsi"/>
          <w:b w:val="0"/>
        </w:rPr>
      </w:pPr>
      <w:r w:rsidRPr="00AF0EED">
        <w:rPr>
          <w:rFonts w:asciiTheme="majorHAnsi" w:hAnsiTheme="majorHAnsi"/>
          <w:b w:val="0"/>
        </w:rPr>
        <w:t>Приложение № 1</w:t>
      </w:r>
    </w:p>
    <w:p w:rsidR="00231D3F" w:rsidRPr="00F3357E" w:rsidRDefault="00231D3F" w:rsidP="00231D3F">
      <w:pPr>
        <w:jc w:val="right"/>
        <w:rPr>
          <w:rFonts w:eastAsia="Calibri"/>
          <w:lang w:eastAsia="en-US"/>
        </w:rPr>
      </w:pPr>
      <w:r w:rsidRPr="00F3357E">
        <w:rPr>
          <w:rFonts w:eastAsia="Calibri"/>
          <w:lang w:eastAsia="en-US"/>
        </w:rPr>
        <w:t xml:space="preserve">к Стратегии социально-экономического развития </w:t>
      </w:r>
    </w:p>
    <w:p w:rsidR="00231D3F" w:rsidRPr="00F3357E" w:rsidRDefault="00E06ACA" w:rsidP="00231D3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Харайгунского</w:t>
      </w:r>
      <w:r w:rsidR="00231D3F" w:rsidRPr="00F3357E">
        <w:rPr>
          <w:rFonts w:eastAsia="Calibri"/>
          <w:lang w:eastAsia="en-US"/>
        </w:rPr>
        <w:t xml:space="preserve"> муниципального образования</w:t>
      </w:r>
    </w:p>
    <w:p w:rsidR="00231D3F" w:rsidRPr="00F3357E" w:rsidRDefault="00231D3F" w:rsidP="00231D3F">
      <w:pPr>
        <w:jc w:val="right"/>
      </w:pPr>
      <w:r w:rsidRPr="00F3357E">
        <w:t>на период до 2036 года</w:t>
      </w:r>
    </w:p>
    <w:p w:rsidR="00231D3F" w:rsidRPr="006D035C" w:rsidRDefault="00231D3F" w:rsidP="00231D3F">
      <w:pPr>
        <w:pStyle w:val="30"/>
      </w:pPr>
    </w:p>
    <w:p w:rsidR="00231D3F" w:rsidRPr="002E6715" w:rsidRDefault="00231D3F" w:rsidP="00231D3F">
      <w:pPr>
        <w:pStyle w:val="30"/>
      </w:pPr>
      <w:bookmarkStart w:id="82" w:name="_Toc482343534"/>
      <w:bookmarkStart w:id="83" w:name="_Toc482349154"/>
      <w:bookmarkStart w:id="84" w:name="_Toc489430299"/>
      <w:bookmarkStart w:id="85" w:name="_Toc489430687"/>
      <w:bookmarkStart w:id="86" w:name="_Toc489431106"/>
      <w:bookmarkStart w:id="87" w:name="_Toc489431873"/>
      <w:bookmarkStart w:id="88" w:name="_Toc489432082"/>
      <w:bookmarkStart w:id="89" w:name="_Toc489432243"/>
      <w:bookmarkStart w:id="90" w:name="_Toc489433368"/>
      <w:bookmarkStart w:id="91" w:name="_Toc500916780"/>
      <w:bookmarkStart w:id="92" w:name="_Toc501102983"/>
      <w:bookmarkStart w:id="93" w:name="_Toc171071348"/>
      <w:r w:rsidRPr="002E6715">
        <w:t>АНАЛИЗ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231D3F" w:rsidRPr="002E6715" w:rsidRDefault="00231D3F" w:rsidP="00231D3F">
      <w:pPr>
        <w:pStyle w:val="30"/>
      </w:pPr>
      <w:bookmarkStart w:id="94" w:name="_Toc482343535"/>
      <w:bookmarkStart w:id="95" w:name="_Toc482349155"/>
      <w:bookmarkStart w:id="96" w:name="_Toc489430300"/>
      <w:bookmarkStart w:id="97" w:name="_Toc489430688"/>
      <w:bookmarkStart w:id="98" w:name="_Toc489431107"/>
      <w:bookmarkStart w:id="99" w:name="_Toc489431874"/>
      <w:bookmarkStart w:id="100" w:name="_Toc489432083"/>
      <w:bookmarkStart w:id="101" w:name="_Toc489432244"/>
      <w:bookmarkStart w:id="102" w:name="_Toc489433369"/>
      <w:bookmarkStart w:id="103" w:name="_Toc500916781"/>
      <w:bookmarkStart w:id="104" w:name="_Toc501102984"/>
      <w:bookmarkStart w:id="105" w:name="_Toc171071349"/>
      <w:r w:rsidRPr="002E6715">
        <w:t>СИЛЬНЫХ И СЛАБЫХ СТОРОН, ВОЗМОЖНОСТЕЙ И УГРОЗ СОЦИАЛЬНО-ЭКОНОМИЧЕСКОГО РАЗВИТИЯ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231D3F" w:rsidRPr="00FB3C03" w:rsidRDefault="00E06ACA" w:rsidP="00231D3F">
      <w:pPr>
        <w:pStyle w:val="30"/>
      </w:pPr>
      <w:bookmarkStart w:id="106" w:name="_Toc482343536"/>
      <w:bookmarkStart w:id="107" w:name="_Toc482349156"/>
      <w:bookmarkStart w:id="108" w:name="_Toc489430301"/>
      <w:bookmarkStart w:id="109" w:name="_Toc489430689"/>
      <w:bookmarkStart w:id="110" w:name="_Toc489431108"/>
      <w:bookmarkStart w:id="111" w:name="_Toc489431875"/>
      <w:bookmarkStart w:id="112" w:name="_Toc489432084"/>
      <w:bookmarkStart w:id="113" w:name="_Toc489432245"/>
      <w:bookmarkStart w:id="114" w:name="_Toc489433370"/>
      <w:bookmarkStart w:id="115" w:name="_Toc501102985"/>
      <w:bookmarkStart w:id="116" w:name="_Toc171071350"/>
      <w:r>
        <w:t>ХАРАЙГУНСКОГО</w:t>
      </w:r>
      <w:r w:rsidR="00231D3F" w:rsidRPr="002E6715">
        <w:t xml:space="preserve"> МУНИЦИПАЛЬНОГО ОБРАЗОВАНИЯ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6"/>
        <w:gridCol w:w="3758"/>
        <w:gridCol w:w="27"/>
        <w:gridCol w:w="3785"/>
        <w:gridCol w:w="3353"/>
      </w:tblGrid>
      <w:tr w:rsidR="00231D3F" w:rsidRPr="009F63BE" w:rsidTr="00231D3F">
        <w:trPr>
          <w:trHeight w:val="856"/>
          <w:tblHeader/>
        </w:trPr>
        <w:tc>
          <w:tcPr>
            <w:tcW w:w="3786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</w:tcBorders>
            <w:vAlign w:val="center"/>
          </w:tcPr>
          <w:p w:rsidR="00231D3F" w:rsidRPr="009F63BE" w:rsidRDefault="00231D3F" w:rsidP="00231D3F">
            <w:pPr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  <w:r w:rsidRPr="009F63BE">
              <w:rPr>
                <w:b/>
                <w:color w:val="000000"/>
                <w:sz w:val="26"/>
                <w:szCs w:val="26"/>
                <w:u w:val="single"/>
              </w:rPr>
              <w:t>Сильные стороны (</w:t>
            </w:r>
            <w:r w:rsidRPr="009F63BE">
              <w:rPr>
                <w:b/>
                <w:color w:val="000000"/>
                <w:sz w:val="26"/>
                <w:szCs w:val="26"/>
                <w:u w:val="single"/>
                <w:lang w:val="en-US"/>
              </w:rPr>
              <w:t>S</w:t>
            </w:r>
            <w:r w:rsidRPr="009F63BE">
              <w:rPr>
                <w:b/>
                <w:color w:val="000000"/>
                <w:sz w:val="26"/>
                <w:szCs w:val="26"/>
                <w:u w:val="single"/>
              </w:rPr>
              <w:t>)</w:t>
            </w:r>
          </w:p>
        </w:tc>
        <w:tc>
          <w:tcPr>
            <w:tcW w:w="3785" w:type="dxa"/>
            <w:gridSpan w:val="2"/>
            <w:tcBorders>
              <w:top w:val="threeDEngrave" w:sz="12" w:space="0" w:color="auto"/>
              <w:bottom w:val="threeDEngrave" w:sz="12" w:space="0" w:color="auto"/>
            </w:tcBorders>
            <w:vAlign w:val="center"/>
          </w:tcPr>
          <w:p w:rsidR="00231D3F" w:rsidRPr="009F63BE" w:rsidRDefault="00231D3F" w:rsidP="00231D3F">
            <w:pPr>
              <w:widowControl w:val="0"/>
              <w:ind w:left="360"/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  <w:r w:rsidRPr="009F63BE">
              <w:rPr>
                <w:b/>
                <w:color w:val="000000"/>
                <w:sz w:val="26"/>
                <w:szCs w:val="26"/>
                <w:u w:val="single"/>
              </w:rPr>
              <w:t>Слабые стороны (W)</w:t>
            </w:r>
          </w:p>
        </w:tc>
        <w:tc>
          <w:tcPr>
            <w:tcW w:w="3785" w:type="dxa"/>
            <w:tcBorders>
              <w:top w:val="threeDEngrave" w:sz="12" w:space="0" w:color="auto"/>
              <w:bottom w:val="threeDEngrave" w:sz="12" w:space="0" w:color="auto"/>
            </w:tcBorders>
            <w:vAlign w:val="center"/>
          </w:tcPr>
          <w:p w:rsidR="00231D3F" w:rsidRPr="009F63BE" w:rsidRDefault="00231D3F" w:rsidP="00231D3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F63BE">
              <w:rPr>
                <w:b/>
                <w:color w:val="000000"/>
                <w:sz w:val="26"/>
                <w:szCs w:val="26"/>
                <w:u w:val="single"/>
              </w:rPr>
              <w:t>Благоприятные возможности (О)</w:t>
            </w:r>
          </w:p>
        </w:tc>
        <w:tc>
          <w:tcPr>
            <w:tcW w:w="3353" w:type="dxa"/>
            <w:tcBorders>
              <w:top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:rsidR="00231D3F" w:rsidRPr="009F63BE" w:rsidRDefault="00231D3F" w:rsidP="00231D3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F63BE">
              <w:rPr>
                <w:b/>
                <w:color w:val="000000"/>
                <w:sz w:val="26"/>
                <w:szCs w:val="26"/>
                <w:u w:val="single"/>
              </w:rPr>
              <w:t>Потенциальные угрозы (Т)</w:t>
            </w:r>
          </w:p>
        </w:tc>
      </w:tr>
      <w:tr w:rsidR="00231D3F" w:rsidRPr="009F63BE" w:rsidTr="00231D3F">
        <w:trPr>
          <w:trHeight w:val="369"/>
        </w:trPr>
        <w:tc>
          <w:tcPr>
            <w:tcW w:w="14709" w:type="dxa"/>
            <w:gridSpan w:val="5"/>
            <w:tcBorders>
              <w:left w:val="threeDEngrave" w:sz="12" w:space="0" w:color="auto"/>
              <w:right w:val="threeDEngrave" w:sz="12" w:space="0" w:color="auto"/>
            </w:tcBorders>
            <w:vAlign w:val="center"/>
          </w:tcPr>
          <w:p w:rsidR="00231D3F" w:rsidRPr="009F63BE" w:rsidRDefault="00231D3F" w:rsidP="00231D3F">
            <w:pPr>
              <w:spacing w:before="120"/>
              <w:jc w:val="center"/>
              <w:rPr>
                <w:b/>
              </w:rPr>
            </w:pPr>
            <w:r w:rsidRPr="009F63BE">
              <w:rPr>
                <w:b/>
              </w:rPr>
              <w:t>Географическое положение и природно-климатические условия</w:t>
            </w:r>
          </w:p>
        </w:tc>
      </w:tr>
      <w:tr w:rsidR="00231D3F" w:rsidRPr="009F63BE" w:rsidTr="00231D3F">
        <w:trPr>
          <w:trHeight w:val="2484"/>
        </w:trPr>
        <w:tc>
          <w:tcPr>
            <w:tcW w:w="3786" w:type="dxa"/>
            <w:tcBorders>
              <w:left w:val="threeDEngrave" w:sz="12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numPr>
                <w:ilvl w:val="0"/>
                <w:numId w:val="3"/>
              </w:numPr>
              <w:tabs>
                <w:tab w:val="left" w:pos="0"/>
                <w:tab w:val="left" w:pos="406"/>
              </w:tabs>
              <w:ind w:left="0" w:firstLine="0"/>
            </w:pPr>
            <w:r w:rsidRPr="009F63BE">
              <w:t>Выгодное географическое расположение.</w:t>
            </w:r>
          </w:p>
          <w:p w:rsidR="00231D3F" w:rsidRPr="009F63BE" w:rsidRDefault="00231D3F" w:rsidP="00231D3F">
            <w:pPr>
              <w:numPr>
                <w:ilvl w:val="0"/>
                <w:numId w:val="3"/>
              </w:numPr>
              <w:tabs>
                <w:tab w:val="left" w:pos="0"/>
                <w:tab w:val="left" w:pos="348"/>
                <w:tab w:val="left" w:pos="406"/>
              </w:tabs>
              <w:ind w:left="0" w:firstLine="0"/>
              <w:jc w:val="both"/>
            </w:pPr>
            <w:r w:rsidRPr="009F63BE">
              <w:t>Наличие развитой транспортной сети (автодороги).</w:t>
            </w:r>
          </w:p>
          <w:p w:rsidR="00231D3F" w:rsidRPr="009F63BE" w:rsidRDefault="00231D3F" w:rsidP="00231D3F"/>
        </w:tc>
        <w:tc>
          <w:tcPr>
            <w:tcW w:w="3758" w:type="dxa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r w:rsidRPr="009F63BE">
              <w:t>1.Резко континентальный климат.</w:t>
            </w:r>
          </w:p>
          <w:p w:rsidR="00231D3F" w:rsidRPr="009F63BE" w:rsidRDefault="00231D3F" w:rsidP="00231D3F">
            <w:r w:rsidRPr="009F63BE">
              <w:t>2.Рискованная зона земледелия.</w:t>
            </w:r>
          </w:p>
          <w:p w:rsidR="00231D3F" w:rsidRPr="009F63BE" w:rsidRDefault="00231D3F" w:rsidP="00231D3F">
            <w:pPr>
              <w:widowControl w:val="0"/>
              <w:tabs>
                <w:tab w:val="left" w:pos="406"/>
              </w:tabs>
            </w:pPr>
            <w:r w:rsidRPr="009F63BE">
              <w:t>3.Удаленность от рынков сбыта</w:t>
            </w:r>
          </w:p>
        </w:tc>
        <w:tc>
          <w:tcPr>
            <w:tcW w:w="3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3596"/>
            </w:tblGrid>
            <w:tr w:rsidR="00231D3F" w:rsidRPr="009F63BE" w:rsidTr="00231D3F">
              <w:trPr>
                <w:trHeight w:val="1116"/>
              </w:trPr>
              <w:tc>
                <w:tcPr>
                  <w:tcW w:w="0" w:type="auto"/>
                </w:tcPr>
                <w:p w:rsidR="00231D3F" w:rsidRPr="009F63BE" w:rsidRDefault="00231D3F" w:rsidP="00231D3F">
                  <w:pPr>
                    <w:pStyle w:val="Default"/>
                    <w:jc w:val="both"/>
                  </w:pPr>
                  <w:r w:rsidRPr="009F63BE">
                    <w:t>1. Благоприятные природно-климатические условия</w:t>
                  </w:r>
                </w:p>
                <w:p w:rsidR="00231D3F" w:rsidRPr="009F63BE" w:rsidRDefault="00231D3F" w:rsidP="00231D3F">
                  <w:pPr>
                    <w:pStyle w:val="Default"/>
                  </w:pPr>
                  <w:r w:rsidRPr="009F63BE">
                    <w:t xml:space="preserve">2. Наличие рекреационных ресурсов для развития специализированных видов туризма </w:t>
                  </w:r>
                </w:p>
              </w:tc>
            </w:tr>
          </w:tbl>
          <w:p w:rsidR="00231D3F" w:rsidRPr="009F63BE" w:rsidRDefault="00231D3F" w:rsidP="00231D3F">
            <w:pPr>
              <w:tabs>
                <w:tab w:val="left" w:pos="0"/>
                <w:tab w:val="left" w:pos="406"/>
              </w:tabs>
            </w:pPr>
          </w:p>
        </w:tc>
        <w:tc>
          <w:tcPr>
            <w:tcW w:w="3353" w:type="dxa"/>
            <w:tcBorders>
              <w:left w:val="single" w:sz="4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widowControl w:val="0"/>
              <w:autoSpaceDE w:val="0"/>
              <w:autoSpaceDN w:val="0"/>
            </w:pPr>
            <w:r w:rsidRPr="009F63BE">
              <w:t xml:space="preserve">1. Повышенная заболеваемость </w:t>
            </w:r>
            <w:proofErr w:type="spellStart"/>
            <w:proofErr w:type="gramStart"/>
            <w:r w:rsidRPr="009F63BE">
              <w:t>сердечно-сосудистыми</w:t>
            </w:r>
            <w:proofErr w:type="spellEnd"/>
            <w:proofErr w:type="gramEnd"/>
            <w:r w:rsidRPr="009F63BE">
              <w:t xml:space="preserve"> заболеваниями из-за перепадов погоды (температура, атмосферное давление).</w:t>
            </w:r>
          </w:p>
          <w:p w:rsidR="00231D3F" w:rsidRPr="009F63BE" w:rsidRDefault="00231D3F" w:rsidP="00231D3F">
            <w:r w:rsidRPr="009F63BE">
              <w:t>2. Непостоянство урожайности из-за колебаний гидротермического режима.</w:t>
            </w:r>
          </w:p>
        </w:tc>
      </w:tr>
      <w:tr w:rsidR="00231D3F" w:rsidRPr="009F63BE" w:rsidTr="00231D3F">
        <w:tc>
          <w:tcPr>
            <w:tcW w:w="14709" w:type="dxa"/>
            <w:gridSpan w:val="5"/>
            <w:tcBorders>
              <w:left w:val="threeDEngrave" w:sz="12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tabs>
                <w:tab w:val="left" w:pos="259"/>
              </w:tabs>
              <w:contextualSpacing/>
              <w:jc w:val="center"/>
              <w:rPr>
                <w:b/>
              </w:rPr>
            </w:pPr>
            <w:r w:rsidRPr="009F63BE">
              <w:rPr>
                <w:b/>
              </w:rPr>
              <w:t>Здравоохранение</w:t>
            </w:r>
          </w:p>
        </w:tc>
      </w:tr>
      <w:tr w:rsidR="00231D3F" w:rsidRPr="009F63BE" w:rsidTr="00231D3F">
        <w:tc>
          <w:tcPr>
            <w:tcW w:w="3786" w:type="dxa"/>
            <w:tcBorders>
              <w:left w:val="threeDEngrave" w:sz="12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numPr>
                <w:ilvl w:val="0"/>
                <w:numId w:val="6"/>
              </w:numPr>
              <w:tabs>
                <w:tab w:val="left" w:pos="307"/>
                <w:tab w:val="left" w:pos="491"/>
              </w:tabs>
              <w:ind w:left="0" w:firstLine="0"/>
            </w:pPr>
            <w:proofErr w:type="gramStart"/>
            <w:r w:rsidRPr="009F63BE">
              <w:t xml:space="preserve">Сохранена лечебная сеть, обеспечивающая необходимую </w:t>
            </w:r>
            <w:proofErr w:type="spellStart"/>
            <w:r w:rsidRPr="009F63BE">
              <w:t>этапность</w:t>
            </w:r>
            <w:proofErr w:type="spellEnd"/>
            <w:r w:rsidRPr="009F63BE">
              <w:t xml:space="preserve"> медицинской помощи.</w:t>
            </w:r>
            <w:proofErr w:type="gramEnd"/>
          </w:p>
          <w:p w:rsidR="00231D3F" w:rsidRPr="009F63BE" w:rsidRDefault="00231D3F" w:rsidP="00231D3F">
            <w:pPr>
              <w:widowControl w:val="0"/>
              <w:tabs>
                <w:tab w:val="num" w:pos="1070"/>
              </w:tabs>
            </w:pPr>
          </w:p>
        </w:tc>
        <w:tc>
          <w:tcPr>
            <w:tcW w:w="3758" w:type="dxa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numPr>
                <w:ilvl w:val="0"/>
                <w:numId w:val="7"/>
              </w:numPr>
              <w:tabs>
                <w:tab w:val="left" w:pos="550"/>
              </w:tabs>
              <w:ind w:left="0" w:firstLine="0"/>
              <w:jc w:val="both"/>
            </w:pPr>
            <w:proofErr w:type="gramStart"/>
            <w:r w:rsidRPr="009F63BE">
              <w:t>Отток медицинских работников (врачей, среднего медицинского персонала), а также «старение» врачебного персонала, и, как следствие, недостаточное количество квалифицированных кадров.</w:t>
            </w:r>
            <w:proofErr w:type="gramEnd"/>
          </w:p>
          <w:p w:rsidR="00231D3F" w:rsidRPr="009F63BE" w:rsidRDefault="00231D3F" w:rsidP="00231D3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50"/>
                <w:tab w:val="left" w:pos="5664"/>
              </w:tabs>
              <w:ind w:left="0" w:firstLine="0"/>
              <w:jc w:val="both"/>
            </w:pPr>
            <w:r w:rsidRPr="009F63BE">
              <w:rPr>
                <w:color w:val="000000"/>
                <w:spacing w:val="-1"/>
              </w:rPr>
              <w:t xml:space="preserve">Отрицательная динамика показателя заболеваемости </w:t>
            </w:r>
            <w:r w:rsidRPr="009F63BE">
              <w:rPr>
                <w:color w:val="000000"/>
                <w:spacing w:val="-4"/>
              </w:rPr>
              <w:t>населения, причинами ее формирующими являются:</w:t>
            </w:r>
          </w:p>
          <w:p w:rsidR="00231D3F" w:rsidRPr="009F63BE" w:rsidRDefault="00231D3F" w:rsidP="00231D3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50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15"/>
              </w:rPr>
            </w:pPr>
            <w:r w:rsidRPr="009F63BE">
              <w:rPr>
                <w:color w:val="000000"/>
                <w:spacing w:val="5"/>
              </w:rPr>
              <w:t xml:space="preserve"> низкая мотивация населения </w:t>
            </w:r>
            <w:r w:rsidR="00E06ACA">
              <w:rPr>
                <w:color w:val="000000"/>
                <w:spacing w:val="5"/>
              </w:rPr>
              <w:t>Харайгунского</w:t>
            </w:r>
            <w:r w:rsidRPr="009F63BE">
              <w:rPr>
                <w:color w:val="000000"/>
                <w:spacing w:val="5"/>
              </w:rPr>
              <w:t xml:space="preserve"> МО на соблюдение здорового </w:t>
            </w:r>
            <w:r w:rsidRPr="009F63BE">
              <w:rPr>
                <w:color w:val="000000"/>
                <w:spacing w:val="-2"/>
              </w:rPr>
              <w:t>образа жизни;</w:t>
            </w:r>
          </w:p>
          <w:p w:rsidR="00231D3F" w:rsidRPr="009F63BE" w:rsidRDefault="00231D3F" w:rsidP="00231D3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50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7"/>
              </w:rPr>
            </w:pPr>
            <w:r w:rsidRPr="009F63BE">
              <w:rPr>
                <w:color w:val="000000"/>
                <w:spacing w:val="-1"/>
              </w:rPr>
              <w:t>недостаточность условий для ведения здорового образа жизни;</w:t>
            </w:r>
          </w:p>
          <w:p w:rsidR="00231D3F" w:rsidRPr="009F63BE" w:rsidRDefault="00231D3F" w:rsidP="00231D3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50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7"/>
              </w:rPr>
            </w:pPr>
            <w:r w:rsidRPr="009F63BE">
              <w:rPr>
                <w:color w:val="000000"/>
                <w:spacing w:val="-1"/>
              </w:rPr>
              <w:t>несвоевременное обращение за медицинской помощью;</w:t>
            </w:r>
          </w:p>
          <w:p w:rsidR="00231D3F" w:rsidRPr="009F63BE" w:rsidRDefault="00231D3F" w:rsidP="00231D3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50"/>
              </w:tabs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 w:rsidRPr="009F63BE">
              <w:t>низкий уровень информированности населения по вопросам профилактики заболеваний и здорового образа жизни;</w:t>
            </w:r>
          </w:p>
          <w:p w:rsidR="00231D3F" w:rsidRPr="009F63BE" w:rsidRDefault="00231D3F" w:rsidP="00231D3F">
            <w:pPr>
              <w:numPr>
                <w:ilvl w:val="0"/>
                <w:numId w:val="7"/>
              </w:numPr>
              <w:tabs>
                <w:tab w:val="left" w:pos="307"/>
              </w:tabs>
              <w:ind w:left="0" w:firstLine="0"/>
            </w:pPr>
            <w:r w:rsidRPr="009F63BE">
              <w:rPr>
                <w:color w:val="000000"/>
                <w:shd w:val="clear" w:color="auto" w:fill="FFFFFF"/>
              </w:rPr>
              <w:t>Недостаточность разъяснительной работы среди населения по вопросам необходимости иммунопрофилактики.</w:t>
            </w:r>
          </w:p>
          <w:p w:rsidR="00231D3F" w:rsidRPr="009F63BE" w:rsidRDefault="00231D3F" w:rsidP="00231D3F">
            <w:pPr>
              <w:tabs>
                <w:tab w:val="left" w:pos="307"/>
              </w:tabs>
            </w:pPr>
          </w:p>
        </w:tc>
        <w:tc>
          <w:tcPr>
            <w:tcW w:w="3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numPr>
                <w:ilvl w:val="0"/>
                <w:numId w:val="9"/>
              </w:numPr>
              <w:tabs>
                <w:tab w:val="left" w:pos="307"/>
              </w:tabs>
              <w:ind w:left="0" w:firstLine="0"/>
            </w:pPr>
            <w:r w:rsidRPr="009F63BE">
              <w:t>Качественное улучшение процесса подготовки и переподготовки медперсонала.</w:t>
            </w:r>
          </w:p>
          <w:p w:rsidR="00231D3F" w:rsidRPr="009F63BE" w:rsidRDefault="00231D3F" w:rsidP="00231D3F">
            <w:pPr>
              <w:tabs>
                <w:tab w:val="left" w:pos="307"/>
              </w:tabs>
              <w:rPr>
                <w:iCs/>
              </w:rPr>
            </w:pPr>
          </w:p>
        </w:tc>
        <w:tc>
          <w:tcPr>
            <w:tcW w:w="3353" w:type="dxa"/>
            <w:tcBorders>
              <w:left w:val="single" w:sz="4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numPr>
                <w:ilvl w:val="0"/>
                <w:numId w:val="10"/>
              </w:numPr>
              <w:tabs>
                <w:tab w:val="left" w:pos="307"/>
              </w:tabs>
              <w:ind w:left="35" w:hanging="35"/>
            </w:pPr>
            <w:r w:rsidRPr="009F63BE">
              <w:t>Отток кадров из отрасли вследствие низкой социальной защищенности и отсутствия развитой социальной инфраструктуры в сельской местности.</w:t>
            </w:r>
          </w:p>
          <w:p w:rsidR="00231D3F" w:rsidRPr="009F63BE" w:rsidRDefault="00231D3F" w:rsidP="00231D3F">
            <w:pPr>
              <w:numPr>
                <w:ilvl w:val="0"/>
                <w:numId w:val="10"/>
              </w:numPr>
              <w:tabs>
                <w:tab w:val="left" w:pos="307"/>
              </w:tabs>
              <w:ind w:left="35" w:hanging="35"/>
            </w:pPr>
            <w:r w:rsidRPr="009F63BE">
              <w:t>Увеличение разрыва между требованиями по выполнению современных стандартов в медицинских организациях и объёмами их финансирования.</w:t>
            </w:r>
          </w:p>
          <w:p w:rsidR="00231D3F" w:rsidRPr="009F63BE" w:rsidRDefault="00231D3F" w:rsidP="00231D3F">
            <w:pPr>
              <w:numPr>
                <w:ilvl w:val="0"/>
                <w:numId w:val="10"/>
              </w:numPr>
              <w:tabs>
                <w:tab w:val="left" w:pos="307"/>
              </w:tabs>
              <w:ind w:left="35" w:hanging="35"/>
            </w:pPr>
            <w:r w:rsidRPr="009F63BE">
              <w:t>Распространенность среди населения социально опасных болезней (алкоголизма, ВИЧ  и др.).</w:t>
            </w:r>
          </w:p>
          <w:p w:rsidR="00231D3F" w:rsidRPr="009F63BE" w:rsidRDefault="00231D3F" w:rsidP="00231D3F">
            <w:pPr>
              <w:numPr>
                <w:ilvl w:val="0"/>
                <w:numId w:val="10"/>
              </w:numPr>
              <w:tabs>
                <w:tab w:val="left" w:pos="307"/>
              </w:tabs>
              <w:ind w:left="35" w:hanging="35"/>
            </w:pPr>
            <w:r w:rsidRPr="009F63BE">
              <w:t>Рост цен на медикаменты и расходные материалы.</w:t>
            </w:r>
          </w:p>
          <w:p w:rsidR="00231D3F" w:rsidRPr="009F63BE" w:rsidRDefault="00231D3F" w:rsidP="00231D3F">
            <w:pPr>
              <w:numPr>
                <w:ilvl w:val="0"/>
                <w:numId w:val="10"/>
              </w:numPr>
              <w:tabs>
                <w:tab w:val="left" w:pos="307"/>
              </w:tabs>
              <w:ind w:left="35" w:hanging="35"/>
            </w:pPr>
            <w:r w:rsidRPr="009F63BE">
              <w:t>Отсутствие служебного жилья для сотрудников здравоохранения.</w:t>
            </w:r>
          </w:p>
          <w:p w:rsidR="00231D3F" w:rsidRPr="009F63BE" w:rsidRDefault="00231D3F" w:rsidP="00231D3F">
            <w:pPr>
              <w:tabs>
                <w:tab w:val="left" w:pos="259"/>
              </w:tabs>
              <w:contextualSpacing/>
            </w:pPr>
          </w:p>
        </w:tc>
      </w:tr>
      <w:tr w:rsidR="00231D3F" w:rsidRPr="009F63BE" w:rsidTr="00231D3F">
        <w:tc>
          <w:tcPr>
            <w:tcW w:w="14709" w:type="dxa"/>
            <w:gridSpan w:val="5"/>
            <w:tcBorders>
              <w:left w:val="threeDEngrave" w:sz="12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tabs>
                <w:tab w:val="left" w:pos="307"/>
              </w:tabs>
              <w:ind w:left="35"/>
              <w:jc w:val="center"/>
              <w:rPr>
                <w:b/>
              </w:rPr>
            </w:pPr>
            <w:r w:rsidRPr="009F63BE">
              <w:rPr>
                <w:b/>
              </w:rPr>
              <w:t>Физическая культура и спорт</w:t>
            </w:r>
          </w:p>
        </w:tc>
      </w:tr>
      <w:tr w:rsidR="00231D3F" w:rsidRPr="009F63BE" w:rsidTr="00231D3F">
        <w:tc>
          <w:tcPr>
            <w:tcW w:w="3786" w:type="dxa"/>
            <w:tcBorders>
              <w:left w:val="threeDEngrave" w:sz="12" w:space="0" w:color="auto"/>
              <w:right w:val="single" w:sz="4" w:space="0" w:color="auto"/>
            </w:tcBorders>
          </w:tcPr>
          <w:p w:rsidR="00231D3F" w:rsidRPr="009F63BE" w:rsidRDefault="00231D3F" w:rsidP="00231D3F">
            <w:r w:rsidRPr="009F63BE">
              <w:t>1. Богатые спортивные традиции.</w:t>
            </w:r>
          </w:p>
          <w:p w:rsidR="00231D3F" w:rsidRPr="009F63BE" w:rsidRDefault="00231D3F" w:rsidP="00231D3F">
            <w:r w:rsidRPr="009F63BE">
              <w:t>2. Наличие благоприятных природно-климатических условий для развития инфраструктуры зимних видов спорта.</w:t>
            </w:r>
          </w:p>
          <w:p w:rsidR="00231D3F" w:rsidRPr="009F63BE" w:rsidRDefault="00231D3F" w:rsidP="00231D3F">
            <w:pPr>
              <w:tabs>
                <w:tab w:val="left" w:pos="307"/>
                <w:tab w:val="left" w:pos="491"/>
              </w:tabs>
            </w:pPr>
          </w:p>
        </w:tc>
        <w:tc>
          <w:tcPr>
            <w:tcW w:w="3758" w:type="dxa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tabs>
                <w:tab w:val="left" w:pos="307"/>
              </w:tabs>
            </w:pPr>
            <w:r w:rsidRPr="009F63BE">
              <w:t>1. Низкий уровень доли граждан, систематически занимающихся физической культурой и спортом в общей численности населения.</w:t>
            </w:r>
          </w:p>
          <w:p w:rsidR="00231D3F" w:rsidRPr="009F63BE" w:rsidRDefault="00231D3F" w:rsidP="00231D3F">
            <w:pPr>
              <w:tabs>
                <w:tab w:val="left" w:pos="307"/>
              </w:tabs>
            </w:pPr>
            <w:r w:rsidRPr="009F63BE">
              <w:t>2. Недостаточное количество современных спортивных сооружений.</w:t>
            </w:r>
          </w:p>
        </w:tc>
        <w:tc>
          <w:tcPr>
            <w:tcW w:w="3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pStyle w:val="afe"/>
              <w:rPr>
                <w:rFonts w:ascii="Times New Roman" w:hAnsi="Times New Roman"/>
              </w:rPr>
            </w:pPr>
            <w:r w:rsidRPr="009F63BE">
              <w:rPr>
                <w:rFonts w:ascii="Times New Roman" w:hAnsi="Times New Roman"/>
              </w:rPr>
              <w:t>1. Строительство новых объек</w:t>
            </w:r>
            <w:r w:rsidRPr="009F63BE">
              <w:rPr>
                <w:rFonts w:ascii="Times New Roman" w:hAnsi="Times New Roman"/>
              </w:rPr>
              <w:softHyphen/>
              <w:t>тов спорта (малобюджетных спортивных площадок, кортов).</w:t>
            </w:r>
          </w:p>
          <w:p w:rsidR="00231D3F" w:rsidRPr="009F63BE" w:rsidRDefault="00231D3F" w:rsidP="00010617">
            <w:pPr>
              <w:tabs>
                <w:tab w:val="left" w:pos="460"/>
              </w:tabs>
              <w:ind w:left="59"/>
              <w:jc w:val="both"/>
            </w:pPr>
            <w:r w:rsidRPr="009F63BE">
              <w:t>2. Повышение качества и расши</w:t>
            </w:r>
            <w:r w:rsidRPr="009F63BE">
              <w:softHyphen/>
              <w:t>рение перечня  физкультурно-оз</w:t>
            </w:r>
            <w:r w:rsidRPr="009F63BE">
              <w:softHyphen/>
              <w:t>доровительных услуг, ориентиро</w:t>
            </w:r>
            <w:r w:rsidRPr="009F63BE">
              <w:softHyphen/>
              <w:t>ванных на все категории и соци</w:t>
            </w:r>
            <w:r w:rsidRPr="009F63BE">
              <w:softHyphen/>
              <w:t xml:space="preserve">альные слои населения </w:t>
            </w:r>
            <w:r w:rsidR="00E06ACA">
              <w:t>Харайгунского</w:t>
            </w:r>
            <w:r w:rsidRPr="009F63BE">
              <w:t xml:space="preserve">  муниципального образования</w:t>
            </w:r>
          </w:p>
        </w:tc>
        <w:tc>
          <w:tcPr>
            <w:tcW w:w="3353" w:type="dxa"/>
            <w:tcBorders>
              <w:left w:val="single" w:sz="4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jc w:val="both"/>
            </w:pPr>
            <w:r w:rsidRPr="009F63BE">
              <w:t>1. Отток молодежи.</w:t>
            </w:r>
          </w:p>
          <w:p w:rsidR="00231D3F" w:rsidRPr="009F63BE" w:rsidRDefault="00231D3F" w:rsidP="00231D3F">
            <w:pPr>
              <w:jc w:val="both"/>
            </w:pPr>
            <w:r w:rsidRPr="009F63BE">
              <w:t>2. Старение населения.</w:t>
            </w:r>
          </w:p>
          <w:p w:rsidR="00231D3F" w:rsidRPr="009F63BE" w:rsidRDefault="00231D3F" w:rsidP="00231D3F">
            <w:pPr>
              <w:tabs>
                <w:tab w:val="left" w:pos="307"/>
              </w:tabs>
              <w:jc w:val="both"/>
            </w:pPr>
            <w:r w:rsidRPr="009F63BE">
              <w:t>3. Снижение уровня здоровья на</w:t>
            </w:r>
            <w:r w:rsidRPr="009F63BE">
              <w:softHyphen/>
              <w:t>селения, следовательно – сокра</w:t>
            </w:r>
            <w:r w:rsidRPr="009F63BE">
              <w:softHyphen/>
              <w:t>щение продолжительности жизни.</w:t>
            </w:r>
          </w:p>
        </w:tc>
      </w:tr>
      <w:tr w:rsidR="00231D3F" w:rsidRPr="009F63BE" w:rsidTr="00231D3F">
        <w:tc>
          <w:tcPr>
            <w:tcW w:w="14709" w:type="dxa"/>
            <w:gridSpan w:val="5"/>
            <w:tcBorders>
              <w:left w:val="threeDEngrave" w:sz="12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jc w:val="center"/>
              <w:rPr>
                <w:b/>
              </w:rPr>
            </w:pPr>
            <w:r w:rsidRPr="009F63BE">
              <w:rPr>
                <w:b/>
              </w:rPr>
              <w:t>Культура</w:t>
            </w:r>
          </w:p>
        </w:tc>
      </w:tr>
      <w:tr w:rsidR="00231D3F" w:rsidRPr="009F63BE" w:rsidTr="00231D3F">
        <w:tc>
          <w:tcPr>
            <w:tcW w:w="3786" w:type="dxa"/>
            <w:tcBorders>
              <w:left w:val="threeDEngrave" w:sz="12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numPr>
                <w:ilvl w:val="0"/>
                <w:numId w:val="11"/>
              </w:numPr>
              <w:tabs>
                <w:tab w:val="left" w:pos="426"/>
              </w:tabs>
              <w:ind w:left="0" w:firstLine="39"/>
              <w:jc w:val="both"/>
            </w:pPr>
            <w:r w:rsidRPr="009F63BE">
              <w:t>Значимый культурный потен</w:t>
            </w:r>
            <w:r w:rsidRPr="009F63BE">
              <w:softHyphen/>
              <w:t xml:space="preserve">циал жителей </w:t>
            </w:r>
            <w:r w:rsidR="00E06ACA">
              <w:t>Харайгунского</w:t>
            </w:r>
            <w:r w:rsidRPr="009F63BE">
              <w:t xml:space="preserve"> муниципального образования. </w:t>
            </w:r>
          </w:p>
          <w:p w:rsidR="00231D3F" w:rsidRPr="009F63BE" w:rsidRDefault="00231D3F" w:rsidP="00231D3F">
            <w:pPr>
              <w:numPr>
                <w:ilvl w:val="0"/>
                <w:numId w:val="11"/>
              </w:numPr>
              <w:tabs>
                <w:tab w:val="left" w:pos="426"/>
              </w:tabs>
              <w:ind w:left="0" w:firstLine="39"/>
              <w:jc w:val="both"/>
            </w:pPr>
            <w:r w:rsidRPr="009F63BE">
              <w:t>Высокоразвитое самодеятель</w:t>
            </w:r>
            <w:r w:rsidRPr="009F63BE">
              <w:softHyphen/>
              <w:t>ное искусство со сложившейся инфраструктурой и системой творческих организаций по всем основным жанрам.</w:t>
            </w:r>
          </w:p>
        </w:tc>
        <w:tc>
          <w:tcPr>
            <w:tcW w:w="3758" w:type="dxa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numPr>
                <w:ilvl w:val="0"/>
                <w:numId w:val="12"/>
              </w:numPr>
              <w:tabs>
                <w:tab w:val="left" w:pos="467"/>
              </w:tabs>
              <w:ind w:left="0" w:firstLine="42"/>
              <w:jc w:val="both"/>
              <w:rPr>
                <w:color w:val="000000"/>
                <w:u w:val="single"/>
              </w:rPr>
            </w:pPr>
            <w:r w:rsidRPr="009F63BE">
              <w:t>Неразвитость кадрового по</w:t>
            </w:r>
            <w:r w:rsidRPr="009F63BE">
              <w:softHyphen/>
              <w:t>тенциала, нехватка специалистов высокой квалификации как непо</w:t>
            </w:r>
            <w:r w:rsidRPr="009F63BE">
              <w:softHyphen/>
              <w:t>средственно занимающихся соз</w:t>
            </w:r>
            <w:r w:rsidRPr="009F63BE">
              <w:softHyphen/>
              <w:t>данием и распространением куль</w:t>
            </w:r>
            <w:r w:rsidRPr="009F63BE">
              <w:softHyphen/>
              <w:t>турных ценностей, так и учреж</w:t>
            </w:r>
            <w:r w:rsidRPr="009F63BE">
              <w:softHyphen/>
              <w:t>дений культуры.</w:t>
            </w:r>
          </w:p>
          <w:p w:rsidR="00231D3F" w:rsidRPr="009F63BE" w:rsidRDefault="00231D3F" w:rsidP="00231D3F">
            <w:pPr>
              <w:numPr>
                <w:ilvl w:val="0"/>
                <w:numId w:val="12"/>
              </w:numPr>
              <w:tabs>
                <w:tab w:val="left" w:pos="467"/>
              </w:tabs>
              <w:ind w:left="0" w:firstLine="42"/>
              <w:jc w:val="both"/>
              <w:rPr>
                <w:color w:val="000000"/>
                <w:u w:val="single"/>
              </w:rPr>
            </w:pPr>
            <w:r w:rsidRPr="009F63BE">
              <w:t xml:space="preserve">Удаленность населенных пунктов </w:t>
            </w:r>
            <w:r w:rsidR="00E06ACA">
              <w:t>Харайгунского</w:t>
            </w:r>
            <w:r w:rsidRPr="009F63BE">
              <w:t xml:space="preserve"> муниципального образования от крупнейших российских и меж</w:t>
            </w:r>
            <w:r w:rsidRPr="009F63BE">
              <w:softHyphen/>
              <w:t>дународных культурных центров, следствием которой является за</w:t>
            </w:r>
            <w:r w:rsidRPr="009F63BE">
              <w:softHyphen/>
              <w:t>трудненность и высокая стоимость непосредственного культурного взаимодействия.</w:t>
            </w:r>
          </w:p>
          <w:p w:rsidR="00231D3F" w:rsidRPr="009F63BE" w:rsidRDefault="00231D3F" w:rsidP="00231D3F">
            <w:pPr>
              <w:tabs>
                <w:tab w:val="left" w:pos="467"/>
              </w:tabs>
              <w:ind w:left="42"/>
              <w:rPr>
                <w:b/>
                <w:color w:val="000000"/>
                <w:u w:val="single"/>
              </w:rPr>
            </w:pPr>
            <w:r w:rsidRPr="009F63BE">
              <w:t xml:space="preserve">   </w:t>
            </w:r>
          </w:p>
        </w:tc>
        <w:tc>
          <w:tcPr>
            <w:tcW w:w="3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numPr>
                <w:ilvl w:val="0"/>
                <w:numId w:val="13"/>
              </w:numPr>
              <w:tabs>
                <w:tab w:val="left" w:pos="509"/>
              </w:tabs>
              <w:ind w:left="0" w:firstLine="0"/>
              <w:jc w:val="both"/>
              <w:rPr>
                <w:color w:val="000000"/>
              </w:rPr>
            </w:pPr>
            <w:r w:rsidRPr="009F63BE">
              <w:rPr>
                <w:color w:val="000000"/>
              </w:rPr>
              <w:t>Модернизация имуществен</w:t>
            </w:r>
            <w:r w:rsidRPr="009F63BE">
              <w:rPr>
                <w:color w:val="000000"/>
              </w:rPr>
              <w:softHyphen/>
              <w:t xml:space="preserve">ного комплекса: </w:t>
            </w:r>
            <w:r w:rsidRPr="009F63BE">
              <w:t>капитальные ремонты объектов учреждений сферы культуры.</w:t>
            </w:r>
          </w:p>
          <w:p w:rsidR="00231D3F" w:rsidRPr="009F63BE" w:rsidRDefault="00231D3F" w:rsidP="00231D3F">
            <w:pPr>
              <w:tabs>
                <w:tab w:val="left" w:pos="509"/>
              </w:tabs>
              <w:jc w:val="both"/>
              <w:rPr>
                <w:color w:val="000000"/>
              </w:rPr>
            </w:pPr>
            <w:r w:rsidRPr="009F63BE">
              <w:t>2. Оснащение учреждений куль</w:t>
            </w:r>
            <w:r w:rsidRPr="009F63BE">
              <w:softHyphen/>
              <w:t>туры специальным оборудованием и информационно-коммуникаци</w:t>
            </w:r>
            <w:r w:rsidRPr="009F63BE">
              <w:softHyphen/>
              <w:t>онными технологиями, с учетом современных требований.</w:t>
            </w:r>
          </w:p>
          <w:p w:rsidR="00231D3F" w:rsidRPr="009F63BE" w:rsidRDefault="00231D3F" w:rsidP="00231D3F">
            <w:pPr>
              <w:widowControl w:val="0"/>
              <w:autoSpaceDE w:val="0"/>
              <w:autoSpaceDN w:val="0"/>
            </w:pPr>
            <w:r w:rsidRPr="009F63BE">
              <w:t>3. Использование имеющихся учреждений культуры для создания новых культурных «продуктов».</w:t>
            </w:r>
          </w:p>
          <w:p w:rsidR="00231D3F" w:rsidRPr="009F63BE" w:rsidRDefault="00231D3F" w:rsidP="00231D3F">
            <w:pPr>
              <w:widowControl w:val="0"/>
              <w:autoSpaceDE w:val="0"/>
              <w:autoSpaceDN w:val="0"/>
            </w:pPr>
            <w:r w:rsidRPr="009F63BE">
              <w:t xml:space="preserve">4. Широкий охват населения </w:t>
            </w:r>
            <w:r w:rsidR="00E06ACA">
              <w:t>Харайгунского</w:t>
            </w:r>
            <w:r w:rsidRPr="009F63BE">
              <w:t xml:space="preserve"> муниципального образования в самодеятельном творчестве по различным жанрам.</w:t>
            </w:r>
          </w:p>
          <w:p w:rsidR="00231D3F" w:rsidRPr="009F63BE" w:rsidRDefault="00231D3F" w:rsidP="00231D3F">
            <w:pPr>
              <w:tabs>
                <w:tab w:val="left" w:pos="509"/>
              </w:tabs>
              <w:rPr>
                <w:b/>
                <w:color w:val="000000"/>
                <w:u w:val="single"/>
              </w:rPr>
            </w:pPr>
            <w:r w:rsidRPr="009F63BE">
              <w:rPr>
                <w:rFonts w:ascii="Calibri" w:hAnsi="Calibri"/>
              </w:rPr>
              <w:t xml:space="preserve"> </w:t>
            </w:r>
          </w:p>
        </w:tc>
        <w:tc>
          <w:tcPr>
            <w:tcW w:w="3353" w:type="dxa"/>
            <w:tcBorders>
              <w:left w:val="single" w:sz="4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numPr>
                <w:ilvl w:val="0"/>
                <w:numId w:val="14"/>
              </w:numPr>
              <w:tabs>
                <w:tab w:val="left" w:pos="551"/>
              </w:tabs>
              <w:ind w:left="75" w:firstLine="0"/>
              <w:jc w:val="both"/>
              <w:rPr>
                <w:color w:val="000000"/>
              </w:rPr>
            </w:pPr>
            <w:r w:rsidRPr="009F63BE">
              <w:t>Ослабление кадрового потен</w:t>
            </w:r>
            <w:r w:rsidRPr="009F63BE">
              <w:softHyphen/>
              <w:t>циала.</w:t>
            </w:r>
          </w:p>
          <w:p w:rsidR="00231D3F" w:rsidRPr="009F63BE" w:rsidRDefault="00231D3F" w:rsidP="00231D3F">
            <w:pPr>
              <w:numPr>
                <w:ilvl w:val="0"/>
                <w:numId w:val="14"/>
              </w:numPr>
              <w:tabs>
                <w:tab w:val="left" w:pos="551"/>
              </w:tabs>
              <w:ind w:left="75" w:firstLine="0"/>
              <w:jc w:val="both"/>
              <w:rPr>
                <w:color w:val="000000"/>
              </w:rPr>
            </w:pPr>
            <w:r w:rsidRPr="009F63BE">
              <w:t>Снижение культурного уровня населения, его творческой активности, утрата духовных ценностей.</w:t>
            </w:r>
          </w:p>
        </w:tc>
      </w:tr>
      <w:tr w:rsidR="00231D3F" w:rsidRPr="009F63BE" w:rsidTr="00231D3F">
        <w:tc>
          <w:tcPr>
            <w:tcW w:w="14709" w:type="dxa"/>
            <w:gridSpan w:val="5"/>
            <w:tcBorders>
              <w:left w:val="threeDEngrave" w:sz="12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tabs>
                <w:tab w:val="left" w:pos="551"/>
              </w:tabs>
              <w:ind w:left="75"/>
              <w:jc w:val="center"/>
              <w:rPr>
                <w:b/>
              </w:rPr>
            </w:pPr>
            <w:r w:rsidRPr="009F63BE">
              <w:rPr>
                <w:b/>
              </w:rPr>
              <w:t>Молодежная политика</w:t>
            </w:r>
          </w:p>
        </w:tc>
      </w:tr>
      <w:tr w:rsidR="00231D3F" w:rsidRPr="009F63BE" w:rsidTr="00231D3F">
        <w:tc>
          <w:tcPr>
            <w:tcW w:w="3786" w:type="dxa"/>
            <w:tcBorders>
              <w:left w:val="threeDEngrave" w:sz="12" w:space="0" w:color="auto"/>
              <w:right w:val="single" w:sz="4" w:space="0" w:color="auto"/>
            </w:tcBorders>
          </w:tcPr>
          <w:p w:rsidR="00231D3F" w:rsidRPr="009F63BE" w:rsidRDefault="00231D3F" w:rsidP="00010617">
            <w:pPr>
              <w:numPr>
                <w:ilvl w:val="0"/>
                <w:numId w:val="15"/>
              </w:numPr>
              <w:tabs>
                <w:tab w:val="left" w:pos="420"/>
              </w:tabs>
              <w:ind w:left="0" w:firstLine="0"/>
              <w:jc w:val="both"/>
            </w:pPr>
            <w:r w:rsidRPr="009F63BE">
              <w:t>Содействие в организации летнего отдыха, здорового образа жизни молодежи.</w:t>
            </w:r>
          </w:p>
        </w:tc>
        <w:tc>
          <w:tcPr>
            <w:tcW w:w="3758" w:type="dxa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r w:rsidRPr="009F63BE">
              <w:t>1. Высокий уровень безработицы молодежи.</w:t>
            </w:r>
          </w:p>
          <w:p w:rsidR="00231D3F" w:rsidRPr="009F63BE" w:rsidRDefault="00231D3F" w:rsidP="00231D3F">
            <w:r w:rsidRPr="009F63BE">
              <w:t>2. Отток молодежи в другие города, что ведет к снижению научного, творческого, культурного потенциалов.</w:t>
            </w:r>
          </w:p>
          <w:p w:rsidR="00231D3F" w:rsidRPr="009F63BE" w:rsidRDefault="00231D3F" w:rsidP="00231D3F">
            <w:r w:rsidRPr="009F63BE">
              <w:t>3.Наличие неблагополучных семей.</w:t>
            </w:r>
          </w:p>
          <w:p w:rsidR="00231D3F" w:rsidRPr="009F63BE" w:rsidRDefault="00231D3F" w:rsidP="00231D3F"/>
        </w:tc>
        <w:tc>
          <w:tcPr>
            <w:tcW w:w="3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r w:rsidRPr="009F63BE">
              <w:t>1. Создание условий для привле</w:t>
            </w:r>
            <w:r w:rsidRPr="009F63BE">
              <w:softHyphen/>
              <w:t>чения к деятельности в сфере дополнительного образования молодых специалистов, индивидуальных предпринимателей, волонтеров, представителей студенчества.</w:t>
            </w:r>
          </w:p>
          <w:p w:rsidR="00231D3F" w:rsidRPr="009F63BE" w:rsidRDefault="00231D3F" w:rsidP="00010617">
            <w:pPr>
              <w:tabs>
                <w:tab w:val="left" w:pos="602"/>
              </w:tabs>
            </w:pPr>
            <w:r w:rsidRPr="009F63BE">
              <w:t>2.Привлечение к деятельности в сфере профилактики правонарушений среди несовершеннолетних общественных организаций, предприятий, волонтеров.</w:t>
            </w:r>
          </w:p>
        </w:tc>
        <w:tc>
          <w:tcPr>
            <w:tcW w:w="3353" w:type="dxa"/>
            <w:tcBorders>
              <w:left w:val="single" w:sz="4" w:space="0" w:color="auto"/>
              <w:right w:val="threeDEngrave" w:sz="12" w:space="0" w:color="auto"/>
            </w:tcBorders>
          </w:tcPr>
          <w:p w:rsidR="00231D3F" w:rsidRPr="009F63BE" w:rsidRDefault="00231D3F" w:rsidP="00231D3F">
            <w:r w:rsidRPr="009F63BE">
              <w:t>1. Сокращение численности молодого населения в сочетании с высоким миграционным оттоком может привести к критическому ухудшению социально-экономической ситуации.</w:t>
            </w:r>
          </w:p>
          <w:p w:rsidR="00231D3F" w:rsidRPr="009F63BE" w:rsidRDefault="00231D3F" w:rsidP="00231D3F">
            <w:pPr>
              <w:widowControl w:val="0"/>
              <w:autoSpaceDE w:val="0"/>
              <w:autoSpaceDN w:val="0"/>
            </w:pPr>
            <w:r w:rsidRPr="009F63BE">
              <w:t>2. Преступность среди несовершеннолетних.</w:t>
            </w:r>
          </w:p>
          <w:p w:rsidR="00231D3F" w:rsidRPr="009F63BE" w:rsidRDefault="00231D3F" w:rsidP="00231D3F">
            <w:r w:rsidRPr="009F63BE">
              <w:t>3.  Нивелирование моральных ценностей у молодежи в связи с присутствием в информационном пространстве негативной инфор</w:t>
            </w:r>
            <w:r w:rsidRPr="009F63BE">
              <w:softHyphen/>
              <w:t>мации.</w:t>
            </w:r>
          </w:p>
          <w:p w:rsidR="00231D3F" w:rsidRPr="009F63BE" w:rsidRDefault="00231D3F" w:rsidP="00010617">
            <w:r w:rsidRPr="009F63BE">
              <w:t>4. Нарастание у молодых людей эмоционально-психологической тревожности, стресса, агрессивного неадекватного поведения, низкой самооценки, неготовности, неумения преодолеть проблемы в различных жизненных ситуациях.</w:t>
            </w:r>
          </w:p>
        </w:tc>
      </w:tr>
      <w:tr w:rsidR="00231D3F" w:rsidRPr="009F63BE" w:rsidTr="00231D3F">
        <w:tc>
          <w:tcPr>
            <w:tcW w:w="14709" w:type="dxa"/>
            <w:gridSpan w:val="5"/>
            <w:tcBorders>
              <w:left w:val="threeDEngrave" w:sz="12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jc w:val="center"/>
              <w:rPr>
                <w:b/>
              </w:rPr>
            </w:pPr>
            <w:r w:rsidRPr="009F63BE">
              <w:rPr>
                <w:b/>
              </w:rPr>
              <w:t>Уровень жизни населения</w:t>
            </w:r>
          </w:p>
        </w:tc>
      </w:tr>
      <w:tr w:rsidR="00231D3F" w:rsidRPr="009F63BE" w:rsidTr="00231D3F">
        <w:tc>
          <w:tcPr>
            <w:tcW w:w="3786" w:type="dxa"/>
            <w:tcBorders>
              <w:left w:val="threeDEngrave" w:sz="12" w:space="0" w:color="auto"/>
              <w:right w:val="single" w:sz="4" w:space="0" w:color="auto"/>
            </w:tcBorders>
          </w:tcPr>
          <w:p w:rsidR="00231D3F" w:rsidRPr="009F63BE" w:rsidRDefault="00231D3F" w:rsidP="00010617">
            <w:pPr>
              <w:tabs>
                <w:tab w:val="left" w:pos="420"/>
              </w:tabs>
            </w:pPr>
            <w:r w:rsidRPr="009F63BE">
              <w:t>Ежегодный рост среднемесячной начисленной заработной платы</w:t>
            </w:r>
          </w:p>
        </w:tc>
        <w:tc>
          <w:tcPr>
            <w:tcW w:w="3758" w:type="dxa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numPr>
                <w:ilvl w:val="0"/>
                <w:numId w:val="16"/>
              </w:numPr>
              <w:tabs>
                <w:tab w:val="left" w:pos="316"/>
              </w:tabs>
              <w:ind w:left="0" w:firstLine="0"/>
            </w:pPr>
            <w:r w:rsidRPr="009F63BE">
              <w:t>Низкая доступность жилья для семей с уровнем дохода ниже среднего.</w:t>
            </w:r>
          </w:p>
        </w:tc>
        <w:tc>
          <w:tcPr>
            <w:tcW w:w="3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010617">
            <w:r w:rsidRPr="009F63BE">
              <w:t>1. Привлечение средств федераль</w:t>
            </w:r>
            <w:r w:rsidRPr="009F63BE">
              <w:softHyphen/>
              <w:t>ного бюджета для повышения доступности объектов и услуг для инвалидов и других маломобильных групп населения.</w:t>
            </w:r>
          </w:p>
        </w:tc>
        <w:tc>
          <w:tcPr>
            <w:tcW w:w="3353" w:type="dxa"/>
            <w:tcBorders>
              <w:left w:val="single" w:sz="4" w:space="0" w:color="auto"/>
              <w:right w:val="threeDEngrave" w:sz="12" w:space="0" w:color="auto"/>
            </w:tcBorders>
          </w:tcPr>
          <w:p w:rsidR="00231D3F" w:rsidRPr="009F63BE" w:rsidRDefault="00231D3F" w:rsidP="00231D3F">
            <w:r w:rsidRPr="009F63BE">
              <w:t xml:space="preserve">1. Постоянный рост числа граждан, нуждающихся в поддержке со стороны государства. </w:t>
            </w:r>
          </w:p>
          <w:p w:rsidR="00231D3F" w:rsidRPr="009F63BE" w:rsidRDefault="00231D3F" w:rsidP="00010617">
            <w:r w:rsidRPr="009F63BE">
              <w:t>2. Снижение численности населения</w:t>
            </w:r>
          </w:p>
        </w:tc>
      </w:tr>
      <w:tr w:rsidR="00231D3F" w:rsidRPr="009F63BE" w:rsidTr="00231D3F">
        <w:trPr>
          <w:trHeight w:val="431"/>
        </w:trPr>
        <w:tc>
          <w:tcPr>
            <w:tcW w:w="14709" w:type="dxa"/>
            <w:gridSpan w:val="5"/>
            <w:tcBorders>
              <w:left w:val="threeDEngrave" w:sz="12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jc w:val="center"/>
              <w:rPr>
                <w:b/>
              </w:rPr>
            </w:pPr>
            <w:r w:rsidRPr="009F63BE">
              <w:rPr>
                <w:b/>
              </w:rPr>
              <w:t>Жилищное хозяйство и инженерная инфраструктура</w:t>
            </w:r>
          </w:p>
        </w:tc>
      </w:tr>
      <w:tr w:rsidR="00231D3F" w:rsidRPr="009F63BE" w:rsidTr="00231D3F">
        <w:tc>
          <w:tcPr>
            <w:tcW w:w="3786" w:type="dxa"/>
            <w:tcBorders>
              <w:left w:val="threeDEngrave" w:sz="12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both"/>
              <w:rPr>
                <w:color w:val="000000"/>
              </w:rPr>
            </w:pPr>
            <w:r w:rsidRPr="009F63BE">
              <w:rPr>
                <w:color w:val="000000"/>
              </w:rPr>
              <w:t>Проведение мероприятий по модернизации объектов ЖКХ.</w:t>
            </w:r>
          </w:p>
          <w:p w:rsidR="00231D3F" w:rsidRPr="009F63BE" w:rsidRDefault="00231D3F" w:rsidP="00010617">
            <w:pPr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both"/>
              <w:rPr>
                <w:color w:val="000000"/>
              </w:rPr>
            </w:pPr>
            <w:r w:rsidRPr="009F63BE">
              <w:rPr>
                <w:color w:val="000000"/>
              </w:rPr>
              <w:t>Выполнение работ по содержанию и текущему ремонту коммунальных объектов за счет сре</w:t>
            </w:r>
            <w:proofErr w:type="gramStart"/>
            <w:r w:rsidRPr="009F63BE">
              <w:rPr>
                <w:color w:val="000000"/>
              </w:rPr>
              <w:t>дств пр</w:t>
            </w:r>
            <w:proofErr w:type="gramEnd"/>
            <w:r w:rsidRPr="009F63BE">
              <w:rPr>
                <w:color w:val="000000"/>
              </w:rPr>
              <w:t>едприятий, федерального, областного и местного бюджетов.</w:t>
            </w:r>
          </w:p>
        </w:tc>
        <w:tc>
          <w:tcPr>
            <w:tcW w:w="3758" w:type="dxa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numPr>
                <w:ilvl w:val="0"/>
                <w:numId w:val="18"/>
              </w:numPr>
              <w:tabs>
                <w:tab w:val="left" w:pos="467"/>
              </w:tabs>
              <w:ind w:left="42" w:firstLine="0"/>
              <w:jc w:val="both"/>
              <w:rPr>
                <w:color w:val="000000"/>
              </w:rPr>
            </w:pPr>
            <w:r w:rsidRPr="009F63BE">
              <w:rPr>
                <w:color w:val="000000"/>
              </w:rPr>
              <w:t>Изношенность инженерных сетей.</w:t>
            </w:r>
          </w:p>
          <w:p w:rsidR="00231D3F" w:rsidRPr="009F63BE" w:rsidRDefault="00231D3F" w:rsidP="00231D3F">
            <w:pPr>
              <w:numPr>
                <w:ilvl w:val="0"/>
                <w:numId w:val="18"/>
              </w:numPr>
              <w:tabs>
                <w:tab w:val="left" w:pos="467"/>
              </w:tabs>
              <w:ind w:left="42" w:firstLine="0"/>
              <w:jc w:val="both"/>
              <w:rPr>
                <w:color w:val="000000"/>
              </w:rPr>
            </w:pPr>
            <w:r w:rsidRPr="009F63BE">
              <w:rPr>
                <w:color w:val="000000"/>
              </w:rPr>
              <w:t>Низкий уровень внедрения новых технологий.</w:t>
            </w:r>
          </w:p>
          <w:p w:rsidR="00231D3F" w:rsidRPr="009F63BE" w:rsidRDefault="00231D3F" w:rsidP="00231D3F">
            <w:pPr>
              <w:numPr>
                <w:ilvl w:val="0"/>
                <w:numId w:val="18"/>
              </w:numPr>
              <w:tabs>
                <w:tab w:val="left" w:pos="467"/>
              </w:tabs>
              <w:ind w:left="42" w:firstLine="0"/>
              <w:jc w:val="both"/>
              <w:rPr>
                <w:color w:val="000000"/>
              </w:rPr>
            </w:pPr>
            <w:r w:rsidRPr="009F63BE">
              <w:rPr>
                <w:color w:val="000000"/>
              </w:rPr>
              <w:t>Недостаточность квалифицированных специалистов ЖКХ.</w:t>
            </w:r>
          </w:p>
          <w:p w:rsidR="00231D3F" w:rsidRPr="009F63BE" w:rsidRDefault="00231D3F" w:rsidP="00231D3F">
            <w:pPr>
              <w:numPr>
                <w:ilvl w:val="0"/>
                <w:numId w:val="18"/>
              </w:numPr>
              <w:tabs>
                <w:tab w:val="left" w:pos="467"/>
              </w:tabs>
              <w:ind w:left="42" w:firstLine="0"/>
              <w:jc w:val="both"/>
              <w:rPr>
                <w:color w:val="000000"/>
              </w:rPr>
            </w:pPr>
            <w:r w:rsidRPr="009F63BE">
              <w:rPr>
                <w:color w:val="000000"/>
              </w:rPr>
              <w:t>Рост стоимости услуг ЖКХ.</w:t>
            </w:r>
          </w:p>
          <w:p w:rsidR="00231D3F" w:rsidRPr="009F63BE" w:rsidRDefault="00231D3F" w:rsidP="00231D3F">
            <w:pPr>
              <w:numPr>
                <w:ilvl w:val="0"/>
                <w:numId w:val="18"/>
              </w:numPr>
              <w:tabs>
                <w:tab w:val="left" w:pos="467"/>
              </w:tabs>
              <w:ind w:left="42" w:firstLine="0"/>
              <w:jc w:val="both"/>
              <w:rPr>
                <w:color w:val="000000"/>
              </w:rPr>
            </w:pPr>
            <w:r w:rsidRPr="009F63BE">
              <w:rPr>
                <w:color w:val="000000"/>
              </w:rPr>
              <w:t>Недостаток финансовых сре</w:t>
            </w:r>
            <w:proofErr w:type="gramStart"/>
            <w:r w:rsidRPr="009F63BE">
              <w:rPr>
                <w:color w:val="000000"/>
              </w:rPr>
              <w:t>дств дл</w:t>
            </w:r>
            <w:proofErr w:type="gramEnd"/>
            <w:r w:rsidRPr="009F63BE">
              <w:rPr>
                <w:color w:val="000000"/>
              </w:rPr>
              <w:t>я проведения капитального ре</w:t>
            </w:r>
            <w:r w:rsidRPr="009F63BE">
              <w:rPr>
                <w:color w:val="000000"/>
              </w:rPr>
              <w:softHyphen/>
              <w:t>монта объектов ЖКХ.</w:t>
            </w:r>
          </w:p>
          <w:p w:rsidR="00231D3F" w:rsidRPr="009F63BE" w:rsidRDefault="00231D3F" w:rsidP="00231D3F">
            <w:pPr>
              <w:tabs>
                <w:tab w:val="left" w:pos="467"/>
              </w:tabs>
              <w:ind w:left="42"/>
              <w:jc w:val="both"/>
              <w:rPr>
                <w:color w:val="000000"/>
              </w:rPr>
            </w:pPr>
          </w:p>
        </w:tc>
        <w:tc>
          <w:tcPr>
            <w:tcW w:w="3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numPr>
                <w:ilvl w:val="0"/>
                <w:numId w:val="19"/>
              </w:numPr>
              <w:tabs>
                <w:tab w:val="left" w:pos="509"/>
              </w:tabs>
              <w:ind w:left="0" w:firstLine="84"/>
              <w:jc w:val="both"/>
              <w:rPr>
                <w:color w:val="000000"/>
              </w:rPr>
            </w:pPr>
            <w:r w:rsidRPr="009F63BE">
              <w:rPr>
                <w:color w:val="000000"/>
              </w:rPr>
              <w:t>Устойчивое функционирование жилищно-коммунального комплекса.</w:t>
            </w:r>
          </w:p>
          <w:p w:rsidR="00231D3F" w:rsidRPr="009F63BE" w:rsidRDefault="00231D3F" w:rsidP="00231D3F">
            <w:pPr>
              <w:numPr>
                <w:ilvl w:val="0"/>
                <w:numId w:val="19"/>
              </w:numPr>
              <w:tabs>
                <w:tab w:val="left" w:pos="509"/>
              </w:tabs>
              <w:ind w:left="0" w:firstLine="84"/>
              <w:jc w:val="both"/>
              <w:rPr>
                <w:color w:val="000000"/>
              </w:rPr>
            </w:pPr>
            <w:r w:rsidRPr="009F63BE">
              <w:rPr>
                <w:color w:val="000000"/>
              </w:rPr>
              <w:t>Осуществление мероприятий по реформированию жилищно-коммунального хозяйства.</w:t>
            </w:r>
          </w:p>
          <w:p w:rsidR="00231D3F" w:rsidRPr="009F63BE" w:rsidRDefault="00231D3F" w:rsidP="00231D3F">
            <w:pPr>
              <w:numPr>
                <w:ilvl w:val="0"/>
                <w:numId w:val="19"/>
              </w:numPr>
              <w:tabs>
                <w:tab w:val="left" w:pos="509"/>
              </w:tabs>
              <w:ind w:left="0" w:firstLine="84"/>
              <w:jc w:val="both"/>
              <w:rPr>
                <w:color w:val="000000"/>
              </w:rPr>
            </w:pPr>
            <w:r w:rsidRPr="009F63BE">
              <w:rPr>
                <w:color w:val="000000"/>
              </w:rPr>
              <w:t>Сокращение объемов нерацио</w:t>
            </w:r>
            <w:r w:rsidRPr="009F63BE">
              <w:rPr>
                <w:color w:val="000000"/>
              </w:rPr>
              <w:softHyphen/>
              <w:t>нального потребления коммунальных услуг.</w:t>
            </w:r>
          </w:p>
          <w:p w:rsidR="00231D3F" w:rsidRPr="009F63BE" w:rsidRDefault="00231D3F" w:rsidP="00231D3F">
            <w:pPr>
              <w:tabs>
                <w:tab w:val="left" w:pos="509"/>
              </w:tabs>
              <w:ind w:left="84"/>
            </w:pPr>
          </w:p>
        </w:tc>
        <w:tc>
          <w:tcPr>
            <w:tcW w:w="3353" w:type="dxa"/>
            <w:tcBorders>
              <w:left w:val="single" w:sz="4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numPr>
                <w:ilvl w:val="0"/>
                <w:numId w:val="20"/>
              </w:numPr>
              <w:tabs>
                <w:tab w:val="left" w:pos="410"/>
              </w:tabs>
              <w:ind w:left="0" w:firstLine="50"/>
              <w:jc w:val="both"/>
              <w:rPr>
                <w:color w:val="000000"/>
              </w:rPr>
            </w:pPr>
            <w:r w:rsidRPr="009F63BE">
              <w:rPr>
                <w:color w:val="000000"/>
              </w:rPr>
              <w:t>Повышение вероятности возникновения аварий на объектах жилищно-коммунального хозяйства, связанное с нарастающим ветшанием основных фондов инженерной инфраструктуры.</w:t>
            </w:r>
          </w:p>
          <w:p w:rsidR="00231D3F" w:rsidRPr="009F63BE" w:rsidRDefault="00231D3F" w:rsidP="00231D3F">
            <w:pPr>
              <w:numPr>
                <w:ilvl w:val="0"/>
                <w:numId w:val="20"/>
              </w:numPr>
              <w:tabs>
                <w:tab w:val="left" w:pos="410"/>
              </w:tabs>
              <w:ind w:left="0" w:firstLine="50"/>
              <w:jc w:val="both"/>
              <w:rPr>
                <w:color w:val="000000"/>
              </w:rPr>
            </w:pPr>
            <w:r w:rsidRPr="009F63BE">
              <w:rPr>
                <w:color w:val="000000"/>
              </w:rPr>
              <w:t>Рост цен на электроэнергию, один из факторов повышения стоимости услуг ЖКХ.</w:t>
            </w:r>
          </w:p>
          <w:p w:rsidR="00231D3F" w:rsidRPr="009F63BE" w:rsidRDefault="00231D3F" w:rsidP="00010617">
            <w:pPr>
              <w:numPr>
                <w:ilvl w:val="0"/>
                <w:numId w:val="20"/>
              </w:numPr>
              <w:tabs>
                <w:tab w:val="left" w:pos="410"/>
              </w:tabs>
              <w:ind w:left="0" w:firstLine="50"/>
              <w:jc w:val="both"/>
              <w:rPr>
                <w:color w:val="000000"/>
              </w:rPr>
            </w:pPr>
            <w:r w:rsidRPr="009F63BE">
              <w:rPr>
                <w:color w:val="000000"/>
              </w:rPr>
              <w:t xml:space="preserve">Наличие задолженности за оказанные </w:t>
            </w:r>
            <w:proofErr w:type="spellStart"/>
            <w:proofErr w:type="gramStart"/>
            <w:r w:rsidRPr="009F63BE">
              <w:rPr>
                <w:color w:val="000000"/>
              </w:rPr>
              <w:t>жилищно</w:t>
            </w:r>
            <w:proofErr w:type="spellEnd"/>
            <w:r w:rsidRPr="009F63BE">
              <w:rPr>
                <w:color w:val="000000"/>
              </w:rPr>
              <w:t xml:space="preserve"> - коммунальные</w:t>
            </w:r>
            <w:proofErr w:type="gramEnd"/>
            <w:r w:rsidRPr="009F63BE">
              <w:rPr>
                <w:color w:val="000000"/>
              </w:rPr>
              <w:t xml:space="preserve"> услуги.</w:t>
            </w:r>
          </w:p>
        </w:tc>
      </w:tr>
      <w:tr w:rsidR="00231D3F" w:rsidRPr="009F63BE" w:rsidTr="00231D3F">
        <w:tc>
          <w:tcPr>
            <w:tcW w:w="14709" w:type="dxa"/>
            <w:gridSpan w:val="5"/>
            <w:tcBorders>
              <w:left w:val="threeDEngrave" w:sz="12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tabs>
                <w:tab w:val="left" w:pos="410"/>
              </w:tabs>
              <w:ind w:left="50"/>
              <w:jc w:val="center"/>
              <w:rPr>
                <w:b/>
                <w:color w:val="000000"/>
              </w:rPr>
            </w:pPr>
            <w:r w:rsidRPr="009F63BE">
              <w:rPr>
                <w:b/>
                <w:color w:val="000000"/>
              </w:rPr>
              <w:t>Транспортная инфраструктура</w:t>
            </w:r>
          </w:p>
        </w:tc>
      </w:tr>
      <w:tr w:rsidR="00231D3F" w:rsidRPr="009F63BE" w:rsidTr="00231D3F">
        <w:tc>
          <w:tcPr>
            <w:tcW w:w="3786" w:type="dxa"/>
            <w:tcBorders>
              <w:left w:val="threeDEngrave" w:sz="12" w:space="0" w:color="auto"/>
              <w:right w:val="single" w:sz="4" w:space="0" w:color="auto"/>
            </w:tcBorders>
          </w:tcPr>
          <w:p w:rsidR="00231D3F" w:rsidRPr="009F63BE" w:rsidRDefault="00231D3F" w:rsidP="00010617">
            <w:pPr>
              <w:tabs>
                <w:tab w:val="left" w:pos="426"/>
              </w:tabs>
              <w:rPr>
                <w:color w:val="000000"/>
              </w:rPr>
            </w:pPr>
            <w:r w:rsidRPr="009F63BE">
              <w:rPr>
                <w:shd w:val="clear" w:color="auto" w:fill="FFFFFF"/>
              </w:rPr>
              <w:t>1. Развитая сеть межмуниципальных автомобильных дорог.</w:t>
            </w:r>
          </w:p>
        </w:tc>
        <w:tc>
          <w:tcPr>
            <w:tcW w:w="3758" w:type="dxa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63BE">
              <w:rPr>
                <w:color w:val="000000"/>
              </w:rPr>
              <w:t xml:space="preserve">1. </w:t>
            </w:r>
            <w:r w:rsidRPr="009F63BE">
              <w:t>Высокая доля протяженности автомобильных дорог, не соответствующих нормативным требованиям.</w:t>
            </w:r>
          </w:p>
          <w:p w:rsidR="00231D3F" w:rsidRPr="009F63BE" w:rsidRDefault="00231D3F" w:rsidP="00231D3F">
            <w:pPr>
              <w:shd w:val="clear" w:color="auto" w:fill="FFFFFF"/>
              <w:autoSpaceDE w:val="0"/>
              <w:autoSpaceDN w:val="0"/>
              <w:adjustRightInd w:val="0"/>
            </w:pPr>
            <w:r w:rsidRPr="009F63BE">
              <w:t>2. Недостаточный уровень безо</w:t>
            </w:r>
            <w:r w:rsidRPr="009F63BE">
              <w:softHyphen/>
              <w:t>пасности дорожного движения, в том числе из-за неудовлетворительных дорожных условий.</w:t>
            </w:r>
          </w:p>
          <w:p w:rsidR="00231D3F" w:rsidRPr="009F63BE" w:rsidRDefault="00231D3F" w:rsidP="00231D3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200"/>
              <w:ind w:left="34" w:firstLine="0"/>
              <w:contextualSpacing/>
              <w:rPr>
                <w:bCs/>
                <w:color w:val="000000"/>
              </w:rPr>
            </w:pPr>
            <w:r w:rsidRPr="009F63BE">
              <w:rPr>
                <w:bCs/>
                <w:color w:val="000000"/>
              </w:rPr>
              <w:t>Осуществление перевозок вне зависимости от погодных усло</w:t>
            </w:r>
            <w:r w:rsidRPr="009F63BE">
              <w:rPr>
                <w:bCs/>
                <w:color w:val="000000"/>
              </w:rPr>
              <w:softHyphen/>
              <w:t>вий.</w:t>
            </w:r>
          </w:p>
          <w:p w:rsidR="00231D3F" w:rsidRPr="009F63BE" w:rsidRDefault="00231D3F" w:rsidP="00231D3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53" w:type="dxa"/>
            <w:tcBorders>
              <w:left w:val="single" w:sz="4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tabs>
                <w:tab w:val="left" w:pos="316"/>
              </w:tabs>
            </w:pPr>
            <w:r w:rsidRPr="009F63BE">
              <w:t>1. Снижение безопасности и надежности деятельности пассажир</w:t>
            </w:r>
            <w:r w:rsidRPr="009F63BE">
              <w:softHyphen/>
              <w:t>ского транспорта.</w:t>
            </w:r>
          </w:p>
          <w:p w:rsidR="00231D3F" w:rsidRPr="009F63BE" w:rsidRDefault="00231D3F" w:rsidP="00231D3F">
            <w:r w:rsidRPr="009F63BE">
              <w:t>2. Риск возникновения ДТП по причине неудовлетворительных дорожных условий.</w:t>
            </w:r>
          </w:p>
          <w:p w:rsidR="00231D3F" w:rsidRPr="009F63BE" w:rsidRDefault="00231D3F" w:rsidP="00231D3F">
            <w:pPr>
              <w:tabs>
                <w:tab w:val="left" w:pos="410"/>
              </w:tabs>
              <w:ind w:left="50"/>
              <w:rPr>
                <w:color w:val="000000"/>
              </w:rPr>
            </w:pPr>
          </w:p>
        </w:tc>
      </w:tr>
      <w:tr w:rsidR="00231D3F" w:rsidRPr="009F63BE" w:rsidTr="00231D3F">
        <w:tc>
          <w:tcPr>
            <w:tcW w:w="14709" w:type="dxa"/>
            <w:gridSpan w:val="5"/>
            <w:tcBorders>
              <w:left w:val="threeDEngrave" w:sz="12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tabs>
                <w:tab w:val="left" w:pos="410"/>
              </w:tabs>
              <w:ind w:left="50"/>
              <w:jc w:val="center"/>
              <w:rPr>
                <w:b/>
                <w:color w:val="000000"/>
              </w:rPr>
            </w:pPr>
            <w:r w:rsidRPr="009F63BE">
              <w:rPr>
                <w:b/>
                <w:color w:val="000000"/>
              </w:rPr>
              <w:t>Коммуникационная инфраструктура</w:t>
            </w:r>
          </w:p>
        </w:tc>
      </w:tr>
      <w:tr w:rsidR="00231D3F" w:rsidRPr="009F63BE" w:rsidTr="00231D3F">
        <w:tc>
          <w:tcPr>
            <w:tcW w:w="3786" w:type="dxa"/>
            <w:tcBorders>
              <w:left w:val="threeDEngrave" w:sz="12" w:space="0" w:color="auto"/>
              <w:right w:val="single" w:sz="4" w:space="0" w:color="auto"/>
            </w:tcBorders>
          </w:tcPr>
          <w:p w:rsidR="00231D3F" w:rsidRPr="009F63BE" w:rsidRDefault="00231D3F" w:rsidP="00010617">
            <w:pPr>
              <w:tabs>
                <w:tab w:val="left" w:pos="426"/>
              </w:tabs>
              <w:rPr>
                <w:color w:val="000000"/>
              </w:rPr>
            </w:pPr>
            <w:r w:rsidRPr="009F63BE">
              <w:t>1. Активное развитие телекоммуни</w:t>
            </w:r>
            <w:r w:rsidRPr="009F63BE">
              <w:softHyphen/>
              <w:t>кационной инфраструктуры, внедре</w:t>
            </w:r>
            <w:r w:rsidRPr="009F63BE">
              <w:softHyphen/>
              <w:t>ние современных информационных технологий, улучшение качества сотовой связи и интернет</w:t>
            </w:r>
            <w:r w:rsidR="00010617">
              <w:t xml:space="preserve"> </w:t>
            </w:r>
            <w:r w:rsidRPr="009F63BE">
              <w:t>соединения, увеличение зоны покрытия мобильных операторов.</w:t>
            </w:r>
          </w:p>
        </w:tc>
        <w:tc>
          <w:tcPr>
            <w:tcW w:w="3758" w:type="dxa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tabs>
                <w:tab w:val="left" w:pos="467"/>
              </w:tabs>
              <w:ind w:left="42"/>
              <w:rPr>
                <w:color w:val="000000"/>
              </w:rPr>
            </w:pPr>
            <w:r w:rsidRPr="009F63BE">
              <w:rPr>
                <w:color w:val="000000"/>
              </w:rPr>
              <w:t xml:space="preserve">1. Недостаточная зона покрытия услугами сотовой связи и интернета участков </w:t>
            </w:r>
            <w:r w:rsidR="00E06ACA">
              <w:rPr>
                <w:color w:val="000000"/>
              </w:rPr>
              <w:t>Харайгунского</w:t>
            </w:r>
            <w:r w:rsidRPr="009F63BE">
              <w:rPr>
                <w:color w:val="000000"/>
              </w:rPr>
              <w:t xml:space="preserve"> муниципального образования.</w:t>
            </w:r>
          </w:p>
          <w:p w:rsidR="00231D3F" w:rsidRPr="009F63BE" w:rsidRDefault="00231D3F" w:rsidP="00231D3F">
            <w:pPr>
              <w:tabs>
                <w:tab w:val="left" w:pos="467"/>
              </w:tabs>
              <w:ind w:left="42"/>
              <w:rPr>
                <w:color w:val="000000"/>
              </w:rPr>
            </w:pPr>
          </w:p>
        </w:tc>
        <w:tc>
          <w:tcPr>
            <w:tcW w:w="3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tabs>
                <w:tab w:val="left" w:pos="509"/>
              </w:tabs>
              <w:ind w:left="84"/>
              <w:rPr>
                <w:color w:val="000000"/>
              </w:rPr>
            </w:pPr>
            <w:r w:rsidRPr="009F63BE">
              <w:rPr>
                <w:color w:val="000000"/>
              </w:rPr>
              <w:t>1. Свободный рынок предостав</w:t>
            </w:r>
            <w:r w:rsidRPr="009F63BE">
              <w:rPr>
                <w:color w:val="000000"/>
              </w:rPr>
              <w:softHyphen/>
              <w:t>ления услуг кабельного ТВ, ин</w:t>
            </w:r>
            <w:r w:rsidRPr="009F63BE">
              <w:rPr>
                <w:color w:val="000000"/>
              </w:rPr>
              <w:softHyphen/>
              <w:t>тернета.</w:t>
            </w:r>
          </w:p>
        </w:tc>
        <w:tc>
          <w:tcPr>
            <w:tcW w:w="3353" w:type="dxa"/>
            <w:tcBorders>
              <w:left w:val="single" w:sz="4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tabs>
                <w:tab w:val="left" w:pos="410"/>
              </w:tabs>
              <w:ind w:left="50"/>
              <w:rPr>
                <w:color w:val="000000"/>
              </w:rPr>
            </w:pPr>
            <w:r w:rsidRPr="009F63BE">
              <w:rPr>
                <w:color w:val="000000"/>
              </w:rPr>
              <w:t>1. Сложности при внедрении услуг связи из-за географической обособленности населенных пунктов</w:t>
            </w:r>
          </w:p>
          <w:p w:rsidR="00231D3F" w:rsidRPr="009F63BE" w:rsidRDefault="00231D3F" w:rsidP="00231D3F">
            <w:pPr>
              <w:tabs>
                <w:tab w:val="left" w:pos="410"/>
              </w:tabs>
              <w:ind w:left="50"/>
              <w:rPr>
                <w:color w:val="000000"/>
              </w:rPr>
            </w:pPr>
            <w:r w:rsidRPr="009F63BE">
              <w:rPr>
                <w:color w:val="000000"/>
              </w:rPr>
              <w:t>2. Неплатежеспособность сельского населения.</w:t>
            </w:r>
          </w:p>
        </w:tc>
      </w:tr>
      <w:tr w:rsidR="00231D3F" w:rsidRPr="009F63BE" w:rsidTr="00231D3F">
        <w:tc>
          <w:tcPr>
            <w:tcW w:w="14709" w:type="dxa"/>
            <w:gridSpan w:val="5"/>
            <w:tcBorders>
              <w:left w:val="threeDEngrave" w:sz="12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tabs>
                <w:tab w:val="left" w:pos="410"/>
              </w:tabs>
              <w:ind w:left="50"/>
              <w:jc w:val="center"/>
              <w:rPr>
                <w:b/>
                <w:color w:val="000000"/>
              </w:rPr>
            </w:pPr>
            <w:r w:rsidRPr="009F63BE">
              <w:rPr>
                <w:b/>
                <w:color w:val="000000"/>
              </w:rPr>
              <w:t>Экология</w:t>
            </w:r>
          </w:p>
        </w:tc>
      </w:tr>
      <w:tr w:rsidR="00231D3F" w:rsidRPr="009F63BE" w:rsidTr="00231D3F">
        <w:tc>
          <w:tcPr>
            <w:tcW w:w="3786" w:type="dxa"/>
            <w:tcBorders>
              <w:left w:val="threeDEngrave" w:sz="12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tabs>
                <w:tab w:val="left" w:pos="426"/>
              </w:tabs>
            </w:pPr>
            <w:r w:rsidRPr="009F63BE">
              <w:t xml:space="preserve">1. Мероприятия по выявлению и уборке несанкционированных свалок с территории </w:t>
            </w:r>
            <w:r w:rsidR="00E06ACA">
              <w:t>Харайгунского</w:t>
            </w:r>
            <w:r w:rsidRPr="009F63BE">
              <w:t xml:space="preserve"> муниципального образования.</w:t>
            </w:r>
          </w:p>
          <w:p w:rsidR="00231D3F" w:rsidRPr="009F63BE" w:rsidRDefault="00231D3F" w:rsidP="00231D3F">
            <w:pPr>
              <w:tabs>
                <w:tab w:val="left" w:pos="426"/>
              </w:tabs>
            </w:pPr>
          </w:p>
        </w:tc>
        <w:tc>
          <w:tcPr>
            <w:tcW w:w="3758" w:type="dxa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tabs>
                <w:tab w:val="left" w:pos="467"/>
              </w:tabs>
              <w:ind w:left="42"/>
              <w:rPr>
                <w:color w:val="000000"/>
              </w:rPr>
            </w:pPr>
            <w:r w:rsidRPr="009F63BE">
              <w:rPr>
                <w:color w:val="000000"/>
              </w:rPr>
              <w:t>1. Наличие несанкционированных свалок</w:t>
            </w:r>
          </w:p>
          <w:p w:rsidR="00231D3F" w:rsidRPr="009F63BE" w:rsidRDefault="00231D3F" w:rsidP="00231D3F">
            <w:pPr>
              <w:tabs>
                <w:tab w:val="left" w:pos="467"/>
              </w:tabs>
              <w:ind w:left="42"/>
              <w:rPr>
                <w:color w:val="000000"/>
              </w:rPr>
            </w:pPr>
            <w:r w:rsidRPr="009F63BE">
              <w:rPr>
                <w:color w:val="000000"/>
              </w:rPr>
              <w:t>2. Отсутствие полигонов для захоронения твердо-бытовых отходов.</w:t>
            </w:r>
          </w:p>
          <w:p w:rsidR="00231D3F" w:rsidRPr="009F63BE" w:rsidRDefault="00231D3F" w:rsidP="00231D3F">
            <w:pPr>
              <w:tabs>
                <w:tab w:val="left" w:pos="467"/>
              </w:tabs>
              <w:ind w:left="42"/>
              <w:rPr>
                <w:color w:val="000000"/>
              </w:rPr>
            </w:pPr>
          </w:p>
        </w:tc>
        <w:tc>
          <w:tcPr>
            <w:tcW w:w="3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tabs>
                <w:tab w:val="left" w:pos="509"/>
              </w:tabs>
              <w:ind w:left="84"/>
              <w:rPr>
                <w:color w:val="000000"/>
              </w:rPr>
            </w:pPr>
            <w:r w:rsidRPr="009F63BE">
              <w:rPr>
                <w:color w:val="000000"/>
              </w:rPr>
              <w:t xml:space="preserve">1. Работа с органами исполнительной власти Иркутской области по разработке схем обращения </w:t>
            </w:r>
            <w:proofErr w:type="gramStart"/>
            <w:r w:rsidRPr="009F63BE">
              <w:rPr>
                <w:color w:val="000000"/>
              </w:rPr>
              <w:t>в</w:t>
            </w:r>
            <w:proofErr w:type="gramEnd"/>
            <w:r w:rsidRPr="009F63BE">
              <w:rPr>
                <w:color w:val="000000"/>
              </w:rPr>
              <w:t xml:space="preserve"> отходами.</w:t>
            </w:r>
          </w:p>
          <w:p w:rsidR="00231D3F" w:rsidRPr="009F63BE" w:rsidRDefault="00231D3F" w:rsidP="00231D3F">
            <w:pPr>
              <w:tabs>
                <w:tab w:val="left" w:pos="509"/>
              </w:tabs>
              <w:ind w:left="84"/>
              <w:rPr>
                <w:color w:val="000000"/>
              </w:rPr>
            </w:pPr>
            <w:r w:rsidRPr="009F63BE">
              <w:rPr>
                <w:color w:val="000000"/>
              </w:rPr>
              <w:t>2. Вовлечение отходов во вто</w:t>
            </w:r>
            <w:r w:rsidRPr="009F63BE">
              <w:rPr>
                <w:color w:val="000000"/>
              </w:rPr>
              <w:softHyphen/>
              <w:t>ричную переработку.</w:t>
            </w:r>
          </w:p>
          <w:p w:rsidR="00231D3F" w:rsidRPr="009F63BE" w:rsidRDefault="00231D3F" w:rsidP="00231D3F">
            <w:pPr>
              <w:tabs>
                <w:tab w:val="left" w:pos="509"/>
              </w:tabs>
              <w:ind w:left="84"/>
              <w:rPr>
                <w:color w:val="000000"/>
              </w:rPr>
            </w:pPr>
          </w:p>
        </w:tc>
        <w:tc>
          <w:tcPr>
            <w:tcW w:w="3353" w:type="dxa"/>
            <w:tcBorders>
              <w:left w:val="single" w:sz="4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autoSpaceDE w:val="0"/>
              <w:autoSpaceDN w:val="0"/>
              <w:adjustRightInd w:val="0"/>
            </w:pPr>
            <w:r w:rsidRPr="009F63BE">
              <w:t>1. Увеличение количества несанкционированных свалок.</w:t>
            </w:r>
          </w:p>
          <w:p w:rsidR="00231D3F" w:rsidRPr="009F63BE" w:rsidRDefault="00231D3F" w:rsidP="00231D3F">
            <w:pPr>
              <w:autoSpaceDE w:val="0"/>
              <w:autoSpaceDN w:val="0"/>
              <w:adjustRightInd w:val="0"/>
            </w:pPr>
            <w:r w:rsidRPr="009F63BE">
              <w:t>2.    Увеличение количества токсичных отходов I - II класса опасности (электронная техника, бата</w:t>
            </w:r>
            <w:r w:rsidRPr="009F63BE">
              <w:softHyphen/>
              <w:t>рейки, аккумуляторы).</w:t>
            </w:r>
          </w:p>
          <w:p w:rsidR="00231D3F" w:rsidRPr="009F63BE" w:rsidRDefault="00231D3F" w:rsidP="00231D3F">
            <w:pPr>
              <w:tabs>
                <w:tab w:val="left" w:pos="410"/>
              </w:tabs>
              <w:ind w:left="50"/>
              <w:rPr>
                <w:color w:val="000000"/>
              </w:rPr>
            </w:pPr>
          </w:p>
        </w:tc>
      </w:tr>
      <w:tr w:rsidR="00231D3F" w:rsidRPr="009F63BE" w:rsidTr="00231D3F">
        <w:tc>
          <w:tcPr>
            <w:tcW w:w="14709" w:type="dxa"/>
            <w:gridSpan w:val="5"/>
            <w:tcBorders>
              <w:left w:val="threeDEngrave" w:sz="12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63BE">
              <w:rPr>
                <w:b/>
              </w:rPr>
              <w:t>Сельское хозяйство</w:t>
            </w:r>
          </w:p>
        </w:tc>
      </w:tr>
      <w:tr w:rsidR="00231D3F" w:rsidRPr="009F63BE" w:rsidTr="00231D3F">
        <w:tc>
          <w:tcPr>
            <w:tcW w:w="3786" w:type="dxa"/>
            <w:tcBorders>
              <w:left w:val="threeDEngrave" w:sz="12" w:space="0" w:color="auto"/>
              <w:right w:val="single" w:sz="4" w:space="0" w:color="auto"/>
            </w:tcBorders>
          </w:tcPr>
          <w:p w:rsidR="00231D3F" w:rsidRPr="009F63BE" w:rsidRDefault="00231D3F" w:rsidP="00231D3F">
            <w:r w:rsidRPr="009F63BE">
              <w:t xml:space="preserve">1. Наличие активно </w:t>
            </w:r>
            <w:proofErr w:type="gramStart"/>
            <w:r w:rsidRPr="009F63BE">
              <w:t>развиваю</w:t>
            </w:r>
            <w:r w:rsidRPr="009F63BE">
              <w:softHyphen/>
              <w:t>щихся</w:t>
            </w:r>
            <w:proofErr w:type="gramEnd"/>
            <w:r w:rsidRPr="009F63BE">
              <w:t xml:space="preserve"> КФХ. </w:t>
            </w:r>
          </w:p>
          <w:p w:rsidR="00231D3F" w:rsidRPr="009F63BE" w:rsidRDefault="00231D3F" w:rsidP="00231D3F">
            <w:pPr>
              <w:pStyle w:val="af5"/>
              <w:ind w:left="34" w:firstLine="0"/>
            </w:pPr>
          </w:p>
        </w:tc>
        <w:tc>
          <w:tcPr>
            <w:tcW w:w="3758" w:type="dxa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numPr>
                <w:ilvl w:val="0"/>
                <w:numId w:val="22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contextualSpacing/>
            </w:pPr>
            <w:r w:rsidRPr="009F63BE">
              <w:t>Слабое развитие альтернатив</w:t>
            </w:r>
            <w:r w:rsidRPr="009F63BE">
              <w:softHyphen/>
              <w:t>ных видов деятельности, низкая общественная оценка сельскохо</w:t>
            </w:r>
            <w:r w:rsidRPr="009F63BE">
              <w:softHyphen/>
              <w:t>зяйственного труда, недостаточ</w:t>
            </w:r>
            <w:r w:rsidRPr="009F63BE">
              <w:softHyphen/>
              <w:t>ное ресурсное обеспечение на всех уровнях финансирования.</w:t>
            </w:r>
          </w:p>
          <w:p w:rsidR="00231D3F" w:rsidRPr="009F63BE" w:rsidRDefault="00231D3F" w:rsidP="00231D3F">
            <w:pPr>
              <w:numPr>
                <w:ilvl w:val="0"/>
                <w:numId w:val="22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contextualSpacing/>
            </w:pPr>
            <w:proofErr w:type="spellStart"/>
            <w:r w:rsidRPr="009F63BE">
              <w:t>Диспаритет</w:t>
            </w:r>
            <w:proofErr w:type="spellEnd"/>
            <w:r w:rsidRPr="009F63BE">
              <w:t xml:space="preserve"> цен на сельскохозяйственную продукцию и некоторые виды сырья, энергоносители, транспортные услуги.</w:t>
            </w:r>
          </w:p>
          <w:p w:rsidR="00231D3F" w:rsidRPr="009F63BE" w:rsidRDefault="00231D3F" w:rsidP="00231D3F">
            <w:r w:rsidRPr="009F63BE">
              <w:t>3. Отсутствие залоговой базы у сельскохозяйственных товаропроизводителей для доступа к кредитным ресурсам.</w:t>
            </w:r>
          </w:p>
          <w:p w:rsidR="00231D3F" w:rsidRPr="009F63BE" w:rsidRDefault="00231D3F" w:rsidP="00231D3F">
            <w:pPr>
              <w:widowControl w:val="0"/>
              <w:autoSpaceDE w:val="0"/>
              <w:autoSpaceDN w:val="0"/>
            </w:pPr>
          </w:p>
        </w:tc>
        <w:tc>
          <w:tcPr>
            <w:tcW w:w="3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r w:rsidRPr="009F63BE">
              <w:t xml:space="preserve">1. Близкое расположение к крупным промышленным городам (Иркутск, </w:t>
            </w:r>
            <w:proofErr w:type="spellStart"/>
            <w:r w:rsidRPr="009F63BE">
              <w:t>Ангарск</w:t>
            </w:r>
            <w:proofErr w:type="spellEnd"/>
            <w:r w:rsidRPr="009F63BE">
              <w:t>) и наличие транспортной инфраструктуры создает возможности для сбыта сельхозпродукции.</w:t>
            </w:r>
          </w:p>
          <w:p w:rsidR="00231D3F" w:rsidRPr="009F63BE" w:rsidRDefault="00231D3F" w:rsidP="00231D3F">
            <w:pPr>
              <w:tabs>
                <w:tab w:val="left" w:pos="509"/>
              </w:tabs>
              <w:ind w:left="84"/>
              <w:rPr>
                <w:color w:val="000000"/>
              </w:rPr>
            </w:pPr>
          </w:p>
        </w:tc>
        <w:tc>
          <w:tcPr>
            <w:tcW w:w="3353" w:type="dxa"/>
            <w:tcBorders>
              <w:left w:val="single" w:sz="4" w:space="0" w:color="auto"/>
              <w:right w:val="threeDEngrave" w:sz="12" w:space="0" w:color="auto"/>
            </w:tcBorders>
          </w:tcPr>
          <w:p w:rsidR="00231D3F" w:rsidRPr="009F63BE" w:rsidRDefault="00231D3F" w:rsidP="00231D3F">
            <w:r w:rsidRPr="009F63BE">
              <w:t>1. Низкий уровень жизни в сель</w:t>
            </w:r>
            <w:r w:rsidRPr="009F63BE">
              <w:softHyphen/>
              <w:t xml:space="preserve">ской местности. </w:t>
            </w:r>
          </w:p>
          <w:p w:rsidR="00231D3F" w:rsidRPr="009F63BE" w:rsidRDefault="00231D3F" w:rsidP="00231D3F">
            <w:r w:rsidRPr="009F63BE">
              <w:t>2. Инфраструктурная неразвитость ограничивает приток квалифицированных кадров и инвестиций в сельскохозяйственное производство.</w:t>
            </w:r>
          </w:p>
          <w:p w:rsidR="00231D3F" w:rsidRPr="009F63BE" w:rsidRDefault="00231D3F" w:rsidP="00231D3F">
            <w:pPr>
              <w:widowControl w:val="0"/>
              <w:autoSpaceDE w:val="0"/>
              <w:autoSpaceDN w:val="0"/>
            </w:pPr>
            <w:r w:rsidRPr="009F63BE">
              <w:t xml:space="preserve">3. Сельскохозяйственная отрасль не обладает достаточным запасом прочности, и ее эффективность в большой степени зависит от объемов государственной поддержки и наполняемости бюджета. </w:t>
            </w:r>
          </w:p>
          <w:p w:rsidR="00231D3F" w:rsidRPr="009F63BE" w:rsidRDefault="00231D3F" w:rsidP="00231D3F">
            <w:pPr>
              <w:widowControl w:val="0"/>
              <w:autoSpaceDE w:val="0"/>
              <w:autoSpaceDN w:val="0"/>
            </w:pPr>
            <w:r w:rsidRPr="009F63BE">
              <w:t>4. Медленные темпы социального развития сельских территорий, сокращение занятости сельских жителей.</w:t>
            </w:r>
          </w:p>
        </w:tc>
      </w:tr>
      <w:tr w:rsidR="00231D3F" w:rsidRPr="009F63BE" w:rsidTr="00231D3F">
        <w:tc>
          <w:tcPr>
            <w:tcW w:w="14709" w:type="dxa"/>
            <w:gridSpan w:val="5"/>
            <w:tcBorders>
              <w:left w:val="threeDEngrave" w:sz="12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jc w:val="center"/>
              <w:rPr>
                <w:b/>
              </w:rPr>
            </w:pPr>
            <w:r w:rsidRPr="009F63BE">
              <w:rPr>
                <w:b/>
              </w:rPr>
              <w:t>Бюджетная обеспеченность</w:t>
            </w:r>
          </w:p>
        </w:tc>
      </w:tr>
      <w:tr w:rsidR="00231D3F" w:rsidRPr="009F63BE" w:rsidTr="00231D3F">
        <w:tc>
          <w:tcPr>
            <w:tcW w:w="3786" w:type="dxa"/>
            <w:tcBorders>
              <w:left w:val="threeDEngrave" w:sz="12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pStyle w:val="af5"/>
              <w:ind w:firstLine="0"/>
            </w:pPr>
            <w:r w:rsidRPr="009F63BE">
              <w:t>1.Внедрение программно-целевого метода планирования расходов местного бюджета.</w:t>
            </w:r>
          </w:p>
          <w:p w:rsidR="00231D3F" w:rsidRPr="009F63BE" w:rsidRDefault="00231D3F" w:rsidP="00231D3F">
            <w:pPr>
              <w:pStyle w:val="af5"/>
              <w:ind w:firstLine="0"/>
            </w:pPr>
            <w:r w:rsidRPr="009F63BE">
              <w:t>2.</w:t>
            </w:r>
            <w:r w:rsidRPr="005D3159">
              <w:rPr>
                <w:rFonts w:eastAsia="Calibri"/>
                <w:lang w:eastAsia="en-US"/>
              </w:rPr>
              <w:t xml:space="preserve"> Стабильность налогового зако</w:t>
            </w:r>
            <w:r w:rsidRPr="005D3159">
              <w:rPr>
                <w:rFonts w:eastAsia="Calibri"/>
                <w:lang w:eastAsia="en-US"/>
              </w:rPr>
              <w:softHyphen/>
              <w:t>нодательства на муниципальном и региональном уровне.</w:t>
            </w:r>
          </w:p>
        </w:tc>
        <w:tc>
          <w:tcPr>
            <w:tcW w:w="3758" w:type="dxa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pStyle w:val="af5"/>
              <w:ind w:firstLine="0"/>
            </w:pPr>
            <w:r w:rsidRPr="009F63BE">
              <w:t xml:space="preserve">1. Несбалансированность бюджета </w:t>
            </w:r>
            <w:r w:rsidR="00E06ACA">
              <w:t>Харайгунского</w:t>
            </w:r>
            <w:r w:rsidRPr="009F63BE">
              <w:t xml:space="preserve"> муниципаль</w:t>
            </w:r>
            <w:r w:rsidRPr="009F63BE">
              <w:softHyphen/>
              <w:t>ного образования</w:t>
            </w:r>
          </w:p>
          <w:p w:rsidR="00231D3F" w:rsidRPr="009F63BE" w:rsidRDefault="00231D3F" w:rsidP="00010617">
            <w:pPr>
              <w:pStyle w:val="af5"/>
              <w:ind w:firstLine="0"/>
            </w:pPr>
            <w:r w:rsidRPr="009F63BE">
              <w:t>2. Зависимость местного бюджета от межбюджетных трансфертов и финансовой помощи областного бюджета.</w:t>
            </w:r>
          </w:p>
        </w:tc>
        <w:tc>
          <w:tcPr>
            <w:tcW w:w="3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r w:rsidRPr="009F63BE">
              <w:t>1. Оптимизация налоговых льгот.</w:t>
            </w:r>
          </w:p>
        </w:tc>
        <w:tc>
          <w:tcPr>
            <w:tcW w:w="3353" w:type="dxa"/>
            <w:tcBorders>
              <w:left w:val="single" w:sz="4" w:space="0" w:color="auto"/>
              <w:right w:val="threeDEngrave" w:sz="12" w:space="0" w:color="auto"/>
            </w:tcBorders>
          </w:tcPr>
          <w:p w:rsidR="00231D3F" w:rsidRPr="009F63BE" w:rsidRDefault="00231D3F" w:rsidP="00231D3F">
            <w:r w:rsidRPr="009F63BE">
              <w:t>1. Дефицит местного бюджета.</w:t>
            </w:r>
          </w:p>
        </w:tc>
      </w:tr>
      <w:tr w:rsidR="00231D3F" w:rsidRPr="009F63BE" w:rsidTr="00231D3F">
        <w:tc>
          <w:tcPr>
            <w:tcW w:w="14709" w:type="dxa"/>
            <w:gridSpan w:val="5"/>
            <w:tcBorders>
              <w:left w:val="threeDEngrave" w:sz="12" w:space="0" w:color="auto"/>
              <w:right w:val="threeDEngrave" w:sz="12" w:space="0" w:color="auto"/>
            </w:tcBorders>
          </w:tcPr>
          <w:p w:rsidR="00231D3F" w:rsidRPr="009F63BE" w:rsidRDefault="00231D3F" w:rsidP="00231D3F">
            <w:pPr>
              <w:jc w:val="center"/>
              <w:rPr>
                <w:b/>
              </w:rPr>
            </w:pPr>
            <w:r w:rsidRPr="009F63BE">
              <w:rPr>
                <w:b/>
              </w:rPr>
              <w:t>Труд и занятость</w:t>
            </w:r>
          </w:p>
        </w:tc>
      </w:tr>
      <w:tr w:rsidR="00231D3F" w:rsidRPr="009F63BE" w:rsidTr="00231D3F">
        <w:tc>
          <w:tcPr>
            <w:tcW w:w="3786" w:type="dxa"/>
            <w:tcBorders>
              <w:left w:val="threeDEngrave" w:sz="12" w:space="0" w:color="auto"/>
              <w:right w:val="single" w:sz="4" w:space="0" w:color="auto"/>
            </w:tcBorders>
          </w:tcPr>
          <w:p w:rsidR="00231D3F" w:rsidRPr="009F63BE" w:rsidRDefault="00231D3F" w:rsidP="00231D3F">
            <w:r w:rsidRPr="009F63BE">
              <w:t xml:space="preserve">1. Наличие на территории </w:t>
            </w:r>
            <w:r w:rsidR="00E06ACA">
              <w:t>Харайгунского</w:t>
            </w:r>
            <w:r w:rsidRPr="009F63BE">
              <w:t xml:space="preserve"> муниципального образования учреждения на</w:t>
            </w:r>
            <w:r w:rsidRPr="009F63BE">
              <w:softHyphen/>
              <w:t>чального профессионального об</w:t>
            </w:r>
            <w:r w:rsidRPr="009F63BE">
              <w:softHyphen/>
              <w:t>разования, позволяет частично решить вопросы подготовки кад</w:t>
            </w:r>
            <w:r w:rsidRPr="009F63BE">
              <w:softHyphen/>
              <w:t>ров рабочих специальностей в со</w:t>
            </w:r>
            <w:r w:rsidRPr="009F63BE">
              <w:softHyphen/>
              <w:t>ответствии с запросами рынка труда.</w:t>
            </w:r>
          </w:p>
        </w:tc>
        <w:tc>
          <w:tcPr>
            <w:tcW w:w="3758" w:type="dxa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widowControl w:val="0"/>
              <w:autoSpaceDE w:val="0"/>
              <w:autoSpaceDN w:val="0"/>
            </w:pPr>
            <w:r w:rsidRPr="009F63BE">
              <w:t>1. Дефицит квалифицированных кадров.</w:t>
            </w:r>
          </w:p>
          <w:p w:rsidR="00231D3F" w:rsidRPr="009F63BE" w:rsidRDefault="00231D3F" w:rsidP="00231D3F">
            <w:pPr>
              <w:widowControl w:val="0"/>
              <w:autoSpaceDE w:val="0"/>
              <w:autoSpaceDN w:val="0"/>
            </w:pPr>
          </w:p>
        </w:tc>
        <w:tc>
          <w:tcPr>
            <w:tcW w:w="3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r w:rsidRPr="009F63BE">
              <w:t>1. Формирование качественного рынка труда за счет координации усилий работодателей и образова</w:t>
            </w:r>
            <w:r w:rsidRPr="009F63BE">
              <w:softHyphen/>
              <w:t>тельных организаций.</w:t>
            </w:r>
          </w:p>
        </w:tc>
        <w:tc>
          <w:tcPr>
            <w:tcW w:w="3353" w:type="dxa"/>
            <w:tcBorders>
              <w:left w:val="single" w:sz="4" w:space="0" w:color="auto"/>
              <w:right w:val="threeDEngrave" w:sz="12" w:space="0" w:color="auto"/>
            </w:tcBorders>
          </w:tcPr>
          <w:p w:rsidR="00231D3F" w:rsidRPr="009F63BE" w:rsidRDefault="00231D3F" w:rsidP="00231D3F">
            <w:r w:rsidRPr="009F63BE">
              <w:t>1. Сокращение численности трудоспособного населения в трудоспособном возрасте вследствие негативных демографических и ми</w:t>
            </w:r>
            <w:r w:rsidRPr="009F63BE">
              <w:softHyphen/>
              <w:t>грационных явлений.</w:t>
            </w:r>
          </w:p>
          <w:p w:rsidR="00231D3F" w:rsidRPr="009F63BE" w:rsidRDefault="00231D3F" w:rsidP="00231D3F">
            <w:r w:rsidRPr="009F63BE">
              <w:t>2. Риски роста безработицы и структурных изменений на рынке труда.</w:t>
            </w:r>
          </w:p>
          <w:p w:rsidR="00231D3F" w:rsidRPr="009F63BE" w:rsidRDefault="00231D3F" w:rsidP="00010617">
            <w:r w:rsidRPr="009F63BE">
              <w:t>3. Повешение криминогенной напряженности вследствие необходимости выживания при отсутствии источников легального заработка.</w:t>
            </w:r>
          </w:p>
        </w:tc>
      </w:tr>
      <w:tr w:rsidR="00231D3F" w:rsidRPr="009F63BE" w:rsidTr="00231D3F">
        <w:tc>
          <w:tcPr>
            <w:tcW w:w="14709" w:type="dxa"/>
            <w:gridSpan w:val="5"/>
            <w:tcBorders>
              <w:left w:val="threeDEngrave" w:sz="12" w:space="0" w:color="auto"/>
              <w:right w:val="threeDEngrave" w:sz="12" w:space="0" w:color="auto"/>
            </w:tcBorders>
          </w:tcPr>
          <w:p w:rsidR="00231D3F" w:rsidRPr="009F63BE" w:rsidRDefault="00231D3F" w:rsidP="00010617">
            <w:pPr>
              <w:jc w:val="center"/>
            </w:pPr>
            <w:r w:rsidRPr="009F63BE">
              <w:rPr>
                <w:b/>
              </w:rPr>
              <w:t>Чрезвычайные ситуации природного и техногенного характера</w:t>
            </w:r>
          </w:p>
        </w:tc>
      </w:tr>
      <w:tr w:rsidR="00231D3F" w:rsidRPr="009F63BE" w:rsidTr="00231D3F">
        <w:tc>
          <w:tcPr>
            <w:tcW w:w="3786" w:type="dxa"/>
            <w:tcBorders>
              <w:left w:val="threeDEngrave" w:sz="12" w:space="0" w:color="auto"/>
              <w:right w:val="single" w:sz="4" w:space="0" w:color="auto"/>
            </w:tcBorders>
          </w:tcPr>
          <w:p w:rsidR="00231D3F" w:rsidRPr="009F63BE" w:rsidRDefault="00231D3F" w:rsidP="00010617">
            <w:pPr>
              <w:pStyle w:val="af5"/>
              <w:ind w:left="34" w:firstLine="0"/>
            </w:pPr>
            <w:r w:rsidRPr="009F63BE">
              <w:t>1. Стабильная обстановка в сфере защиты населения от ЧС природного и техногенного характера.</w:t>
            </w:r>
          </w:p>
        </w:tc>
        <w:tc>
          <w:tcPr>
            <w:tcW w:w="3758" w:type="dxa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pStyle w:val="af5"/>
              <w:ind w:firstLine="0"/>
            </w:pPr>
            <w:r w:rsidRPr="009F63BE">
              <w:t>1. Низкий уровень готовности системы ГО (техническое оснащение, объектов управления, связи и оповещения, нештатных формирований) к защите населения, материальных и культурных ценностей от опасно</w:t>
            </w:r>
            <w:r w:rsidRPr="009F63BE">
              <w:softHyphen/>
              <w:t>стей, возникающих при введении военных действий или вследствие этих действий.</w:t>
            </w:r>
          </w:p>
          <w:p w:rsidR="00231D3F" w:rsidRPr="009F63BE" w:rsidRDefault="00231D3F" w:rsidP="00231D3F">
            <w:pPr>
              <w:pStyle w:val="af5"/>
              <w:ind w:firstLine="0"/>
            </w:pPr>
            <w:r w:rsidRPr="009F63BE">
              <w:rPr>
                <w:lang w:eastAsia="en-US"/>
              </w:rPr>
              <w:t>2. Наличие населенных пунктов, в которых не обеспечиваются нормы пожарной безопасности.</w:t>
            </w:r>
          </w:p>
        </w:tc>
        <w:tc>
          <w:tcPr>
            <w:tcW w:w="3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D3F" w:rsidRPr="009F63BE" w:rsidRDefault="00231D3F" w:rsidP="00231D3F">
            <w:pPr>
              <w:tabs>
                <w:tab w:val="left" w:pos="509"/>
              </w:tabs>
              <w:rPr>
                <w:color w:val="000000"/>
              </w:rPr>
            </w:pPr>
            <w:r w:rsidRPr="009F63BE">
              <w:rPr>
                <w:color w:val="000000"/>
              </w:rPr>
              <w:t>1. Внедрение, разработка, реализация программ, которые позволят снизить риск возникновения чрезвычайных ситуаций.</w:t>
            </w:r>
          </w:p>
          <w:p w:rsidR="00231D3F" w:rsidRPr="009F63BE" w:rsidRDefault="00231D3F" w:rsidP="00231D3F">
            <w:pPr>
              <w:tabs>
                <w:tab w:val="left" w:pos="509"/>
              </w:tabs>
              <w:rPr>
                <w:color w:val="000000"/>
              </w:rPr>
            </w:pPr>
          </w:p>
        </w:tc>
        <w:tc>
          <w:tcPr>
            <w:tcW w:w="3353" w:type="dxa"/>
            <w:tcBorders>
              <w:left w:val="single" w:sz="4" w:space="0" w:color="auto"/>
              <w:right w:val="threeDEngrave" w:sz="12" w:space="0" w:color="auto"/>
            </w:tcBorders>
          </w:tcPr>
          <w:p w:rsidR="00231D3F" w:rsidRPr="009F63BE" w:rsidRDefault="00231D3F" w:rsidP="00010617">
            <w:pPr>
              <w:autoSpaceDE w:val="0"/>
              <w:autoSpaceDN w:val="0"/>
              <w:adjustRightInd w:val="0"/>
            </w:pPr>
            <w:r w:rsidRPr="009F63BE">
              <w:t xml:space="preserve">1. Стихийные бедствия, аварии и катастрофы, в том числе связанные с глобальным изменением климата, ухудшением технического состояния объектов инфраструктуры и возникновением пожаров. </w:t>
            </w:r>
          </w:p>
        </w:tc>
      </w:tr>
    </w:tbl>
    <w:p w:rsidR="00231D3F" w:rsidRPr="005D3159" w:rsidRDefault="00231D3F" w:rsidP="00231D3F">
      <w:pPr>
        <w:widowControl w:val="0"/>
        <w:autoSpaceDE w:val="0"/>
        <w:autoSpaceDN w:val="0"/>
        <w:ind w:firstLine="540"/>
        <w:jc w:val="right"/>
      </w:pPr>
    </w:p>
    <w:p w:rsidR="00231D3F" w:rsidRPr="005D3159" w:rsidRDefault="00231D3F" w:rsidP="00231D3F">
      <w:pPr>
        <w:widowControl w:val="0"/>
        <w:autoSpaceDE w:val="0"/>
        <w:autoSpaceDN w:val="0"/>
        <w:ind w:firstLine="540"/>
        <w:jc w:val="right"/>
      </w:pPr>
    </w:p>
    <w:p w:rsidR="00231D3F" w:rsidRPr="005D3159" w:rsidRDefault="00231D3F" w:rsidP="00231D3F"/>
    <w:p w:rsidR="00231D3F" w:rsidRPr="005D3159" w:rsidRDefault="00231D3F" w:rsidP="00231D3F"/>
    <w:p w:rsidR="00231D3F" w:rsidRPr="005D3159" w:rsidRDefault="00231D3F" w:rsidP="00231D3F"/>
    <w:p w:rsidR="00231D3F" w:rsidRPr="005D3159" w:rsidRDefault="00231D3F" w:rsidP="00231D3F"/>
    <w:p w:rsidR="00231D3F" w:rsidRPr="005D3159" w:rsidRDefault="00231D3F" w:rsidP="00231D3F"/>
    <w:p w:rsidR="00231D3F" w:rsidRPr="005D3159" w:rsidRDefault="00231D3F" w:rsidP="00231D3F"/>
    <w:p w:rsidR="00231D3F" w:rsidRPr="005D3159" w:rsidRDefault="00231D3F" w:rsidP="00231D3F"/>
    <w:p w:rsidR="00231D3F" w:rsidRPr="005D3159" w:rsidRDefault="00231D3F" w:rsidP="00231D3F"/>
    <w:p w:rsidR="00231D3F" w:rsidRPr="005D3159" w:rsidRDefault="00231D3F" w:rsidP="00231D3F"/>
    <w:p w:rsidR="00231D3F" w:rsidRPr="005D3159" w:rsidRDefault="00231D3F" w:rsidP="00231D3F"/>
    <w:p w:rsidR="00231D3F" w:rsidRPr="005D3159" w:rsidRDefault="00231D3F" w:rsidP="00231D3F"/>
    <w:p w:rsidR="00231D3F" w:rsidRPr="005D3159" w:rsidRDefault="00231D3F" w:rsidP="00231D3F"/>
    <w:p w:rsidR="00231D3F" w:rsidRPr="005D3159" w:rsidRDefault="00231D3F" w:rsidP="00231D3F"/>
    <w:p w:rsidR="00231D3F" w:rsidRPr="005D3159" w:rsidRDefault="00231D3F" w:rsidP="00231D3F"/>
    <w:p w:rsidR="00231D3F" w:rsidRPr="005D3159" w:rsidRDefault="00231D3F" w:rsidP="00231D3F"/>
    <w:p w:rsidR="00231D3F" w:rsidRPr="005D3159" w:rsidRDefault="00231D3F" w:rsidP="00231D3F"/>
    <w:p w:rsidR="00010617" w:rsidRDefault="00231D3F" w:rsidP="00231D3F">
      <w:pPr>
        <w:widowControl w:val="0"/>
        <w:autoSpaceDE w:val="0"/>
        <w:autoSpaceDN w:val="0"/>
        <w:ind w:firstLine="540"/>
        <w:jc w:val="right"/>
      </w:pPr>
      <w:r w:rsidRPr="005D3159">
        <w:tab/>
      </w:r>
    </w:p>
    <w:p w:rsidR="00010617" w:rsidRDefault="00010617" w:rsidP="00231D3F">
      <w:pPr>
        <w:widowControl w:val="0"/>
        <w:autoSpaceDE w:val="0"/>
        <w:autoSpaceDN w:val="0"/>
        <w:ind w:firstLine="540"/>
        <w:jc w:val="right"/>
      </w:pPr>
    </w:p>
    <w:p w:rsidR="00010617" w:rsidRDefault="00010617" w:rsidP="00231D3F">
      <w:pPr>
        <w:widowControl w:val="0"/>
        <w:autoSpaceDE w:val="0"/>
        <w:autoSpaceDN w:val="0"/>
        <w:ind w:firstLine="540"/>
        <w:jc w:val="right"/>
      </w:pPr>
    </w:p>
    <w:p w:rsidR="00010617" w:rsidRDefault="00010617" w:rsidP="00231D3F">
      <w:pPr>
        <w:widowControl w:val="0"/>
        <w:autoSpaceDE w:val="0"/>
        <w:autoSpaceDN w:val="0"/>
        <w:ind w:firstLine="540"/>
        <w:jc w:val="right"/>
      </w:pPr>
    </w:p>
    <w:p w:rsidR="00010617" w:rsidRDefault="00010617" w:rsidP="00231D3F">
      <w:pPr>
        <w:widowControl w:val="0"/>
        <w:autoSpaceDE w:val="0"/>
        <w:autoSpaceDN w:val="0"/>
        <w:ind w:firstLine="540"/>
        <w:jc w:val="right"/>
      </w:pPr>
    </w:p>
    <w:p w:rsidR="00010617" w:rsidRDefault="00010617" w:rsidP="00231D3F">
      <w:pPr>
        <w:widowControl w:val="0"/>
        <w:autoSpaceDE w:val="0"/>
        <w:autoSpaceDN w:val="0"/>
        <w:ind w:firstLine="540"/>
        <w:jc w:val="right"/>
      </w:pPr>
    </w:p>
    <w:p w:rsidR="00231D3F" w:rsidRPr="00AF0EED" w:rsidRDefault="00231D3F" w:rsidP="00231D3F">
      <w:pPr>
        <w:widowControl w:val="0"/>
        <w:autoSpaceDE w:val="0"/>
        <w:autoSpaceDN w:val="0"/>
        <w:ind w:firstLine="540"/>
        <w:jc w:val="right"/>
        <w:rPr>
          <w:rFonts w:asciiTheme="majorHAnsi" w:hAnsiTheme="majorHAnsi"/>
        </w:rPr>
      </w:pPr>
      <w:r w:rsidRPr="00AF0EED">
        <w:rPr>
          <w:rFonts w:asciiTheme="majorHAnsi" w:hAnsiTheme="majorHAnsi"/>
        </w:rPr>
        <w:t>Приложение № 2</w:t>
      </w:r>
    </w:p>
    <w:p w:rsidR="00231D3F" w:rsidRPr="005D3159" w:rsidRDefault="00231D3F" w:rsidP="00231D3F">
      <w:pPr>
        <w:jc w:val="right"/>
        <w:rPr>
          <w:rFonts w:eastAsia="Calibri"/>
          <w:lang w:eastAsia="en-US"/>
        </w:rPr>
      </w:pPr>
      <w:r w:rsidRPr="005D3159">
        <w:rPr>
          <w:rFonts w:eastAsia="Calibri"/>
          <w:lang w:eastAsia="en-US"/>
        </w:rPr>
        <w:t xml:space="preserve">к Стратегии социально-экономического развития </w:t>
      </w:r>
    </w:p>
    <w:p w:rsidR="00231D3F" w:rsidRPr="005D3159" w:rsidRDefault="00E06ACA" w:rsidP="00231D3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Харайгунского</w:t>
      </w:r>
      <w:r w:rsidR="00231D3F" w:rsidRPr="005D3159">
        <w:rPr>
          <w:rFonts w:eastAsia="Calibri"/>
          <w:lang w:eastAsia="en-US"/>
        </w:rPr>
        <w:t xml:space="preserve"> муниципального образования</w:t>
      </w:r>
    </w:p>
    <w:p w:rsidR="00231D3F" w:rsidRPr="005D3159" w:rsidRDefault="00231D3F" w:rsidP="00231D3F">
      <w:pPr>
        <w:widowControl w:val="0"/>
        <w:autoSpaceDE w:val="0"/>
        <w:autoSpaceDN w:val="0"/>
        <w:ind w:firstLine="540"/>
        <w:jc w:val="right"/>
      </w:pPr>
      <w:r w:rsidRPr="005D3159">
        <w:t>на период до 2036 года</w:t>
      </w:r>
    </w:p>
    <w:p w:rsidR="00231D3F" w:rsidRPr="005D3159" w:rsidRDefault="00231D3F" w:rsidP="00231D3F">
      <w:pPr>
        <w:widowControl w:val="0"/>
        <w:autoSpaceDE w:val="0"/>
        <w:autoSpaceDN w:val="0"/>
        <w:ind w:firstLine="540"/>
        <w:jc w:val="center"/>
      </w:pPr>
    </w:p>
    <w:p w:rsidR="00231D3F" w:rsidRPr="005D3159" w:rsidRDefault="00231D3F" w:rsidP="00231D3F">
      <w:pPr>
        <w:pStyle w:val="30"/>
        <w:rPr>
          <w:rFonts w:ascii="Times New Roman" w:hAnsi="Times New Roman"/>
        </w:rPr>
      </w:pPr>
      <w:bookmarkStart w:id="117" w:name="_Toc482343537"/>
      <w:bookmarkStart w:id="118" w:name="_Toc482349157"/>
      <w:bookmarkStart w:id="119" w:name="_Toc489430302"/>
      <w:bookmarkStart w:id="120" w:name="_Toc489430690"/>
      <w:bookmarkStart w:id="121" w:name="_Toc489431109"/>
      <w:bookmarkStart w:id="122" w:name="_Toc489431876"/>
      <w:bookmarkStart w:id="123" w:name="_Toc489432085"/>
      <w:bookmarkStart w:id="124" w:name="_Toc489432246"/>
      <w:bookmarkStart w:id="125" w:name="_Toc489433371"/>
      <w:bookmarkStart w:id="126" w:name="_Toc500916783"/>
      <w:bookmarkStart w:id="127" w:name="_Toc501102986"/>
      <w:bookmarkStart w:id="128" w:name="_Toc171071351"/>
      <w:r w:rsidRPr="005D3159">
        <w:rPr>
          <w:rFonts w:ascii="Times New Roman" w:hAnsi="Times New Roman"/>
        </w:rPr>
        <w:t>ПЕРЕЧЕНЬ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231D3F" w:rsidRPr="005D3159" w:rsidRDefault="00231D3F" w:rsidP="00231D3F">
      <w:pPr>
        <w:pStyle w:val="30"/>
        <w:rPr>
          <w:rFonts w:ascii="Times New Roman" w:hAnsi="Times New Roman"/>
        </w:rPr>
      </w:pPr>
      <w:bookmarkStart w:id="129" w:name="_Toc171071352"/>
      <w:bookmarkStart w:id="130" w:name="_Toc482343538"/>
      <w:bookmarkStart w:id="131" w:name="_Toc482349158"/>
      <w:bookmarkStart w:id="132" w:name="_Toc489430303"/>
      <w:bookmarkStart w:id="133" w:name="_Toc489430691"/>
      <w:bookmarkStart w:id="134" w:name="_Toc489431110"/>
      <w:bookmarkStart w:id="135" w:name="_Toc489431877"/>
      <w:bookmarkStart w:id="136" w:name="_Toc489432086"/>
      <w:bookmarkStart w:id="137" w:name="_Toc489432247"/>
      <w:bookmarkStart w:id="138" w:name="_Toc489433372"/>
      <w:bookmarkStart w:id="139" w:name="_Toc500916784"/>
      <w:bookmarkStart w:id="140" w:name="_Toc501102987"/>
      <w:r w:rsidRPr="005D3159">
        <w:rPr>
          <w:rFonts w:ascii="Times New Roman" w:hAnsi="Times New Roman"/>
        </w:rPr>
        <w:t>ВЫЯВЛЕННЫХ ПРОБЛЕМ СОЦИАЛЬНО-ЭКОНОМИЧЕСКОГО РАЗВИТИЯ</w:t>
      </w:r>
      <w:bookmarkEnd w:id="129"/>
      <w:r w:rsidRPr="005D3159">
        <w:rPr>
          <w:rFonts w:ascii="Times New Roman" w:hAnsi="Times New Roman"/>
        </w:rPr>
        <w:t xml:space="preserve"> </w:t>
      </w:r>
    </w:p>
    <w:p w:rsidR="00231D3F" w:rsidRPr="005D3159" w:rsidRDefault="00E06ACA" w:rsidP="00231D3F">
      <w:pPr>
        <w:pStyle w:val="30"/>
        <w:rPr>
          <w:rFonts w:ascii="Times New Roman" w:hAnsi="Times New Roman"/>
        </w:rPr>
      </w:pPr>
      <w:bookmarkStart w:id="141" w:name="_Toc171071353"/>
      <w:r>
        <w:rPr>
          <w:rFonts w:ascii="Times New Roman" w:hAnsi="Times New Roman"/>
        </w:rPr>
        <w:t>ХАРАЙГУНСКОГО</w:t>
      </w:r>
      <w:r w:rsidR="00231D3F" w:rsidRPr="005D3159">
        <w:rPr>
          <w:rFonts w:ascii="Times New Roman" w:hAnsi="Times New Roman"/>
        </w:rPr>
        <w:t xml:space="preserve"> МУНИЦИПАЛЬНОГО ОБРАЗОВАНИЯ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05"/>
      </w:tblGrid>
      <w:tr w:rsidR="00231D3F" w:rsidRPr="005D3159" w:rsidTr="00010617">
        <w:trPr>
          <w:trHeight w:val="210"/>
        </w:trPr>
        <w:tc>
          <w:tcPr>
            <w:tcW w:w="14505" w:type="dxa"/>
            <w:shd w:val="clear" w:color="auto" w:fill="auto"/>
          </w:tcPr>
          <w:p w:rsidR="00231D3F" w:rsidRPr="009F63BE" w:rsidRDefault="00231D3F" w:rsidP="00231D3F">
            <w:pPr>
              <w:pStyle w:val="afe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63BE">
              <w:rPr>
                <w:rFonts w:ascii="Times New Roman" w:hAnsi="Times New Roman"/>
                <w:b/>
                <w:color w:val="000000"/>
              </w:rPr>
              <w:t>Здравоохранение</w:t>
            </w:r>
          </w:p>
        </w:tc>
      </w:tr>
      <w:tr w:rsidR="00231D3F" w:rsidRPr="005D3159" w:rsidTr="00010617">
        <w:tc>
          <w:tcPr>
            <w:tcW w:w="14505" w:type="dxa"/>
            <w:shd w:val="clear" w:color="auto" w:fill="auto"/>
          </w:tcPr>
          <w:p w:rsidR="00231D3F" w:rsidRPr="009F63BE" w:rsidRDefault="00231D3F" w:rsidP="00231D3F">
            <w:pPr>
              <w:pStyle w:val="afe"/>
              <w:rPr>
                <w:rFonts w:ascii="Times New Roman" w:hAnsi="Times New Roman"/>
                <w:color w:val="000000"/>
              </w:rPr>
            </w:pPr>
            <w:r w:rsidRPr="009F63BE">
              <w:rPr>
                <w:rFonts w:ascii="Times New Roman" w:hAnsi="Times New Roman"/>
              </w:rPr>
              <w:t xml:space="preserve">1. </w:t>
            </w:r>
            <w:r w:rsidRPr="009F63BE">
              <w:rPr>
                <w:rFonts w:ascii="Times New Roman" w:hAnsi="Times New Roman"/>
                <w:color w:val="000000"/>
              </w:rPr>
              <w:t>Дефицит высококвалифицированных кадров среднего медицинского персонала</w:t>
            </w:r>
          </w:p>
          <w:p w:rsidR="00231D3F" w:rsidRPr="009F63BE" w:rsidRDefault="00231D3F" w:rsidP="00231D3F">
            <w:pPr>
              <w:pStyle w:val="afe"/>
              <w:rPr>
                <w:rFonts w:ascii="Times New Roman" w:hAnsi="Times New Roman"/>
                <w:color w:val="000000"/>
              </w:rPr>
            </w:pPr>
            <w:r w:rsidRPr="009F63BE">
              <w:rPr>
                <w:rFonts w:ascii="Times New Roman" w:hAnsi="Times New Roman"/>
                <w:color w:val="000000"/>
              </w:rPr>
              <w:t>2. Рост числа заболеваний.</w:t>
            </w:r>
          </w:p>
          <w:p w:rsidR="00231D3F" w:rsidRPr="005D3159" w:rsidRDefault="00231D3F" w:rsidP="00231D3F">
            <w:pPr>
              <w:pStyle w:val="Textbody"/>
              <w:spacing w:after="0"/>
              <w:jc w:val="both"/>
            </w:pPr>
            <w:r w:rsidRPr="005D3159">
              <w:t>3. Недостаточное развитие инфраструктуры сельской местности, способствует оттоку молодых специалистов из медицинских учреждений.</w:t>
            </w:r>
          </w:p>
        </w:tc>
      </w:tr>
      <w:tr w:rsidR="00231D3F" w:rsidRPr="005D3159" w:rsidTr="00010617">
        <w:tc>
          <w:tcPr>
            <w:tcW w:w="14505" w:type="dxa"/>
            <w:shd w:val="clear" w:color="auto" w:fill="auto"/>
          </w:tcPr>
          <w:p w:rsidR="00231D3F" w:rsidRPr="009F63BE" w:rsidRDefault="00231D3F" w:rsidP="00231D3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F63BE">
              <w:rPr>
                <w:b/>
                <w:color w:val="000000"/>
              </w:rPr>
              <w:t>Физическая культура и спорт</w:t>
            </w:r>
          </w:p>
        </w:tc>
      </w:tr>
      <w:tr w:rsidR="00231D3F" w:rsidRPr="005D3159" w:rsidTr="00010617">
        <w:tc>
          <w:tcPr>
            <w:tcW w:w="14505" w:type="dxa"/>
            <w:shd w:val="clear" w:color="auto" w:fill="auto"/>
          </w:tcPr>
          <w:p w:rsidR="00231D3F" w:rsidRPr="009F63BE" w:rsidRDefault="00231D3F" w:rsidP="00231D3F">
            <w:pPr>
              <w:widowControl w:val="0"/>
              <w:tabs>
                <w:tab w:val="left" w:pos="318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9F63BE">
              <w:t xml:space="preserve">1. </w:t>
            </w:r>
            <w:r w:rsidRPr="009F63BE">
              <w:rPr>
                <w:color w:val="000000"/>
              </w:rPr>
              <w:t>Физически и морально устаревшая материально-техническая база спортивных залов в школах и других спортивных сооружений.</w:t>
            </w:r>
          </w:p>
          <w:p w:rsidR="00231D3F" w:rsidRPr="009F63BE" w:rsidRDefault="00231D3F" w:rsidP="00231D3F">
            <w:pPr>
              <w:widowControl w:val="0"/>
              <w:tabs>
                <w:tab w:val="left" w:pos="318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9F63BE">
              <w:t xml:space="preserve">2. Отсутствие современных </w:t>
            </w:r>
            <w:r w:rsidRPr="009F63BE">
              <w:rPr>
                <w:color w:val="000000"/>
              </w:rPr>
              <w:t>спортивных сооружений (стадионов, ФОК).</w:t>
            </w:r>
          </w:p>
          <w:p w:rsidR="00231D3F" w:rsidRPr="009F63BE" w:rsidRDefault="00231D3F" w:rsidP="00231D3F">
            <w:pPr>
              <w:widowControl w:val="0"/>
              <w:tabs>
                <w:tab w:val="left" w:pos="318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9F63BE">
              <w:rPr>
                <w:color w:val="000000"/>
              </w:rPr>
              <w:t xml:space="preserve">3. Низкий уровень </w:t>
            </w:r>
            <w:proofErr w:type="gramStart"/>
            <w:r w:rsidRPr="009F63BE">
              <w:rPr>
                <w:color w:val="000000"/>
              </w:rPr>
              <w:t>занимающихся</w:t>
            </w:r>
            <w:proofErr w:type="gramEnd"/>
            <w:r w:rsidRPr="009F63BE">
              <w:rPr>
                <w:color w:val="000000"/>
              </w:rPr>
              <w:t xml:space="preserve"> физической культурой и спортом взрослого населения.</w:t>
            </w:r>
          </w:p>
        </w:tc>
      </w:tr>
      <w:tr w:rsidR="00231D3F" w:rsidRPr="005D3159" w:rsidTr="00010617">
        <w:tc>
          <w:tcPr>
            <w:tcW w:w="14505" w:type="dxa"/>
            <w:shd w:val="clear" w:color="auto" w:fill="auto"/>
          </w:tcPr>
          <w:p w:rsidR="00231D3F" w:rsidRPr="009F63BE" w:rsidRDefault="00231D3F" w:rsidP="00231D3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F63BE">
              <w:rPr>
                <w:b/>
              </w:rPr>
              <w:t>Культура</w:t>
            </w:r>
          </w:p>
        </w:tc>
      </w:tr>
      <w:tr w:rsidR="00231D3F" w:rsidRPr="005D3159" w:rsidTr="00010617">
        <w:tc>
          <w:tcPr>
            <w:tcW w:w="14505" w:type="dxa"/>
            <w:shd w:val="clear" w:color="auto" w:fill="auto"/>
          </w:tcPr>
          <w:p w:rsidR="00231D3F" w:rsidRPr="009F63BE" w:rsidRDefault="00231D3F" w:rsidP="00231D3F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9F63BE">
              <w:t xml:space="preserve">1. Дефицит финансовых средств на разработку ПСД и прохождение государственной экспертизы на строительство, реконструкцию и капитальные ремонты действующих учреждений культуры поселения. </w:t>
            </w:r>
          </w:p>
          <w:p w:rsidR="00231D3F" w:rsidRPr="009F63BE" w:rsidRDefault="00231D3F" w:rsidP="00231D3F">
            <w:pPr>
              <w:widowControl w:val="0"/>
              <w:autoSpaceDE w:val="0"/>
              <w:autoSpaceDN w:val="0"/>
            </w:pPr>
            <w:r w:rsidRPr="009F63BE">
              <w:rPr>
                <w:color w:val="FF0000"/>
              </w:rPr>
              <w:t xml:space="preserve"> </w:t>
            </w:r>
            <w:r w:rsidRPr="009F63BE">
              <w:rPr>
                <w:color w:val="000000"/>
              </w:rPr>
              <w:t>2. Низкий приток молодых специалистов в отрасль культуры.</w:t>
            </w:r>
          </w:p>
        </w:tc>
      </w:tr>
      <w:tr w:rsidR="00231D3F" w:rsidRPr="005D3159" w:rsidTr="00010617">
        <w:tc>
          <w:tcPr>
            <w:tcW w:w="14505" w:type="dxa"/>
            <w:shd w:val="clear" w:color="auto" w:fill="auto"/>
          </w:tcPr>
          <w:p w:rsidR="00231D3F" w:rsidRPr="009F63BE" w:rsidRDefault="00231D3F" w:rsidP="00231D3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F63BE">
              <w:rPr>
                <w:b/>
              </w:rPr>
              <w:t>Обеспечение комплексной безопасности жизнедеятельности</w:t>
            </w:r>
          </w:p>
        </w:tc>
      </w:tr>
      <w:tr w:rsidR="00231D3F" w:rsidRPr="005D3159" w:rsidTr="00010617">
        <w:tc>
          <w:tcPr>
            <w:tcW w:w="14505" w:type="dxa"/>
            <w:shd w:val="clear" w:color="auto" w:fill="auto"/>
          </w:tcPr>
          <w:p w:rsidR="00231D3F" w:rsidRPr="009F63BE" w:rsidRDefault="00231D3F" w:rsidP="00231D3F">
            <w:pPr>
              <w:shd w:val="clear" w:color="auto" w:fill="FFFFFF"/>
              <w:tabs>
                <w:tab w:val="left" w:pos="567"/>
                <w:tab w:val="left" w:pos="851"/>
                <w:tab w:val="left" w:pos="1843"/>
              </w:tabs>
              <w:contextualSpacing/>
              <w:rPr>
                <w:color w:val="000000"/>
                <w:lang w:eastAsia="en-US"/>
              </w:rPr>
            </w:pPr>
            <w:r w:rsidRPr="009F63BE">
              <w:rPr>
                <w:color w:val="000000"/>
              </w:rPr>
              <w:t>1. Риск возникновения чрезвычайных ситуаций природного и техногенного характера</w:t>
            </w:r>
          </w:p>
        </w:tc>
      </w:tr>
      <w:tr w:rsidR="00231D3F" w:rsidRPr="005D3159" w:rsidTr="00010617">
        <w:tc>
          <w:tcPr>
            <w:tcW w:w="14505" w:type="dxa"/>
            <w:shd w:val="clear" w:color="auto" w:fill="auto"/>
          </w:tcPr>
          <w:p w:rsidR="00231D3F" w:rsidRPr="009F63BE" w:rsidRDefault="00231D3F" w:rsidP="00231D3F">
            <w:pPr>
              <w:widowControl w:val="0"/>
              <w:autoSpaceDE w:val="0"/>
              <w:autoSpaceDN w:val="0"/>
              <w:ind w:left="360"/>
              <w:jc w:val="center"/>
              <w:rPr>
                <w:b/>
              </w:rPr>
            </w:pPr>
            <w:r w:rsidRPr="009F63BE">
              <w:rPr>
                <w:b/>
              </w:rPr>
              <w:t>Экология</w:t>
            </w:r>
          </w:p>
        </w:tc>
      </w:tr>
      <w:tr w:rsidR="00231D3F" w:rsidRPr="005D3159" w:rsidTr="00010617">
        <w:tc>
          <w:tcPr>
            <w:tcW w:w="14505" w:type="dxa"/>
            <w:shd w:val="clear" w:color="auto" w:fill="auto"/>
          </w:tcPr>
          <w:p w:rsidR="00231D3F" w:rsidRPr="009F63BE" w:rsidRDefault="00231D3F" w:rsidP="00231D3F">
            <w:pPr>
              <w:contextualSpacing/>
              <w:jc w:val="both"/>
              <w:rPr>
                <w:color w:val="000000"/>
              </w:rPr>
            </w:pPr>
            <w:r w:rsidRPr="009F63BE">
              <w:rPr>
                <w:color w:val="000000"/>
              </w:rPr>
              <w:t>1. Высокий уровень загрязнения окружающей среды отходами производства и потребления, образование несанкционированных свалок.</w:t>
            </w:r>
          </w:p>
          <w:p w:rsidR="00231D3F" w:rsidRPr="009F63BE" w:rsidRDefault="00231D3F" w:rsidP="00231D3F">
            <w:pPr>
              <w:contextualSpacing/>
              <w:rPr>
                <w:color w:val="000000"/>
              </w:rPr>
            </w:pPr>
            <w:r w:rsidRPr="009F63BE">
              <w:rPr>
                <w:color w:val="000000"/>
              </w:rPr>
              <w:t>2. Негативное влияние экологический обстановки на здоровье населения (заболевания органов дыхания, иммунной системы, сердечнососудистые, онкологические).</w:t>
            </w:r>
          </w:p>
        </w:tc>
      </w:tr>
      <w:tr w:rsidR="00231D3F" w:rsidRPr="009F63BE" w:rsidTr="00010617">
        <w:tc>
          <w:tcPr>
            <w:tcW w:w="14505" w:type="dxa"/>
            <w:shd w:val="clear" w:color="auto" w:fill="auto"/>
          </w:tcPr>
          <w:p w:rsidR="00231D3F" w:rsidRPr="009F63BE" w:rsidRDefault="00231D3F" w:rsidP="00231D3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F63BE">
              <w:rPr>
                <w:b/>
              </w:rPr>
              <w:t>Малый бизнес и инвестиционный климат</w:t>
            </w:r>
          </w:p>
        </w:tc>
      </w:tr>
      <w:tr w:rsidR="00231D3F" w:rsidRPr="009F63BE" w:rsidTr="00010617">
        <w:tc>
          <w:tcPr>
            <w:tcW w:w="1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3F" w:rsidRPr="009F63BE" w:rsidRDefault="00231D3F" w:rsidP="00231D3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F63BE">
              <w:rPr>
                <w:color w:val="000000"/>
              </w:rPr>
              <w:t>1. Ограниченность доступных источников финансирования и высокая стоимость кредитных ресурсов.</w:t>
            </w:r>
          </w:p>
          <w:p w:rsidR="00231D3F" w:rsidRPr="009F63BE" w:rsidRDefault="00231D3F" w:rsidP="00231D3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F63BE">
              <w:rPr>
                <w:color w:val="000000"/>
              </w:rPr>
              <w:t>2. Дефицит финансовых средств у начинающих предпринимателей для организации и развития собственного бизнеса.</w:t>
            </w:r>
          </w:p>
          <w:p w:rsidR="00231D3F" w:rsidRPr="009F63BE" w:rsidRDefault="00231D3F" w:rsidP="00231D3F">
            <w:pPr>
              <w:widowControl w:val="0"/>
              <w:autoSpaceDE w:val="0"/>
              <w:autoSpaceDN w:val="0"/>
            </w:pPr>
            <w:r w:rsidRPr="009F63BE">
              <w:t>3. Отсутствие роста числа занятых на малых и средних предприятиях.</w:t>
            </w:r>
          </w:p>
        </w:tc>
      </w:tr>
      <w:tr w:rsidR="00231D3F" w:rsidRPr="009F63BE" w:rsidTr="00010617">
        <w:tc>
          <w:tcPr>
            <w:tcW w:w="1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3F" w:rsidRPr="009F63BE" w:rsidRDefault="00231D3F" w:rsidP="00231D3F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9F63BE">
              <w:rPr>
                <w:b/>
                <w:color w:val="000000"/>
              </w:rPr>
              <w:t>ЖКХ</w:t>
            </w:r>
          </w:p>
        </w:tc>
      </w:tr>
      <w:tr w:rsidR="00231D3F" w:rsidRPr="005D3159" w:rsidTr="00010617">
        <w:tc>
          <w:tcPr>
            <w:tcW w:w="1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3F" w:rsidRPr="009F63BE" w:rsidRDefault="00231D3F" w:rsidP="00231D3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F63BE">
              <w:rPr>
                <w:color w:val="000000"/>
              </w:rPr>
              <w:t xml:space="preserve">1. Значительная степень износа инженерных сетей, водоотведения, систем </w:t>
            </w:r>
            <w:proofErr w:type="spellStart"/>
            <w:r w:rsidRPr="009F63BE">
              <w:rPr>
                <w:color w:val="000000"/>
              </w:rPr>
              <w:t>водо</w:t>
            </w:r>
            <w:proofErr w:type="spellEnd"/>
            <w:r w:rsidRPr="009F63BE">
              <w:rPr>
                <w:color w:val="000000"/>
              </w:rPr>
              <w:t>- и теплоснабжения.</w:t>
            </w:r>
          </w:p>
        </w:tc>
      </w:tr>
      <w:tr w:rsidR="00231D3F" w:rsidRPr="009F63BE" w:rsidTr="00010617">
        <w:tc>
          <w:tcPr>
            <w:tcW w:w="1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3F" w:rsidRPr="009F63BE" w:rsidRDefault="00231D3F" w:rsidP="00231D3F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9F63BE">
              <w:rPr>
                <w:b/>
                <w:color w:val="000000"/>
              </w:rPr>
              <w:t>Транспорт и связь</w:t>
            </w:r>
          </w:p>
        </w:tc>
      </w:tr>
      <w:tr w:rsidR="00231D3F" w:rsidRPr="009F63BE" w:rsidTr="00010617">
        <w:tc>
          <w:tcPr>
            <w:tcW w:w="1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3F" w:rsidRPr="009F63BE" w:rsidRDefault="00231D3F" w:rsidP="00231D3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F63BE">
              <w:rPr>
                <w:color w:val="000000"/>
              </w:rPr>
              <w:t>1. Недостаточный уровень доступности транспортных услуг для населения.</w:t>
            </w:r>
          </w:p>
          <w:p w:rsidR="00231D3F" w:rsidRPr="009F63BE" w:rsidRDefault="00231D3F" w:rsidP="00231D3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F63BE">
              <w:rPr>
                <w:color w:val="000000"/>
              </w:rPr>
              <w:t>2. Несовершенство маршрутной сети.</w:t>
            </w:r>
          </w:p>
          <w:p w:rsidR="00231D3F" w:rsidRPr="009F63BE" w:rsidRDefault="00231D3F" w:rsidP="00231D3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F63BE">
              <w:rPr>
                <w:color w:val="000000"/>
              </w:rPr>
              <w:t>3. Негативное влияние проезда большегрузных машин на состояние автомобильных дорог.</w:t>
            </w:r>
          </w:p>
          <w:p w:rsidR="00231D3F" w:rsidRPr="009F63BE" w:rsidRDefault="00231D3F" w:rsidP="00231D3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F63BE">
              <w:rPr>
                <w:color w:val="000000"/>
              </w:rPr>
              <w:t xml:space="preserve">4. Недостаточная зона покрытия услугами сотовой связи и интернет на территории </w:t>
            </w:r>
            <w:r w:rsidR="00E06ACA">
              <w:rPr>
                <w:color w:val="000000"/>
              </w:rPr>
              <w:t>Харайгунского</w:t>
            </w:r>
            <w:r w:rsidRPr="009F63BE">
              <w:rPr>
                <w:color w:val="000000"/>
              </w:rPr>
              <w:t xml:space="preserve"> муниципального образования.</w:t>
            </w:r>
          </w:p>
        </w:tc>
      </w:tr>
    </w:tbl>
    <w:p w:rsidR="00231D3F" w:rsidRPr="005D3159" w:rsidRDefault="00231D3F" w:rsidP="00231D3F">
      <w:pPr>
        <w:widowControl w:val="0"/>
        <w:autoSpaceDE w:val="0"/>
        <w:autoSpaceDN w:val="0"/>
      </w:pPr>
    </w:p>
    <w:p w:rsidR="00231D3F" w:rsidRPr="005D3159" w:rsidRDefault="00231D3F" w:rsidP="00231D3F">
      <w:pPr>
        <w:tabs>
          <w:tab w:val="left" w:pos="1185"/>
        </w:tabs>
      </w:pPr>
    </w:p>
    <w:p w:rsidR="00231D3F" w:rsidRPr="005D3159" w:rsidRDefault="00231D3F" w:rsidP="00231D3F">
      <w:pPr>
        <w:tabs>
          <w:tab w:val="left" w:pos="1185"/>
        </w:tabs>
        <w:sectPr w:rsidR="00231D3F" w:rsidRPr="005D3159" w:rsidSect="00231D3F">
          <w:footnotePr>
            <w:numRestart w:val="eachPage"/>
          </w:footnotePr>
          <w:type w:val="continuous"/>
          <w:pgSz w:w="16840" w:h="11907" w:orient="landscape" w:code="9"/>
          <w:pgMar w:top="1134" w:right="850" w:bottom="1134" w:left="1701" w:header="720" w:footer="720" w:gutter="0"/>
          <w:cols w:space="720"/>
          <w:docGrid w:linePitch="326"/>
        </w:sectPr>
      </w:pPr>
      <w:r w:rsidRPr="005D3159">
        <w:tab/>
      </w:r>
    </w:p>
    <w:p w:rsidR="00231D3F" w:rsidRPr="00AF0EED" w:rsidRDefault="00231D3F" w:rsidP="00AF0EED">
      <w:pPr>
        <w:widowControl w:val="0"/>
        <w:autoSpaceDE w:val="0"/>
        <w:autoSpaceDN w:val="0"/>
        <w:ind w:firstLine="540"/>
        <w:jc w:val="right"/>
        <w:rPr>
          <w:rFonts w:asciiTheme="majorHAnsi" w:hAnsiTheme="majorHAnsi"/>
        </w:rPr>
      </w:pPr>
      <w:r w:rsidRPr="00AF0EED">
        <w:rPr>
          <w:rFonts w:asciiTheme="majorHAnsi" w:hAnsiTheme="majorHAnsi"/>
        </w:rPr>
        <w:t>Приложение № 4</w:t>
      </w:r>
    </w:p>
    <w:p w:rsidR="00231D3F" w:rsidRPr="005D3159" w:rsidRDefault="00231D3F" w:rsidP="00231D3F">
      <w:pPr>
        <w:jc w:val="right"/>
        <w:rPr>
          <w:rFonts w:eastAsia="Calibri"/>
          <w:lang w:eastAsia="en-US"/>
        </w:rPr>
      </w:pPr>
      <w:r w:rsidRPr="005D3159">
        <w:rPr>
          <w:rFonts w:eastAsia="Calibri"/>
          <w:lang w:eastAsia="en-US"/>
        </w:rPr>
        <w:t xml:space="preserve">к Стратегии социально-экономического развития </w:t>
      </w:r>
    </w:p>
    <w:p w:rsidR="00231D3F" w:rsidRPr="005D3159" w:rsidRDefault="00E06ACA" w:rsidP="00231D3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Харайгунского</w:t>
      </w:r>
      <w:r w:rsidR="00231D3F" w:rsidRPr="005D3159">
        <w:rPr>
          <w:rFonts w:eastAsia="Calibri"/>
          <w:lang w:eastAsia="en-US"/>
        </w:rPr>
        <w:t xml:space="preserve"> муниципального образования</w:t>
      </w:r>
    </w:p>
    <w:p w:rsidR="00231D3F" w:rsidRPr="005D3159" w:rsidRDefault="00231D3F" w:rsidP="00231D3F">
      <w:pPr>
        <w:jc w:val="right"/>
        <w:rPr>
          <w:rFonts w:eastAsia="Calibri"/>
          <w:lang w:eastAsia="en-US"/>
        </w:rPr>
      </w:pPr>
      <w:r w:rsidRPr="005D3159">
        <w:rPr>
          <w:rFonts w:eastAsia="Calibri"/>
          <w:lang w:eastAsia="en-US"/>
        </w:rPr>
        <w:t>на период до 2036 года</w:t>
      </w:r>
    </w:p>
    <w:p w:rsidR="00AF392C" w:rsidRDefault="00AF392C" w:rsidP="00231D3F">
      <w:pPr>
        <w:pStyle w:val="30"/>
        <w:rPr>
          <w:rFonts w:ascii="Times New Roman" w:hAnsi="Times New Roman"/>
        </w:rPr>
      </w:pPr>
    </w:p>
    <w:p w:rsidR="00231D3F" w:rsidRPr="005D3159" w:rsidRDefault="00231D3F" w:rsidP="00231D3F">
      <w:pPr>
        <w:pStyle w:val="30"/>
        <w:rPr>
          <w:rFonts w:ascii="Times New Roman" w:hAnsi="Times New Roman"/>
          <w:sz w:val="2"/>
          <w:szCs w:val="2"/>
        </w:rPr>
      </w:pPr>
      <w:bookmarkStart w:id="142" w:name="_Toc171071354"/>
      <w:r w:rsidRPr="005D3159">
        <w:rPr>
          <w:rFonts w:ascii="Times New Roman" w:hAnsi="Times New Roman"/>
        </w:rPr>
        <w:t>Ожидаемые результаты реализации стратегии</w:t>
      </w:r>
      <w:bookmarkEnd w:id="142"/>
    </w:p>
    <w:tbl>
      <w:tblPr>
        <w:tblW w:w="5000" w:type="pct"/>
        <w:tblLook w:val="04A0"/>
      </w:tblPr>
      <w:tblGrid>
        <w:gridCol w:w="351"/>
        <w:gridCol w:w="1766"/>
        <w:gridCol w:w="846"/>
        <w:gridCol w:w="593"/>
        <w:gridCol w:w="593"/>
        <w:gridCol w:w="593"/>
        <w:gridCol w:w="593"/>
        <w:gridCol w:w="593"/>
        <w:gridCol w:w="593"/>
        <w:gridCol w:w="659"/>
        <w:gridCol w:w="659"/>
        <w:gridCol w:w="659"/>
        <w:gridCol w:w="659"/>
        <w:gridCol w:w="659"/>
      </w:tblGrid>
      <w:tr w:rsidR="00231D3F" w:rsidRPr="00D50C50" w:rsidTr="002054BF">
        <w:trPr>
          <w:trHeight w:val="171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D50C50" w:rsidRDefault="00231D3F" w:rsidP="00231D3F">
            <w:pPr>
              <w:jc w:val="center"/>
              <w:rPr>
                <w:sz w:val="18"/>
                <w:szCs w:val="20"/>
              </w:rPr>
            </w:pPr>
            <w:r w:rsidRPr="00D50C50">
              <w:rPr>
                <w:sz w:val="18"/>
                <w:szCs w:val="20"/>
              </w:rPr>
              <w:t>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D50C50" w:rsidRDefault="00231D3F" w:rsidP="00231D3F">
            <w:pPr>
              <w:jc w:val="center"/>
              <w:rPr>
                <w:sz w:val="18"/>
                <w:szCs w:val="20"/>
              </w:rPr>
            </w:pPr>
            <w:r w:rsidRPr="00D50C50">
              <w:rPr>
                <w:sz w:val="18"/>
                <w:szCs w:val="20"/>
              </w:rPr>
              <w:t>Наименование показателя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D50C50" w:rsidRDefault="00231D3F" w:rsidP="00231D3F">
            <w:pPr>
              <w:jc w:val="center"/>
              <w:rPr>
                <w:sz w:val="18"/>
                <w:szCs w:val="20"/>
              </w:rPr>
            </w:pPr>
            <w:r w:rsidRPr="00D50C50">
              <w:rPr>
                <w:sz w:val="18"/>
                <w:szCs w:val="20"/>
              </w:rPr>
              <w:t>Единицы измерения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D50C50" w:rsidRDefault="00231D3F" w:rsidP="00231D3F">
            <w:pPr>
              <w:jc w:val="center"/>
              <w:rPr>
                <w:sz w:val="18"/>
                <w:szCs w:val="20"/>
              </w:rPr>
            </w:pPr>
            <w:r w:rsidRPr="00D50C50">
              <w:rPr>
                <w:sz w:val="18"/>
                <w:szCs w:val="20"/>
              </w:rPr>
              <w:t xml:space="preserve">2018 </w:t>
            </w:r>
          </w:p>
          <w:p w:rsidR="00231D3F" w:rsidRPr="00D50C50" w:rsidRDefault="00F91569" w:rsidP="00231D3F">
            <w:pPr>
              <w:jc w:val="center"/>
              <w:rPr>
                <w:sz w:val="18"/>
                <w:szCs w:val="20"/>
              </w:rPr>
            </w:pPr>
            <w:r w:rsidRPr="00F91569">
              <w:rPr>
                <w:sz w:val="18"/>
                <w:szCs w:val="20"/>
              </w:rPr>
              <w:t>(факт)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D50C50" w:rsidRDefault="00231D3F" w:rsidP="00231D3F">
            <w:pPr>
              <w:jc w:val="center"/>
              <w:rPr>
                <w:sz w:val="18"/>
                <w:szCs w:val="20"/>
              </w:rPr>
            </w:pPr>
            <w:r w:rsidRPr="00D50C50">
              <w:rPr>
                <w:sz w:val="18"/>
                <w:szCs w:val="20"/>
              </w:rPr>
              <w:t>2019</w:t>
            </w:r>
          </w:p>
          <w:p w:rsidR="00231D3F" w:rsidRPr="00D50C50" w:rsidRDefault="00231D3F" w:rsidP="00231D3F">
            <w:pPr>
              <w:jc w:val="center"/>
              <w:rPr>
                <w:sz w:val="18"/>
                <w:szCs w:val="20"/>
              </w:rPr>
            </w:pPr>
            <w:r w:rsidRPr="00D50C50">
              <w:rPr>
                <w:sz w:val="18"/>
                <w:szCs w:val="20"/>
              </w:rPr>
              <w:t>(факт)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D50C50" w:rsidRDefault="00231D3F" w:rsidP="00231D3F">
            <w:pPr>
              <w:jc w:val="center"/>
              <w:rPr>
                <w:sz w:val="18"/>
                <w:szCs w:val="20"/>
              </w:rPr>
            </w:pPr>
            <w:r w:rsidRPr="00D50C50">
              <w:rPr>
                <w:sz w:val="18"/>
                <w:szCs w:val="20"/>
              </w:rPr>
              <w:t xml:space="preserve">2020 </w:t>
            </w:r>
          </w:p>
          <w:p w:rsidR="00231D3F" w:rsidRPr="00D50C50" w:rsidRDefault="00F91569" w:rsidP="00231D3F">
            <w:pPr>
              <w:jc w:val="center"/>
              <w:rPr>
                <w:sz w:val="18"/>
                <w:szCs w:val="20"/>
              </w:rPr>
            </w:pPr>
            <w:r w:rsidRPr="00F91569">
              <w:rPr>
                <w:sz w:val="18"/>
                <w:szCs w:val="20"/>
              </w:rPr>
              <w:t>(факт)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31D3F" w:rsidRPr="00D50C50" w:rsidRDefault="00231D3F" w:rsidP="00231D3F">
            <w:pPr>
              <w:jc w:val="center"/>
              <w:rPr>
                <w:sz w:val="18"/>
                <w:szCs w:val="20"/>
              </w:rPr>
            </w:pPr>
            <w:r w:rsidRPr="00D50C50">
              <w:rPr>
                <w:sz w:val="18"/>
                <w:szCs w:val="20"/>
              </w:rPr>
              <w:t>2021</w:t>
            </w:r>
            <w:r w:rsidR="002054BF">
              <w:rPr>
                <w:sz w:val="18"/>
                <w:szCs w:val="20"/>
              </w:rPr>
              <w:t xml:space="preserve"> </w:t>
            </w:r>
            <w:r w:rsidR="002054BF" w:rsidRPr="002054BF">
              <w:rPr>
                <w:sz w:val="18"/>
                <w:szCs w:val="20"/>
              </w:rPr>
              <w:t>(факт)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D50C50" w:rsidRDefault="00231D3F" w:rsidP="00231D3F">
            <w:pPr>
              <w:jc w:val="center"/>
              <w:rPr>
                <w:sz w:val="18"/>
                <w:szCs w:val="20"/>
              </w:rPr>
            </w:pPr>
            <w:r w:rsidRPr="00D50C50">
              <w:rPr>
                <w:sz w:val="18"/>
                <w:szCs w:val="20"/>
              </w:rPr>
              <w:t>2022</w:t>
            </w:r>
            <w:r w:rsidR="002054BF">
              <w:rPr>
                <w:sz w:val="18"/>
                <w:szCs w:val="20"/>
              </w:rPr>
              <w:t xml:space="preserve"> </w:t>
            </w:r>
            <w:r w:rsidR="002054BF" w:rsidRPr="002054BF">
              <w:rPr>
                <w:sz w:val="18"/>
                <w:szCs w:val="20"/>
              </w:rPr>
              <w:t>(факт)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31D3F" w:rsidRPr="00D50C50" w:rsidRDefault="00231D3F" w:rsidP="00231D3F">
            <w:pPr>
              <w:jc w:val="center"/>
              <w:rPr>
                <w:sz w:val="18"/>
                <w:szCs w:val="20"/>
              </w:rPr>
            </w:pPr>
            <w:r w:rsidRPr="00D50C50">
              <w:rPr>
                <w:sz w:val="18"/>
                <w:szCs w:val="20"/>
              </w:rPr>
              <w:t>2023</w:t>
            </w:r>
            <w:r w:rsidR="002054BF">
              <w:rPr>
                <w:sz w:val="18"/>
                <w:szCs w:val="20"/>
              </w:rPr>
              <w:t xml:space="preserve"> </w:t>
            </w:r>
            <w:r w:rsidR="002054BF" w:rsidRPr="002054BF">
              <w:rPr>
                <w:sz w:val="18"/>
                <w:szCs w:val="20"/>
              </w:rPr>
              <w:t>(факт)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D50C50" w:rsidRDefault="00231D3F" w:rsidP="00231D3F">
            <w:pPr>
              <w:jc w:val="center"/>
              <w:rPr>
                <w:sz w:val="18"/>
                <w:szCs w:val="20"/>
              </w:rPr>
            </w:pPr>
            <w:r w:rsidRPr="00D50C50">
              <w:rPr>
                <w:sz w:val="18"/>
                <w:szCs w:val="20"/>
              </w:rPr>
              <w:t>2024</w:t>
            </w:r>
            <w:r w:rsidR="002054BF">
              <w:rPr>
                <w:sz w:val="18"/>
                <w:szCs w:val="20"/>
              </w:rPr>
              <w:t xml:space="preserve"> (</w:t>
            </w:r>
            <w:proofErr w:type="spellStart"/>
            <w:r w:rsidR="002054BF">
              <w:rPr>
                <w:sz w:val="18"/>
                <w:szCs w:val="20"/>
              </w:rPr>
              <w:t>ожид</w:t>
            </w:r>
            <w:proofErr w:type="spellEnd"/>
            <w:r w:rsidR="002054BF">
              <w:rPr>
                <w:sz w:val="18"/>
                <w:szCs w:val="20"/>
              </w:rPr>
              <w:t>.)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31D3F" w:rsidRPr="00D50C50" w:rsidRDefault="00231D3F" w:rsidP="00231D3F">
            <w:pPr>
              <w:jc w:val="center"/>
              <w:rPr>
                <w:sz w:val="18"/>
                <w:szCs w:val="20"/>
              </w:rPr>
            </w:pPr>
            <w:r w:rsidRPr="00D50C50">
              <w:rPr>
                <w:sz w:val="18"/>
                <w:szCs w:val="20"/>
              </w:rPr>
              <w:t>2027</w:t>
            </w:r>
            <w:r w:rsidR="002054BF">
              <w:rPr>
                <w:sz w:val="18"/>
                <w:szCs w:val="20"/>
              </w:rPr>
              <w:t xml:space="preserve"> </w:t>
            </w:r>
            <w:r w:rsidR="002054BF" w:rsidRPr="002054BF">
              <w:rPr>
                <w:sz w:val="18"/>
                <w:szCs w:val="20"/>
              </w:rPr>
              <w:t>(</w:t>
            </w:r>
            <w:proofErr w:type="spellStart"/>
            <w:r w:rsidR="002054BF" w:rsidRPr="002054BF">
              <w:rPr>
                <w:sz w:val="18"/>
                <w:szCs w:val="20"/>
              </w:rPr>
              <w:t>ожид</w:t>
            </w:r>
            <w:proofErr w:type="spellEnd"/>
            <w:r w:rsidR="002054BF" w:rsidRPr="002054BF">
              <w:rPr>
                <w:sz w:val="18"/>
                <w:szCs w:val="20"/>
              </w:rPr>
              <w:t>.)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D50C50" w:rsidRDefault="00231D3F" w:rsidP="00231D3F">
            <w:pPr>
              <w:jc w:val="center"/>
              <w:rPr>
                <w:sz w:val="18"/>
                <w:szCs w:val="20"/>
              </w:rPr>
            </w:pPr>
            <w:r w:rsidRPr="00D50C50">
              <w:rPr>
                <w:sz w:val="18"/>
                <w:szCs w:val="20"/>
              </w:rPr>
              <w:t>2030</w:t>
            </w:r>
            <w:r w:rsidR="002054BF">
              <w:rPr>
                <w:sz w:val="18"/>
                <w:szCs w:val="20"/>
              </w:rPr>
              <w:t xml:space="preserve"> </w:t>
            </w:r>
            <w:r w:rsidR="002054BF" w:rsidRPr="002054BF">
              <w:rPr>
                <w:sz w:val="18"/>
                <w:szCs w:val="20"/>
              </w:rPr>
              <w:t>(</w:t>
            </w:r>
            <w:proofErr w:type="spellStart"/>
            <w:r w:rsidR="002054BF" w:rsidRPr="002054BF">
              <w:rPr>
                <w:sz w:val="18"/>
                <w:szCs w:val="20"/>
              </w:rPr>
              <w:t>ожид</w:t>
            </w:r>
            <w:proofErr w:type="spellEnd"/>
            <w:r w:rsidR="002054BF" w:rsidRPr="002054BF">
              <w:rPr>
                <w:sz w:val="18"/>
                <w:szCs w:val="20"/>
              </w:rPr>
              <w:t>.)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D50C50" w:rsidRDefault="00231D3F" w:rsidP="00231D3F">
            <w:pPr>
              <w:jc w:val="center"/>
              <w:rPr>
                <w:sz w:val="18"/>
                <w:szCs w:val="20"/>
              </w:rPr>
            </w:pPr>
            <w:r w:rsidRPr="00D50C50">
              <w:rPr>
                <w:sz w:val="18"/>
                <w:szCs w:val="20"/>
              </w:rPr>
              <w:t>2033</w:t>
            </w:r>
            <w:r w:rsidR="002054BF">
              <w:rPr>
                <w:sz w:val="18"/>
                <w:szCs w:val="20"/>
              </w:rPr>
              <w:t xml:space="preserve"> </w:t>
            </w:r>
            <w:r w:rsidR="002054BF" w:rsidRPr="002054BF">
              <w:rPr>
                <w:sz w:val="18"/>
                <w:szCs w:val="20"/>
              </w:rPr>
              <w:t>(</w:t>
            </w:r>
            <w:proofErr w:type="spellStart"/>
            <w:r w:rsidR="002054BF" w:rsidRPr="002054BF">
              <w:rPr>
                <w:sz w:val="18"/>
                <w:szCs w:val="20"/>
              </w:rPr>
              <w:t>ожид</w:t>
            </w:r>
            <w:proofErr w:type="spellEnd"/>
            <w:r w:rsidR="002054BF" w:rsidRPr="002054BF">
              <w:rPr>
                <w:sz w:val="18"/>
                <w:szCs w:val="20"/>
              </w:rPr>
              <w:t>.)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D50C50" w:rsidRDefault="00231D3F" w:rsidP="00231D3F">
            <w:pPr>
              <w:jc w:val="center"/>
              <w:rPr>
                <w:sz w:val="18"/>
                <w:szCs w:val="20"/>
              </w:rPr>
            </w:pPr>
            <w:r w:rsidRPr="00D50C50">
              <w:rPr>
                <w:sz w:val="18"/>
                <w:szCs w:val="20"/>
              </w:rPr>
              <w:t>2036</w:t>
            </w:r>
            <w:r w:rsidR="002054BF">
              <w:rPr>
                <w:sz w:val="18"/>
                <w:szCs w:val="20"/>
              </w:rPr>
              <w:t xml:space="preserve"> </w:t>
            </w:r>
            <w:r w:rsidR="002054BF" w:rsidRPr="002054BF">
              <w:rPr>
                <w:sz w:val="18"/>
                <w:szCs w:val="20"/>
              </w:rPr>
              <w:t>(</w:t>
            </w:r>
            <w:proofErr w:type="spellStart"/>
            <w:r w:rsidR="002054BF" w:rsidRPr="002054BF">
              <w:rPr>
                <w:sz w:val="18"/>
                <w:szCs w:val="20"/>
              </w:rPr>
              <w:t>ожид</w:t>
            </w:r>
            <w:proofErr w:type="spellEnd"/>
            <w:r w:rsidR="002054BF" w:rsidRPr="002054BF">
              <w:rPr>
                <w:sz w:val="18"/>
                <w:szCs w:val="20"/>
              </w:rPr>
              <w:t>.)</w:t>
            </w:r>
          </w:p>
        </w:tc>
      </w:tr>
      <w:tr w:rsidR="00231D3F" w:rsidRPr="009F63BE" w:rsidTr="00D50C50">
        <w:trPr>
          <w:trHeight w:val="2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3F" w:rsidRPr="009F63BE" w:rsidRDefault="00231D3F" w:rsidP="00231D3F">
            <w:pPr>
              <w:jc w:val="center"/>
              <w:rPr>
                <w:b/>
                <w:sz w:val="20"/>
                <w:szCs w:val="20"/>
              </w:rPr>
            </w:pPr>
            <w:r w:rsidRPr="009F63BE">
              <w:rPr>
                <w:b/>
                <w:sz w:val="20"/>
                <w:szCs w:val="20"/>
              </w:rPr>
              <w:t>Приоритет 1 «Накопление и развитие человеческого капитала»</w:t>
            </w:r>
          </w:p>
        </w:tc>
      </w:tr>
      <w:tr w:rsidR="00231D3F" w:rsidRPr="009F63BE" w:rsidTr="002054BF">
        <w:trPr>
          <w:trHeight w:val="169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Численность населения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F91569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F91569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F91569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F91569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F91569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31D3F" w:rsidRPr="009F63BE">
              <w:rPr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</w:p>
        </w:tc>
      </w:tr>
      <w:tr w:rsidR="00231D3F" w:rsidRPr="009F63BE" w:rsidTr="002054BF">
        <w:trPr>
          <w:trHeight w:val="13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Доля населения с денежными доходами ниже прожиточного минимума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%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25,6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20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19,7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18,76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17</w:t>
            </w:r>
          </w:p>
        </w:tc>
      </w:tr>
      <w:tr w:rsidR="00231D3F" w:rsidRPr="009F63BE" w:rsidTr="00D50C50">
        <w:trPr>
          <w:trHeight w:val="213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b/>
                <w:sz w:val="20"/>
                <w:szCs w:val="20"/>
              </w:rPr>
            </w:pPr>
            <w:r w:rsidRPr="009F63BE">
              <w:rPr>
                <w:b/>
                <w:sz w:val="20"/>
                <w:szCs w:val="20"/>
              </w:rPr>
              <w:t>Приоритет 2 «Создание комфортного пространства для жизни»</w:t>
            </w:r>
          </w:p>
        </w:tc>
      </w:tr>
      <w:tr w:rsidR="00231D3F" w:rsidRPr="009F63BE" w:rsidTr="002054BF">
        <w:trPr>
          <w:trHeight w:val="853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Доля протяженности автомобильных дорог общего пользования, не отвечающих нормативным требованиям в общей протяженности автомобильных дорог от общего пользования местного значения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%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5</w:t>
            </w:r>
          </w:p>
        </w:tc>
      </w:tr>
      <w:tr w:rsidR="00231D3F" w:rsidRPr="009F63BE" w:rsidTr="00D50C50">
        <w:trPr>
          <w:trHeight w:val="2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b/>
                <w:sz w:val="20"/>
                <w:szCs w:val="20"/>
              </w:rPr>
            </w:pPr>
            <w:r w:rsidRPr="009F63BE">
              <w:rPr>
                <w:b/>
                <w:sz w:val="20"/>
                <w:szCs w:val="20"/>
              </w:rPr>
              <w:t>Приоритет 3 «Сохранение уникальной экосистемы района»</w:t>
            </w:r>
          </w:p>
        </w:tc>
      </w:tr>
      <w:tr w:rsidR="00231D3F" w:rsidRPr="009F63BE" w:rsidTr="002054BF">
        <w:trPr>
          <w:trHeight w:val="50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3F" w:rsidRPr="009F63BE" w:rsidRDefault="00231D3F" w:rsidP="00231D3F">
            <w:pPr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Доля ликвидированных мест несанкционированного размещения ТКО к общему количеству выявленных мест несанкционированного размещения ТКО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%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5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100</w:t>
            </w:r>
          </w:p>
        </w:tc>
      </w:tr>
      <w:tr w:rsidR="00231D3F" w:rsidRPr="009F63BE" w:rsidTr="00D50C50">
        <w:trPr>
          <w:trHeight w:val="23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b/>
                <w:sz w:val="20"/>
                <w:szCs w:val="20"/>
              </w:rPr>
            </w:pPr>
            <w:r w:rsidRPr="009F63BE">
              <w:rPr>
                <w:b/>
                <w:sz w:val="20"/>
                <w:szCs w:val="20"/>
              </w:rPr>
              <w:t>Приоритет 4 «Экономический рост и эффективное управление»</w:t>
            </w:r>
          </w:p>
        </w:tc>
      </w:tr>
      <w:tr w:rsidR="00231D3F" w:rsidRPr="009F63BE" w:rsidTr="002054BF">
        <w:trPr>
          <w:trHeight w:val="33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 xml:space="preserve">Уровень регистрируемой безработицы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%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</w:pPr>
            <w:r w:rsidRPr="009F63BE">
              <w:rPr>
                <w:sz w:val="20"/>
                <w:szCs w:val="20"/>
              </w:rPr>
              <w:t>1,8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</w:pPr>
            <w:r w:rsidRPr="009F63BE">
              <w:rPr>
                <w:sz w:val="20"/>
                <w:szCs w:val="20"/>
              </w:rPr>
              <w:t>1,8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</w:pPr>
            <w:r w:rsidRPr="009F63BE">
              <w:rPr>
                <w:sz w:val="20"/>
                <w:szCs w:val="20"/>
              </w:rPr>
              <w:t>3,28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2,04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1,78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</w:pPr>
            <w:r w:rsidRPr="009F63BE">
              <w:rPr>
                <w:sz w:val="20"/>
                <w:szCs w:val="20"/>
              </w:rPr>
              <w:t>1,74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1,6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1,5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1,4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1,3</w:t>
            </w:r>
          </w:p>
        </w:tc>
      </w:tr>
      <w:tr w:rsidR="00231D3F" w:rsidRPr="009F63BE" w:rsidTr="002054BF">
        <w:trPr>
          <w:trHeight w:val="11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054BF" w:rsidP="0023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тыс. рублей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20,6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26,5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30,75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31,8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39,4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41,7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43,4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45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48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65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  <w:r w:rsidRPr="009F63BE">
              <w:rPr>
                <w:sz w:val="20"/>
                <w:szCs w:val="20"/>
              </w:rPr>
              <w:t>70</w:t>
            </w:r>
          </w:p>
        </w:tc>
      </w:tr>
      <w:tr w:rsidR="00231D3F" w:rsidRPr="009F63BE" w:rsidTr="002054BF">
        <w:trPr>
          <w:trHeight w:val="12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3F" w:rsidRPr="009F63BE" w:rsidRDefault="00231D3F" w:rsidP="00231D3F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D3F" w:rsidRPr="009F63BE" w:rsidRDefault="00231D3F" w:rsidP="00231D3F">
            <w:pPr>
              <w:rPr>
                <w:sz w:val="20"/>
                <w:szCs w:val="20"/>
              </w:rPr>
            </w:pPr>
          </w:p>
        </w:tc>
      </w:tr>
    </w:tbl>
    <w:p w:rsidR="00231D3F" w:rsidRPr="002778E3" w:rsidRDefault="00231D3F" w:rsidP="00231D3F">
      <w:pPr>
        <w:widowControl w:val="0"/>
        <w:autoSpaceDE w:val="0"/>
        <w:autoSpaceDN w:val="0"/>
        <w:jc w:val="both"/>
      </w:pPr>
    </w:p>
    <w:p w:rsidR="00231D3F" w:rsidRDefault="00231D3F" w:rsidP="00231D3F">
      <w:pPr>
        <w:widowControl w:val="0"/>
        <w:autoSpaceDE w:val="0"/>
        <w:autoSpaceDN w:val="0"/>
        <w:jc w:val="both"/>
      </w:pPr>
    </w:p>
    <w:p w:rsidR="00C0506D" w:rsidRDefault="00C0506D" w:rsidP="00231D3F">
      <w:pPr>
        <w:widowControl w:val="0"/>
        <w:suppressAutoHyphens/>
        <w:ind w:firstLine="567"/>
        <w:jc w:val="center"/>
      </w:pPr>
    </w:p>
    <w:sectPr w:rsidR="00C0506D" w:rsidSect="00231D3F">
      <w:footerReference w:type="default" r:id="rId14"/>
      <w:headerReference w:type="first" r:id="rId15"/>
      <w:footnotePr>
        <w:numRestart w:val="eachPage"/>
      </w:footnotePr>
      <w:pgSz w:w="11907" w:h="16840"/>
      <w:pgMar w:top="1021" w:right="606" w:bottom="102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CFD" w:rsidRDefault="004F6CFD" w:rsidP="00C0506D">
      <w:r>
        <w:separator/>
      </w:r>
    </w:p>
  </w:endnote>
  <w:endnote w:type="continuationSeparator" w:id="1">
    <w:p w:rsidR="004F6CFD" w:rsidRDefault="004F6CFD" w:rsidP="00C05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CFD" w:rsidRDefault="00666D29">
    <w:pPr>
      <w:pStyle w:val="af7"/>
      <w:jc w:val="right"/>
    </w:pPr>
    <w:fldSimple w:instr="PAGE   \* MERGEFORMAT">
      <w:r w:rsidR="00596A82">
        <w:rPr>
          <w:noProof/>
        </w:rPr>
        <w:t>2</w:t>
      </w:r>
    </w:fldSimple>
  </w:p>
  <w:p w:rsidR="004F6CFD" w:rsidRPr="00BB12F9" w:rsidRDefault="004F6CFD" w:rsidP="00231D3F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CFD" w:rsidRDefault="00666D29">
    <w:pPr>
      <w:pStyle w:val="af7"/>
      <w:jc w:val="right"/>
    </w:pPr>
    <w:fldSimple w:instr=" PAGE   \* MERGEFORMAT ">
      <w:r w:rsidR="004F6CFD">
        <w:rPr>
          <w:noProof/>
        </w:rPr>
        <w:t>38</w:t>
      </w:r>
    </w:fldSimple>
  </w:p>
  <w:p w:rsidR="004F6CFD" w:rsidRDefault="004F6CF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CFD" w:rsidRDefault="004F6CFD">
      <w:r>
        <w:separator/>
      </w:r>
    </w:p>
  </w:footnote>
  <w:footnote w:type="continuationSeparator" w:id="1">
    <w:p w:rsidR="004F6CFD" w:rsidRDefault="004F6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CFD" w:rsidRDefault="004F6CFD" w:rsidP="0048351C">
    <w:pPr>
      <w:pStyle w:val="af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CFD" w:rsidRDefault="004F6CFD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8B8"/>
    <w:multiLevelType w:val="multilevel"/>
    <w:tmpl w:val="00752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5A8"/>
    <w:multiLevelType w:val="multilevel"/>
    <w:tmpl w:val="02A935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8541D89"/>
    <w:multiLevelType w:val="multilevel"/>
    <w:tmpl w:val="08541D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71FE7"/>
    <w:multiLevelType w:val="multilevel"/>
    <w:tmpl w:val="08F71F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001C8"/>
    <w:multiLevelType w:val="multilevel"/>
    <w:tmpl w:val="0F1001C8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09C5F24"/>
    <w:multiLevelType w:val="multilevel"/>
    <w:tmpl w:val="109C5F2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6">
    <w:nsid w:val="1B651508"/>
    <w:multiLevelType w:val="multilevel"/>
    <w:tmpl w:val="1B65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CFF1DB2"/>
    <w:multiLevelType w:val="multilevel"/>
    <w:tmpl w:val="C2B07476"/>
    <w:lvl w:ilvl="0">
      <w:start w:val="3"/>
      <w:numFmt w:val="decimal"/>
      <w:lvlText w:val="3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031266"/>
    <w:multiLevelType w:val="multilevel"/>
    <w:tmpl w:val="1E0312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F5462"/>
    <w:multiLevelType w:val="multilevel"/>
    <w:tmpl w:val="FD56930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60AEF"/>
    <w:multiLevelType w:val="multilevel"/>
    <w:tmpl w:val="5F04B290"/>
    <w:lvl w:ilvl="0">
      <w:start w:val="1"/>
      <w:numFmt w:val="decimal"/>
      <w:lvlText w:val="7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246A88"/>
    <w:multiLevelType w:val="multilevel"/>
    <w:tmpl w:val="1F246A88"/>
    <w:lvl w:ilvl="0">
      <w:start w:val="1"/>
      <w:numFmt w:val="decimal"/>
      <w:lvlText w:val="%1."/>
      <w:lvlJc w:val="left"/>
      <w:pPr>
        <w:ind w:left="1395" w:hanging="10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9DB79EC"/>
    <w:multiLevelType w:val="multilevel"/>
    <w:tmpl w:val="6E3C5378"/>
    <w:lvl w:ilvl="0">
      <w:start w:val="1"/>
      <w:numFmt w:val="decimal"/>
      <w:lvlText w:val="3.2.9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720DD"/>
    <w:multiLevelType w:val="multilevel"/>
    <w:tmpl w:val="2E9720DD"/>
    <w:lvl w:ilvl="0">
      <w:start w:val="1"/>
      <w:numFmt w:val="decimal"/>
      <w:pStyle w:val="1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301A1139"/>
    <w:multiLevelType w:val="multilevel"/>
    <w:tmpl w:val="F6F4A2B6"/>
    <w:lvl w:ilvl="0">
      <w:start w:val="4"/>
      <w:numFmt w:val="decimal"/>
      <w:lvlText w:val="7.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552B7C"/>
    <w:multiLevelType w:val="multilevel"/>
    <w:tmpl w:val="01C41A3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75146A"/>
    <w:multiLevelType w:val="multilevel"/>
    <w:tmpl w:val="3575146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7">
    <w:nsid w:val="36BC7C67"/>
    <w:multiLevelType w:val="multilevel"/>
    <w:tmpl w:val="36BC7C67"/>
    <w:lvl w:ilvl="0">
      <w:start w:val="1"/>
      <w:numFmt w:val="decimal"/>
      <w:pStyle w:val="3"/>
      <w:lvlText w:val="2.1.%1"/>
      <w:lvlJc w:val="left"/>
      <w:pPr>
        <w:tabs>
          <w:tab w:val="left" w:pos="1211"/>
        </w:tabs>
        <w:ind w:left="1211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376B5374"/>
    <w:multiLevelType w:val="multilevel"/>
    <w:tmpl w:val="376B5374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07045"/>
    <w:multiLevelType w:val="multilevel"/>
    <w:tmpl w:val="9712FE16"/>
    <w:lvl w:ilvl="0">
      <w:start w:val="5"/>
      <w:numFmt w:val="decimal"/>
      <w:lvlText w:val="3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FF1ACF"/>
    <w:multiLevelType w:val="multilevel"/>
    <w:tmpl w:val="3DFF1AC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46EF0F68"/>
    <w:multiLevelType w:val="multilevel"/>
    <w:tmpl w:val="7DC45326"/>
    <w:lvl w:ilvl="0">
      <w:start w:val="3"/>
      <w:numFmt w:val="decimal"/>
      <w:lvlText w:val="3.2.9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6B6B17"/>
    <w:multiLevelType w:val="multilevel"/>
    <w:tmpl w:val="5C38501E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7F42A4"/>
    <w:multiLevelType w:val="hybridMultilevel"/>
    <w:tmpl w:val="BE9C1B0E"/>
    <w:lvl w:ilvl="0" w:tplc="4DD4281E">
      <w:start w:val="1"/>
      <w:numFmt w:val="decimal"/>
      <w:lvlText w:val="%1."/>
      <w:lvlJc w:val="left"/>
      <w:pPr>
        <w:ind w:left="720" w:hanging="360"/>
      </w:pPr>
      <w:rPr>
        <w:rFonts w:ascii="Times New Roman" w:eastAsia="Sylfaen" w:hAnsi="Times New Roman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D5710"/>
    <w:multiLevelType w:val="multilevel"/>
    <w:tmpl w:val="558D571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5A20374B"/>
    <w:multiLevelType w:val="multilevel"/>
    <w:tmpl w:val="5A20374B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5DAD02C4"/>
    <w:multiLevelType w:val="multilevel"/>
    <w:tmpl w:val="04B290A6"/>
    <w:lvl w:ilvl="0">
      <w:start w:val="3"/>
      <w:numFmt w:val="decimal"/>
      <w:lvlText w:val="6,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24632F"/>
    <w:multiLevelType w:val="multilevel"/>
    <w:tmpl w:val="612463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1743F4"/>
    <w:multiLevelType w:val="hybridMultilevel"/>
    <w:tmpl w:val="B7BC4364"/>
    <w:lvl w:ilvl="0" w:tplc="81DAF13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66B95"/>
    <w:multiLevelType w:val="multilevel"/>
    <w:tmpl w:val="63266B95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A620E"/>
    <w:multiLevelType w:val="hybridMultilevel"/>
    <w:tmpl w:val="9DD8E29E"/>
    <w:lvl w:ilvl="0" w:tplc="0052B45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16673A"/>
    <w:multiLevelType w:val="multilevel"/>
    <w:tmpl w:val="64166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E3E53"/>
    <w:multiLevelType w:val="multilevel"/>
    <w:tmpl w:val="6E1E3E5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F44657D"/>
    <w:multiLevelType w:val="multilevel"/>
    <w:tmpl w:val="9418FFB4"/>
    <w:lvl w:ilvl="0">
      <w:start w:val="1"/>
      <w:numFmt w:val="decimal"/>
      <w:lvlText w:val="7.1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1619B4"/>
    <w:multiLevelType w:val="multilevel"/>
    <w:tmpl w:val="75161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8F93C0A"/>
    <w:multiLevelType w:val="multilevel"/>
    <w:tmpl w:val="28B288D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B43495"/>
    <w:multiLevelType w:val="multilevel"/>
    <w:tmpl w:val="E1A03AEE"/>
    <w:lvl w:ilvl="0">
      <w:start w:val="6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6511F5"/>
    <w:multiLevelType w:val="multilevel"/>
    <w:tmpl w:val="4B22BFB2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296383"/>
    <w:multiLevelType w:val="multilevel"/>
    <w:tmpl w:val="7D296383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80B3A"/>
    <w:multiLevelType w:val="multilevel"/>
    <w:tmpl w:val="A15E1198"/>
    <w:lvl w:ilvl="0">
      <w:start w:val="1"/>
      <w:numFmt w:val="decimal"/>
      <w:lvlText w:val="3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D61C85"/>
    <w:multiLevelType w:val="multilevel"/>
    <w:tmpl w:val="7ED61C8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6"/>
  </w:num>
  <w:num w:numId="5">
    <w:abstractNumId w:val="3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"/>
  </w:num>
  <w:num w:numId="13">
    <w:abstractNumId w:val="27"/>
  </w:num>
  <w:num w:numId="14">
    <w:abstractNumId w:val="2"/>
  </w:num>
  <w:num w:numId="15">
    <w:abstractNumId w:val="38"/>
  </w:num>
  <w:num w:numId="16">
    <w:abstractNumId w:val="25"/>
  </w:num>
  <w:num w:numId="17">
    <w:abstractNumId w:val="34"/>
  </w:num>
  <w:num w:numId="18">
    <w:abstractNumId w:val="18"/>
  </w:num>
  <w:num w:numId="19">
    <w:abstractNumId w:val="0"/>
  </w:num>
  <w:num w:numId="20">
    <w:abstractNumId w:val="4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2"/>
  </w:num>
  <w:num w:numId="25">
    <w:abstractNumId w:val="39"/>
  </w:num>
  <w:num w:numId="26">
    <w:abstractNumId w:val="19"/>
  </w:num>
  <w:num w:numId="27">
    <w:abstractNumId w:val="12"/>
  </w:num>
  <w:num w:numId="28">
    <w:abstractNumId w:val="21"/>
  </w:num>
  <w:num w:numId="29">
    <w:abstractNumId w:val="7"/>
  </w:num>
  <w:num w:numId="30">
    <w:abstractNumId w:val="9"/>
  </w:num>
  <w:num w:numId="31">
    <w:abstractNumId w:val="36"/>
  </w:num>
  <w:num w:numId="32">
    <w:abstractNumId w:val="10"/>
  </w:num>
  <w:num w:numId="33">
    <w:abstractNumId w:val="33"/>
  </w:num>
  <w:num w:numId="34">
    <w:abstractNumId w:val="14"/>
  </w:num>
  <w:num w:numId="35">
    <w:abstractNumId w:val="26"/>
  </w:num>
  <w:num w:numId="36">
    <w:abstractNumId w:val="37"/>
  </w:num>
  <w:num w:numId="37">
    <w:abstractNumId w:val="15"/>
  </w:num>
  <w:num w:numId="38">
    <w:abstractNumId w:val="35"/>
  </w:num>
  <w:num w:numId="39">
    <w:abstractNumId w:val="23"/>
  </w:num>
  <w:num w:numId="40">
    <w:abstractNumId w:val="30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F066F"/>
    <w:rsid w:val="00004258"/>
    <w:rsid w:val="000047E7"/>
    <w:rsid w:val="00004B3D"/>
    <w:rsid w:val="0000536F"/>
    <w:rsid w:val="00010617"/>
    <w:rsid w:val="00010C3D"/>
    <w:rsid w:val="00011CE3"/>
    <w:rsid w:val="000128B1"/>
    <w:rsid w:val="000144C1"/>
    <w:rsid w:val="00015E9C"/>
    <w:rsid w:val="00023745"/>
    <w:rsid w:val="00025C63"/>
    <w:rsid w:val="00025E8D"/>
    <w:rsid w:val="000263AB"/>
    <w:rsid w:val="0002680F"/>
    <w:rsid w:val="00027A7F"/>
    <w:rsid w:val="00030CA8"/>
    <w:rsid w:val="000331C7"/>
    <w:rsid w:val="0003538D"/>
    <w:rsid w:val="00036AAA"/>
    <w:rsid w:val="00040F8E"/>
    <w:rsid w:val="00042B47"/>
    <w:rsid w:val="000431F3"/>
    <w:rsid w:val="000453D8"/>
    <w:rsid w:val="00047F8A"/>
    <w:rsid w:val="00050D86"/>
    <w:rsid w:val="00052ADE"/>
    <w:rsid w:val="000542C2"/>
    <w:rsid w:val="00054BD4"/>
    <w:rsid w:val="00055DFD"/>
    <w:rsid w:val="000602F0"/>
    <w:rsid w:val="000611EC"/>
    <w:rsid w:val="00063985"/>
    <w:rsid w:val="0007152B"/>
    <w:rsid w:val="00071F21"/>
    <w:rsid w:val="00072B49"/>
    <w:rsid w:val="00075BF4"/>
    <w:rsid w:val="000814DB"/>
    <w:rsid w:val="000825DE"/>
    <w:rsid w:val="000850F5"/>
    <w:rsid w:val="0008583C"/>
    <w:rsid w:val="00085ABC"/>
    <w:rsid w:val="00086C1C"/>
    <w:rsid w:val="00090255"/>
    <w:rsid w:val="00090FD6"/>
    <w:rsid w:val="0009289E"/>
    <w:rsid w:val="000930DB"/>
    <w:rsid w:val="00093906"/>
    <w:rsid w:val="0009755E"/>
    <w:rsid w:val="000977F6"/>
    <w:rsid w:val="00097F02"/>
    <w:rsid w:val="000A1198"/>
    <w:rsid w:val="000A152D"/>
    <w:rsid w:val="000A4417"/>
    <w:rsid w:val="000B0AC1"/>
    <w:rsid w:val="000B42FB"/>
    <w:rsid w:val="000B686C"/>
    <w:rsid w:val="000B6B4C"/>
    <w:rsid w:val="000C2716"/>
    <w:rsid w:val="000C2ED7"/>
    <w:rsid w:val="000C3822"/>
    <w:rsid w:val="000C4C77"/>
    <w:rsid w:val="000C4F34"/>
    <w:rsid w:val="000D13BE"/>
    <w:rsid w:val="000D3162"/>
    <w:rsid w:val="000D50BC"/>
    <w:rsid w:val="000D6808"/>
    <w:rsid w:val="000E1AF4"/>
    <w:rsid w:val="000E2D07"/>
    <w:rsid w:val="000E37F3"/>
    <w:rsid w:val="000E4AEA"/>
    <w:rsid w:val="000E657D"/>
    <w:rsid w:val="000E6A3F"/>
    <w:rsid w:val="000E6B1E"/>
    <w:rsid w:val="000E6F76"/>
    <w:rsid w:val="000E7CDA"/>
    <w:rsid w:val="000F1B88"/>
    <w:rsid w:val="000F2174"/>
    <w:rsid w:val="000F3308"/>
    <w:rsid w:val="000F47F0"/>
    <w:rsid w:val="000F59B6"/>
    <w:rsid w:val="0010181C"/>
    <w:rsid w:val="00101916"/>
    <w:rsid w:val="00101BFD"/>
    <w:rsid w:val="00103DBE"/>
    <w:rsid w:val="00105B61"/>
    <w:rsid w:val="00106E01"/>
    <w:rsid w:val="001071B9"/>
    <w:rsid w:val="00107548"/>
    <w:rsid w:val="0011110C"/>
    <w:rsid w:val="00111A4E"/>
    <w:rsid w:val="001123CB"/>
    <w:rsid w:val="00112ADB"/>
    <w:rsid w:val="001150AD"/>
    <w:rsid w:val="00115738"/>
    <w:rsid w:val="001166CD"/>
    <w:rsid w:val="00117909"/>
    <w:rsid w:val="00120FAD"/>
    <w:rsid w:val="001217E5"/>
    <w:rsid w:val="001224CC"/>
    <w:rsid w:val="00123AD9"/>
    <w:rsid w:val="001243CD"/>
    <w:rsid w:val="00124751"/>
    <w:rsid w:val="00125C53"/>
    <w:rsid w:val="001310D2"/>
    <w:rsid w:val="00131F0C"/>
    <w:rsid w:val="00135D7F"/>
    <w:rsid w:val="00136980"/>
    <w:rsid w:val="0014350B"/>
    <w:rsid w:val="00143EC7"/>
    <w:rsid w:val="0014421F"/>
    <w:rsid w:val="00145780"/>
    <w:rsid w:val="00145AED"/>
    <w:rsid w:val="00146EFC"/>
    <w:rsid w:val="00147B50"/>
    <w:rsid w:val="00152FE8"/>
    <w:rsid w:val="00153F00"/>
    <w:rsid w:val="00154F27"/>
    <w:rsid w:val="0015566C"/>
    <w:rsid w:val="001567F3"/>
    <w:rsid w:val="001577E1"/>
    <w:rsid w:val="00160110"/>
    <w:rsid w:val="0016239E"/>
    <w:rsid w:val="00166850"/>
    <w:rsid w:val="00167600"/>
    <w:rsid w:val="00170579"/>
    <w:rsid w:val="00170775"/>
    <w:rsid w:val="001734A7"/>
    <w:rsid w:val="001814E1"/>
    <w:rsid w:val="00183876"/>
    <w:rsid w:val="00185D30"/>
    <w:rsid w:val="00186021"/>
    <w:rsid w:val="00193410"/>
    <w:rsid w:val="00193555"/>
    <w:rsid w:val="00193BD2"/>
    <w:rsid w:val="00194D72"/>
    <w:rsid w:val="0019753E"/>
    <w:rsid w:val="001A3425"/>
    <w:rsid w:val="001A713B"/>
    <w:rsid w:val="001B2722"/>
    <w:rsid w:val="001B2F2A"/>
    <w:rsid w:val="001B2F36"/>
    <w:rsid w:val="001B3EF9"/>
    <w:rsid w:val="001B589E"/>
    <w:rsid w:val="001B7E04"/>
    <w:rsid w:val="001C0AEE"/>
    <w:rsid w:val="001C178A"/>
    <w:rsid w:val="001C2D7D"/>
    <w:rsid w:val="001C2FB7"/>
    <w:rsid w:val="001C7B65"/>
    <w:rsid w:val="001D0A54"/>
    <w:rsid w:val="001D1464"/>
    <w:rsid w:val="001D2D52"/>
    <w:rsid w:val="001D353B"/>
    <w:rsid w:val="001D36B9"/>
    <w:rsid w:val="001D37F5"/>
    <w:rsid w:val="001D4B42"/>
    <w:rsid w:val="001D5069"/>
    <w:rsid w:val="001D52F7"/>
    <w:rsid w:val="001E08A8"/>
    <w:rsid w:val="001E4BA5"/>
    <w:rsid w:val="001E6691"/>
    <w:rsid w:val="001E732D"/>
    <w:rsid w:val="001F2E16"/>
    <w:rsid w:val="001F34B6"/>
    <w:rsid w:val="001F4045"/>
    <w:rsid w:val="001F4B0B"/>
    <w:rsid w:val="002054BF"/>
    <w:rsid w:val="002057E0"/>
    <w:rsid w:val="00205F3C"/>
    <w:rsid w:val="00207337"/>
    <w:rsid w:val="00210310"/>
    <w:rsid w:val="00211D37"/>
    <w:rsid w:val="0021330C"/>
    <w:rsid w:val="00214E79"/>
    <w:rsid w:val="0021614D"/>
    <w:rsid w:val="00216944"/>
    <w:rsid w:val="002206ED"/>
    <w:rsid w:val="00221167"/>
    <w:rsid w:val="00221DE8"/>
    <w:rsid w:val="002225E2"/>
    <w:rsid w:val="00223D5F"/>
    <w:rsid w:val="00225525"/>
    <w:rsid w:val="0022722E"/>
    <w:rsid w:val="00230462"/>
    <w:rsid w:val="00231D3F"/>
    <w:rsid w:val="002330A2"/>
    <w:rsid w:val="00234F3F"/>
    <w:rsid w:val="0023549C"/>
    <w:rsid w:val="00241513"/>
    <w:rsid w:val="002416E9"/>
    <w:rsid w:val="00242A8A"/>
    <w:rsid w:val="00245091"/>
    <w:rsid w:val="00250344"/>
    <w:rsid w:val="002505D8"/>
    <w:rsid w:val="002517E9"/>
    <w:rsid w:val="00251EAA"/>
    <w:rsid w:val="002530B9"/>
    <w:rsid w:val="0025346C"/>
    <w:rsid w:val="002536CE"/>
    <w:rsid w:val="00255CED"/>
    <w:rsid w:val="002676A2"/>
    <w:rsid w:val="00273D86"/>
    <w:rsid w:val="00274F62"/>
    <w:rsid w:val="00277198"/>
    <w:rsid w:val="002778E3"/>
    <w:rsid w:val="002827D5"/>
    <w:rsid w:val="00282A54"/>
    <w:rsid w:val="00284CC1"/>
    <w:rsid w:val="002861A9"/>
    <w:rsid w:val="0028791F"/>
    <w:rsid w:val="00290768"/>
    <w:rsid w:val="00291896"/>
    <w:rsid w:val="00291A01"/>
    <w:rsid w:val="00292045"/>
    <w:rsid w:val="00293195"/>
    <w:rsid w:val="002938E0"/>
    <w:rsid w:val="002964BB"/>
    <w:rsid w:val="00296722"/>
    <w:rsid w:val="002A5CB2"/>
    <w:rsid w:val="002A78A8"/>
    <w:rsid w:val="002B3245"/>
    <w:rsid w:val="002B3D64"/>
    <w:rsid w:val="002B48F0"/>
    <w:rsid w:val="002B6BAA"/>
    <w:rsid w:val="002B7092"/>
    <w:rsid w:val="002B76E8"/>
    <w:rsid w:val="002C09BD"/>
    <w:rsid w:val="002C1D44"/>
    <w:rsid w:val="002C55EF"/>
    <w:rsid w:val="002C6790"/>
    <w:rsid w:val="002C73DD"/>
    <w:rsid w:val="002D0D4A"/>
    <w:rsid w:val="002D1655"/>
    <w:rsid w:val="002D337E"/>
    <w:rsid w:val="002D6D4B"/>
    <w:rsid w:val="002E49CC"/>
    <w:rsid w:val="002E6715"/>
    <w:rsid w:val="002E741B"/>
    <w:rsid w:val="002F1339"/>
    <w:rsid w:val="002F60CF"/>
    <w:rsid w:val="002F65CA"/>
    <w:rsid w:val="00300A31"/>
    <w:rsid w:val="003046FE"/>
    <w:rsid w:val="00305965"/>
    <w:rsid w:val="003104DE"/>
    <w:rsid w:val="0031184A"/>
    <w:rsid w:val="00314E7E"/>
    <w:rsid w:val="00315033"/>
    <w:rsid w:val="00321BFF"/>
    <w:rsid w:val="00322027"/>
    <w:rsid w:val="00324EA2"/>
    <w:rsid w:val="00330229"/>
    <w:rsid w:val="003349E6"/>
    <w:rsid w:val="00337776"/>
    <w:rsid w:val="00342899"/>
    <w:rsid w:val="00344523"/>
    <w:rsid w:val="00345613"/>
    <w:rsid w:val="00346BBA"/>
    <w:rsid w:val="00352E0D"/>
    <w:rsid w:val="003622C2"/>
    <w:rsid w:val="00363C54"/>
    <w:rsid w:val="003651E7"/>
    <w:rsid w:val="00365448"/>
    <w:rsid w:val="00366571"/>
    <w:rsid w:val="00366D36"/>
    <w:rsid w:val="0036716D"/>
    <w:rsid w:val="00371D71"/>
    <w:rsid w:val="0037266C"/>
    <w:rsid w:val="00376EA2"/>
    <w:rsid w:val="00381A83"/>
    <w:rsid w:val="003845DD"/>
    <w:rsid w:val="00385256"/>
    <w:rsid w:val="00385487"/>
    <w:rsid w:val="003873A2"/>
    <w:rsid w:val="003906D4"/>
    <w:rsid w:val="00391EB6"/>
    <w:rsid w:val="00392B57"/>
    <w:rsid w:val="00393680"/>
    <w:rsid w:val="00394FF2"/>
    <w:rsid w:val="0039759D"/>
    <w:rsid w:val="00397D67"/>
    <w:rsid w:val="003A1B2E"/>
    <w:rsid w:val="003A459D"/>
    <w:rsid w:val="003B1C2E"/>
    <w:rsid w:val="003B2755"/>
    <w:rsid w:val="003B2A08"/>
    <w:rsid w:val="003B32FD"/>
    <w:rsid w:val="003B3BE0"/>
    <w:rsid w:val="003B42F0"/>
    <w:rsid w:val="003B4D74"/>
    <w:rsid w:val="003B51B9"/>
    <w:rsid w:val="003B752F"/>
    <w:rsid w:val="003C7237"/>
    <w:rsid w:val="003D613B"/>
    <w:rsid w:val="003D6C35"/>
    <w:rsid w:val="003D6F3C"/>
    <w:rsid w:val="003E00B2"/>
    <w:rsid w:val="003E41D5"/>
    <w:rsid w:val="003E6409"/>
    <w:rsid w:val="003E6489"/>
    <w:rsid w:val="003F1B8F"/>
    <w:rsid w:val="003F1BDA"/>
    <w:rsid w:val="003F1D99"/>
    <w:rsid w:val="003F415A"/>
    <w:rsid w:val="003F4FDE"/>
    <w:rsid w:val="003F645F"/>
    <w:rsid w:val="003F6AB8"/>
    <w:rsid w:val="004050E8"/>
    <w:rsid w:val="00405C93"/>
    <w:rsid w:val="0041173D"/>
    <w:rsid w:val="0041283B"/>
    <w:rsid w:val="0041378A"/>
    <w:rsid w:val="00416A63"/>
    <w:rsid w:val="00417473"/>
    <w:rsid w:val="00421426"/>
    <w:rsid w:val="004224AA"/>
    <w:rsid w:val="00423000"/>
    <w:rsid w:val="00425B55"/>
    <w:rsid w:val="0042628C"/>
    <w:rsid w:val="00430775"/>
    <w:rsid w:val="0043080D"/>
    <w:rsid w:val="00431A96"/>
    <w:rsid w:val="00431F30"/>
    <w:rsid w:val="0043282D"/>
    <w:rsid w:val="00433842"/>
    <w:rsid w:val="00434053"/>
    <w:rsid w:val="00437791"/>
    <w:rsid w:val="00440A4C"/>
    <w:rsid w:val="00443FDC"/>
    <w:rsid w:val="0044482D"/>
    <w:rsid w:val="00444F8B"/>
    <w:rsid w:val="004459BE"/>
    <w:rsid w:val="004459C3"/>
    <w:rsid w:val="0044759C"/>
    <w:rsid w:val="00451751"/>
    <w:rsid w:val="00452662"/>
    <w:rsid w:val="00453EF9"/>
    <w:rsid w:val="00454632"/>
    <w:rsid w:val="00462D46"/>
    <w:rsid w:val="00464731"/>
    <w:rsid w:val="00465C73"/>
    <w:rsid w:val="004667DD"/>
    <w:rsid w:val="00466939"/>
    <w:rsid w:val="0047396B"/>
    <w:rsid w:val="00476F07"/>
    <w:rsid w:val="0048351C"/>
    <w:rsid w:val="00483842"/>
    <w:rsid w:val="00484922"/>
    <w:rsid w:val="004854C1"/>
    <w:rsid w:val="004856A1"/>
    <w:rsid w:val="00490BA3"/>
    <w:rsid w:val="00490CBF"/>
    <w:rsid w:val="004922F7"/>
    <w:rsid w:val="00492FB4"/>
    <w:rsid w:val="00494BD1"/>
    <w:rsid w:val="00496EE2"/>
    <w:rsid w:val="004A1029"/>
    <w:rsid w:val="004A4D0B"/>
    <w:rsid w:val="004A71AD"/>
    <w:rsid w:val="004B1EB5"/>
    <w:rsid w:val="004B3C70"/>
    <w:rsid w:val="004C10B8"/>
    <w:rsid w:val="004C1935"/>
    <w:rsid w:val="004C22A1"/>
    <w:rsid w:val="004C518B"/>
    <w:rsid w:val="004C7575"/>
    <w:rsid w:val="004D1A3A"/>
    <w:rsid w:val="004D3A0A"/>
    <w:rsid w:val="004D7595"/>
    <w:rsid w:val="004D7B9C"/>
    <w:rsid w:val="004E0A06"/>
    <w:rsid w:val="004E4C83"/>
    <w:rsid w:val="004E62D3"/>
    <w:rsid w:val="004E7193"/>
    <w:rsid w:val="004F065B"/>
    <w:rsid w:val="004F066F"/>
    <w:rsid w:val="004F09B7"/>
    <w:rsid w:val="004F1450"/>
    <w:rsid w:val="004F1F07"/>
    <w:rsid w:val="004F6CFD"/>
    <w:rsid w:val="004F75E7"/>
    <w:rsid w:val="00500697"/>
    <w:rsid w:val="00500874"/>
    <w:rsid w:val="00500E8E"/>
    <w:rsid w:val="00501CF9"/>
    <w:rsid w:val="00503138"/>
    <w:rsid w:val="005034AC"/>
    <w:rsid w:val="00504B54"/>
    <w:rsid w:val="00505C9F"/>
    <w:rsid w:val="00505E46"/>
    <w:rsid w:val="00505F79"/>
    <w:rsid w:val="00506B6C"/>
    <w:rsid w:val="005073C1"/>
    <w:rsid w:val="00512EFF"/>
    <w:rsid w:val="00513847"/>
    <w:rsid w:val="00516132"/>
    <w:rsid w:val="00521083"/>
    <w:rsid w:val="0052130B"/>
    <w:rsid w:val="00521B8C"/>
    <w:rsid w:val="005241CA"/>
    <w:rsid w:val="005306D3"/>
    <w:rsid w:val="005312EB"/>
    <w:rsid w:val="00531975"/>
    <w:rsid w:val="00532902"/>
    <w:rsid w:val="005348DA"/>
    <w:rsid w:val="005357CC"/>
    <w:rsid w:val="00535B04"/>
    <w:rsid w:val="005362E9"/>
    <w:rsid w:val="00540382"/>
    <w:rsid w:val="00544990"/>
    <w:rsid w:val="0054604B"/>
    <w:rsid w:val="00546903"/>
    <w:rsid w:val="00547683"/>
    <w:rsid w:val="00551E27"/>
    <w:rsid w:val="00552368"/>
    <w:rsid w:val="0055256A"/>
    <w:rsid w:val="00554876"/>
    <w:rsid w:val="005555AF"/>
    <w:rsid w:val="005557A6"/>
    <w:rsid w:val="0055691A"/>
    <w:rsid w:val="00556DDB"/>
    <w:rsid w:val="005641B0"/>
    <w:rsid w:val="00564343"/>
    <w:rsid w:val="00565899"/>
    <w:rsid w:val="00570362"/>
    <w:rsid w:val="005705FA"/>
    <w:rsid w:val="00570AF1"/>
    <w:rsid w:val="005712CC"/>
    <w:rsid w:val="00572A49"/>
    <w:rsid w:val="00574F2C"/>
    <w:rsid w:val="00580958"/>
    <w:rsid w:val="005824B0"/>
    <w:rsid w:val="0058355A"/>
    <w:rsid w:val="0058524C"/>
    <w:rsid w:val="00585B4C"/>
    <w:rsid w:val="005864AD"/>
    <w:rsid w:val="005864D7"/>
    <w:rsid w:val="00587582"/>
    <w:rsid w:val="00591EF1"/>
    <w:rsid w:val="00594376"/>
    <w:rsid w:val="005952A4"/>
    <w:rsid w:val="00595A6F"/>
    <w:rsid w:val="0059622F"/>
    <w:rsid w:val="00596A82"/>
    <w:rsid w:val="005A09DE"/>
    <w:rsid w:val="005A27D8"/>
    <w:rsid w:val="005A5037"/>
    <w:rsid w:val="005B33BB"/>
    <w:rsid w:val="005B349D"/>
    <w:rsid w:val="005B65B5"/>
    <w:rsid w:val="005B6644"/>
    <w:rsid w:val="005B6C1C"/>
    <w:rsid w:val="005C1776"/>
    <w:rsid w:val="005C23A3"/>
    <w:rsid w:val="005C36E0"/>
    <w:rsid w:val="005C3D75"/>
    <w:rsid w:val="005D0537"/>
    <w:rsid w:val="005D0845"/>
    <w:rsid w:val="005D26C0"/>
    <w:rsid w:val="005D2E21"/>
    <w:rsid w:val="005D369D"/>
    <w:rsid w:val="005E3621"/>
    <w:rsid w:val="005E77EA"/>
    <w:rsid w:val="005F0FBE"/>
    <w:rsid w:val="005F19F5"/>
    <w:rsid w:val="005F24A1"/>
    <w:rsid w:val="005F2C36"/>
    <w:rsid w:val="005F39D0"/>
    <w:rsid w:val="005F3D75"/>
    <w:rsid w:val="005F5E44"/>
    <w:rsid w:val="005F60F6"/>
    <w:rsid w:val="005F692B"/>
    <w:rsid w:val="006021D3"/>
    <w:rsid w:val="006057B8"/>
    <w:rsid w:val="00605FE7"/>
    <w:rsid w:val="00615F20"/>
    <w:rsid w:val="00617564"/>
    <w:rsid w:val="006233B9"/>
    <w:rsid w:val="00623905"/>
    <w:rsid w:val="00623B0E"/>
    <w:rsid w:val="006245A1"/>
    <w:rsid w:val="006267A9"/>
    <w:rsid w:val="00626B2B"/>
    <w:rsid w:val="006320F5"/>
    <w:rsid w:val="00632EC2"/>
    <w:rsid w:val="00634A90"/>
    <w:rsid w:val="0063652D"/>
    <w:rsid w:val="00636D10"/>
    <w:rsid w:val="00636E3F"/>
    <w:rsid w:val="00637864"/>
    <w:rsid w:val="00640302"/>
    <w:rsid w:val="00642105"/>
    <w:rsid w:val="00646A9B"/>
    <w:rsid w:val="0065291E"/>
    <w:rsid w:val="00653D30"/>
    <w:rsid w:val="00654E2C"/>
    <w:rsid w:val="00655E84"/>
    <w:rsid w:val="006600D1"/>
    <w:rsid w:val="00660777"/>
    <w:rsid w:val="00662C47"/>
    <w:rsid w:val="00665AD0"/>
    <w:rsid w:val="00666D29"/>
    <w:rsid w:val="00671F61"/>
    <w:rsid w:val="0067410F"/>
    <w:rsid w:val="0067565B"/>
    <w:rsid w:val="00676BC6"/>
    <w:rsid w:val="00676FF6"/>
    <w:rsid w:val="00677C07"/>
    <w:rsid w:val="00680272"/>
    <w:rsid w:val="00680F57"/>
    <w:rsid w:val="0068207C"/>
    <w:rsid w:val="0068395D"/>
    <w:rsid w:val="00685335"/>
    <w:rsid w:val="00690CC1"/>
    <w:rsid w:val="0069183C"/>
    <w:rsid w:val="00691D7E"/>
    <w:rsid w:val="00692F64"/>
    <w:rsid w:val="00694544"/>
    <w:rsid w:val="00695DE3"/>
    <w:rsid w:val="006A6B3C"/>
    <w:rsid w:val="006A6C39"/>
    <w:rsid w:val="006B07E4"/>
    <w:rsid w:val="006B2528"/>
    <w:rsid w:val="006B2A6A"/>
    <w:rsid w:val="006B367A"/>
    <w:rsid w:val="006B3D69"/>
    <w:rsid w:val="006B4E65"/>
    <w:rsid w:val="006B5089"/>
    <w:rsid w:val="006B66D5"/>
    <w:rsid w:val="006B7E6A"/>
    <w:rsid w:val="006C0F6D"/>
    <w:rsid w:val="006C1A53"/>
    <w:rsid w:val="006C2A4C"/>
    <w:rsid w:val="006C3D59"/>
    <w:rsid w:val="006C4BD3"/>
    <w:rsid w:val="006C5A40"/>
    <w:rsid w:val="006C731D"/>
    <w:rsid w:val="006D131A"/>
    <w:rsid w:val="006D6585"/>
    <w:rsid w:val="006D72B4"/>
    <w:rsid w:val="006D7815"/>
    <w:rsid w:val="006D7999"/>
    <w:rsid w:val="006D7C68"/>
    <w:rsid w:val="006E0E27"/>
    <w:rsid w:val="006E23A6"/>
    <w:rsid w:val="006E7703"/>
    <w:rsid w:val="006E7706"/>
    <w:rsid w:val="006F0078"/>
    <w:rsid w:val="007004B3"/>
    <w:rsid w:val="00701791"/>
    <w:rsid w:val="007020AA"/>
    <w:rsid w:val="007151A0"/>
    <w:rsid w:val="007151F0"/>
    <w:rsid w:val="00715ADD"/>
    <w:rsid w:val="00715BBD"/>
    <w:rsid w:val="00716046"/>
    <w:rsid w:val="00717AD9"/>
    <w:rsid w:val="00721349"/>
    <w:rsid w:val="00722FA3"/>
    <w:rsid w:val="00723A3A"/>
    <w:rsid w:val="00730218"/>
    <w:rsid w:val="007302CF"/>
    <w:rsid w:val="00731883"/>
    <w:rsid w:val="0073382A"/>
    <w:rsid w:val="00736E20"/>
    <w:rsid w:val="00742BD4"/>
    <w:rsid w:val="00750C68"/>
    <w:rsid w:val="00751667"/>
    <w:rsid w:val="00752C4D"/>
    <w:rsid w:val="00753EAA"/>
    <w:rsid w:val="00753FE0"/>
    <w:rsid w:val="007542BB"/>
    <w:rsid w:val="0076000E"/>
    <w:rsid w:val="00760014"/>
    <w:rsid w:val="00760A56"/>
    <w:rsid w:val="007627A0"/>
    <w:rsid w:val="00763475"/>
    <w:rsid w:val="00764279"/>
    <w:rsid w:val="00766E19"/>
    <w:rsid w:val="007710EC"/>
    <w:rsid w:val="007734DA"/>
    <w:rsid w:val="007766A5"/>
    <w:rsid w:val="00783408"/>
    <w:rsid w:val="00784A68"/>
    <w:rsid w:val="00786800"/>
    <w:rsid w:val="00787626"/>
    <w:rsid w:val="007903E1"/>
    <w:rsid w:val="007917DB"/>
    <w:rsid w:val="00792ADD"/>
    <w:rsid w:val="00796D99"/>
    <w:rsid w:val="00797ADD"/>
    <w:rsid w:val="007A0336"/>
    <w:rsid w:val="007A272C"/>
    <w:rsid w:val="007A2882"/>
    <w:rsid w:val="007A40C5"/>
    <w:rsid w:val="007A7937"/>
    <w:rsid w:val="007B3E0C"/>
    <w:rsid w:val="007B4AC4"/>
    <w:rsid w:val="007B4E8A"/>
    <w:rsid w:val="007B58DC"/>
    <w:rsid w:val="007B5EB0"/>
    <w:rsid w:val="007B7F8B"/>
    <w:rsid w:val="007C44C0"/>
    <w:rsid w:val="007C654B"/>
    <w:rsid w:val="007C6757"/>
    <w:rsid w:val="007D23DE"/>
    <w:rsid w:val="007D2651"/>
    <w:rsid w:val="007D6EB2"/>
    <w:rsid w:val="007E02CC"/>
    <w:rsid w:val="007E1B20"/>
    <w:rsid w:val="007E2AD5"/>
    <w:rsid w:val="007E323D"/>
    <w:rsid w:val="007E347E"/>
    <w:rsid w:val="007E5254"/>
    <w:rsid w:val="007E5600"/>
    <w:rsid w:val="007F2A01"/>
    <w:rsid w:val="007F3388"/>
    <w:rsid w:val="007F3DBB"/>
    <w:rsid w:val="007F4046"/>
    <w:rsid w:val="007F7546"/>
    <w:rsid w:val="00804506"/>
    <w:rsid w:val="008122A1"/>
    <w:rsid w:val="0081249D"/>
    <w:rsid w:val="00812A03"/>
    <w:rsid w:val="00816A4E"/>
    <w:rsid w:val="00822217"/>
    <w:rsid w:val="00823CA2"/>
    <w:rsid w:val="00825743"/>
    <w:rsid w:val="00825D68"/>
    <w:rsid w:val="00826BEE"/>
    <w:rsid w:val="00833C62"/>
    <w:rsid w:val="0083552E"/>
    <w:rsid w:val="008360ED"/>
    <w:rsid w:val="008371AC"/>
    <w:rsid w:val="008404A6"/>
    <w:rsid w:val="0084162E"/>
    <w:rsid w:val="008457CC"/>
    <w:rsid w:val="00847ADE"/>
    <w:rsid w:val="008542CD"/>
    <w:rsid w:val="00855E27"/>
    <w:rsid w:val="008601EE"/>
    <w:rsid w:val="008607E9"/>
    <w:rsid w:val="00860E31"/>
    <w:rsid w:val="008615B3"/>
    <w:rsid w:val="00862489"/>
    <w:rsid w:val="008635A1"/>
    <w:rsid w:val="008652F2"/>
    <w:rsid w:val="008663E4"/>
    <w:rsid w:val="00867893"/>
    <w:rsid w:val="00867DC4"/>
    <w:rsid w:val="008700F7"/>
    <w:rsid w:val="00870630"/>
    <w:rsid w:val="00871A58"/>
    <w:rsid w:val="00871B1C"/>
    <w:rsid w:val="00872925"/>
    <w:rsid w:val="008735D1"/>
    <w:rsid w:val="0087537F"/>
    <w:rsid w:val="00880EA0"/>
    <w:rsid w:val="008856F0"/>
    <w:rsid w:val="00894945"/>
    <w:rsid w:val="008959C3"/>
    <w:rsid w:val="008961A5"/>
    <w:rsid w:val="008A0657"/>
    <w:rsid w:val="008A23CB"/>
    <w:rsid w:val="008A430F"/>
    <w:rsid w:val="008A4C16"/>
    <w:rsid w:val="008A59D8"/>
    <w:rsid w:val="008A5DB1"/>
    <w:rsid w:val="008B08E9"/>
    <w:rsid w:val="008B0B00"/>
    <w:rsid w:val="008B15F6"/>
    <w:rsid w:val="008B1E78"/>
    <w:rsid w:val="008B23C5"/>
    <w:rsid w:val="008B6C83"/>
    <w:rsid w:val="008B7473"/>
    <w:rsid w:val="008C1722"/>
    <w:rsid w:val="008C288F"/>
    <w:rsid w:val="008C4707"/>
    <w:rsid w:val="008C4C1D"/>
    <w:rsid w:val="008C7F1F"/>
    <w:rsid w:val="008D6E57"/>
    <w:rsid w:val="008D74D7"/>
    <w:rsid w:val="008E0D85"/>
    <w:rsid w:val="008E2835"/>
    <w:rsid w:val="008E3585"/>
    <w:rsid w:val="008E3C32"/>
    <w:rsid w:val="008E4174"/>
    <w:rsid w:val="008E4A10"/>
    <w:rsid w:val="008E4FB4"/>
    <w:rsid w:val="008E6D8B"/>
    <w:rsid w:val="008E6FC7"/>
    <w:rsid w:val="008E77A7"/>
    <w:rsid w:val="008F045D"/>
    <w:rsid w:val="008F1C4D"/>
    <w:rsid w:val="008F4BBE"/>
    <w:rsid w:val="008F6378"/>
    <w:rsid w:val="00902C03"/>
    <w:rsid w:val="009043EC"/>
    <w:rsid w:val="00905170"/>
    <w:rsid w:val="00906AB4"/>
    <w:rsid w:val="00907409"/>
    <w:rsid w:val="00912AC4"/>
    <w:rsid w:val="00912C44"/>
    <w:rsid w:val="00915D03"/>
    <w:rsid w:val="009209E1"/>
    <w:rsid w:val="00920CBB"/>
    <w:rsid w:val="00921470"/>
    <w:rsid w:val="00922803"/>
    <w:rsid w:val="00922944"/>
    <w:rsid w:val="00924183"/>
    <w:rsid w:val="00926B76"/>
    <w:rsid w:val="00926BB7"/>
    <w:rsid w:val="0092734B"/>
    <w:rsid w:val="00927459"/>
    <w:rsid w:val="00930D5B"/>
    <w:rsid w:val="00931A15"/>
    <w:rsid w:val="00932400"/>
    <w:rsid w:val="00933B28"/>
    <w:rsid w:val="0093609F"/>
    <w:rsid w:val="0094077D"/>
    <w:rsid w:val="0094150A"/>
    <w:rsid w:val="00941A22"/>
    <w:rsid w:val="00942469"/>
    <w:rsid w:val="00942741"/>
    <w:rsid w:val="0094349C"/>
    <w:rsid w:val="009464C0"/>
    <w:rsid w:val="009479C8"/>
    <w:rsid w:val="009510CE"/>
    <w:rsid w:val="009556D6"/>
    <w:rsid w:val="00955CCB"/>
    <w:rsid w:val="009601DE"/>
    <w:rsid w:val="00962A92"/>
    <w:rsid w:val="00962EC7"/>
    <w:rsid w:val="00967EDC"/>
    <w:rsid w:val="0097299B"/>
    <w:rsid w:val="00985D71"/>
    <w:rsid w:val="0099128F"/>
    <w:rsid w:val="00991FD4"/>
    <w:rsid w:val="0099406A"/>
    <w:rsid w:val="0099575E"/>
    <w:rsid w:val="0099780F"/>
    <w:rsid w:val="009A1482"/>
    <w:rsid w:val="009A2777"/>
    <w:rsid w:val="009A27B6"/>
    <w:rsid w:val="009A7058"/>
    <w:rsid w:val="009B1FDC"/>
    <w:rsid w:val="009B2BF0"/>
    <w:rsid w:val="009B46C4"/>
    <w:rsid w:val="009B4A74"/>
    <w:rsid w:val="009B64A1"/>
    <w:rsid w:val="009C1C54"/>
    <w:rsid w:val="009C24BC"/>
    <w:rsid w:val="009C3874"/>
    <w:rsid w:val="009C4A40"/>
    <w:rsid w:val="009C7B7C"/>
    <w:rsid w:val="009D0223"/>
    <w:rsid w:val="009D0BD7"/>
    <w:rsid w:val="009D0EF5"/>
    <w:rsid w:val="009D115D"/>
    <w:rsid w:val="009D180C"/>
    <w:rsid w:val="009D251D"/>
    <w:rsid w:val="009D2F5C"/>
    <w:rsid w:val="009D3073"/>
    <w:rsid w:val="009D611A"/>
    <w:rsid w:val="009E0113"/>
    <w:rsid w:val="009E02AD"/>
    <w:rsid w:val="009E067E"/>
    <w:rsid w:val="009E15EE"/>
    <w:rsid w:val="009E26E6"/>
    <w:rsid w:val="009E64EE"/>
    <w:rsid w:val="009E69C4"/>
    <w:rsid w:val="009F0B59"/>
    <w:rsid w:val="009F436D"/>
    <w:rsid w:val="009F4F9D"/>
    <w:rsid w:val="009F5A6C"/>
    <w:rsid w:val="009F7D33"/>
    <w:rsid w:val="00A00C4A"/>
    <w:rsid w:val="00A01719"/>
    <w:rsid w:val="00A060ED"/>
    <w:rsid w:val="00A077E1"/>
    <w:rsid w:val="00A1072A"/>
    <w:rsid w:val="00A124DC"/>
    <w:rsid w:val="00A149AB"/>
    <w:rsid w:val="00A17684"/>
    <w:rsid w:val="00A20A5A"/>
    <w:rsid w:val="00A20A5D"/>
    <w:rsid w:val="00A21BB0"/>
    <w:rsid w:val="00A2284F"/>
    <w:rsid w:val="00A23893"/>
    <w:rsid w:val="00A24719"/>
    <w:rsid w:val="00A24F24"/>
    <w:rsid w:val="00A25C52"/>
    <w:rsid w:val="00A276C5"/>
    <w:rsid w:val="00A30473"/>
    <w:rsid w:val="00A30EDE"/>
    <w:rsid w:val="00A348B2"/>
    <w:rsid w:val="00A402AD"/>
    <w:rsid w:val="00A42BCF"/>
    <w:rsid w:val="00A43C8A"/>
    <w:rsid w:val="00A453D3"/>
    <w:rsid w:val="00A46961"/>
    <w:rsid w:val="00A54D99"/>
    <w:rsid w:val="00A57147"/>
    <w:rsid w:val="00A6107A"/>
    <w:rsid w:val="00A61B40"/>
    <w:rsid w:val="00A63742"/>
    <w:rsid w:val="00A64E93"/>
    <w:rsid w:val="00A71971"/>
    <w:rsid w:val="00A73BC8"/>
    <w:rsid w:val="00A76825"/>
    <w:rsid w:val="00A76A7A"/>
    <w:rsid w:val="00A80932"/>
    <w:rsid w:val="00A80A5C"/>
    <w:rsid w:val="00A84463"/>
    <w:rsid w:val="00A851B4"/>
    <w:rsid w:val="00A85B32"/>
    <w:rsid w:val="00A8772A"/>
    <w:rsid w:val="00A90C41"/>
    <w:rsid w:val="00A91876"/>
    <w:rsid w:val="00A92249"/>
    <w:rsid w:val="00A977E1"/>
    <w:rsid w:val="00A978A7"/>
    <w:rsid w:val="00AA3494"/>
    <w:rsid w:val="00AA35AD"/>
    <w:rsid w:val="00AA3B61"/>
    <w:rsid w:val="00AA3D29"/>
    <w:rsid w:val="00AB3FBB"/>
    <w:rsid w:val="00AB58C8"/>
    <w:rsid w:val="00AB734D"/>
    <w:rsid w:val="00AC6FE5"/>
    <w:rsid w:val="00AC7077"/>
    <w:rsid w:val="00AC79D1"/>
    <w:rsid w:val="00AC7ADC"/>
    <w:rsid w:val="00AD10DE"/>
    <w:rsid w:val="00AD3C03"/>
    <w:rsid w:val="00AD70FB"/>
    <w:rsid w:val="00AE1661"/>
    <w:rsid w:val="00AE21D7"/>
    <w:rsid w:val="00AE27BE"/>
    <w:rsid w:val="00AE2988"/>
    <w:rsid w:val="00AE43E3"/>
    <w:rsid w:val="00AE51EF"/>
    <w:rsid w:val="00AE55AA"/>
    <w:rsid w:val="00AE5A56"/>
    <w:rsid w:val="00AE5CF7"/>
    <w:rsid w:val="00AE6898"/>
    <w:rsid w:val="00AE7A19"/>
    <w:rsid w:val="00AF007D"/>
    <w:rsid w:val="00AF0EED"/>
    <w:rsid w:val="00AF133B"/>
    <w:rsid w:val="00AF1A0B"/>
    <w:rsid w:val="00AF392C"/>
    <w:rsid w:val="00AF468C"/>
    <w:rsid w:val="00AF4EE4"/>
    <w:rsid w:val="00AF570B"/>
    <w:rsid w:val="00B04254"/>
    <w:rsid w:val="00B07237"/>
    <w:rsid w:val="00B213A2"/>
    <w:rsid w:val="00B21E91"/>
    <w:rsid w:val="00B26084"/>
    <w:rsid w:val="00B30B8C"/>
    <w:rsid w:val="00B3285F"/>
    <w:rsid w:val="00B32CFB"/>
    <w:rsid w:val="00B3363B"/>
    <w:rsid w:val="00B35315"/>
    <w:rsid w:val="00B35BF6"/>
    <w:rsid w:val="00B37723"/>
    <w:rsid w:val="00B40F7C"/>
    <w:rsid w:val="00B44052"/>
    <w:rsid w:val="00B46158"/>
    <w:rsid w:val="00B50B6C"/>
    <w:rsid w:val="00B50C70"/>
    <w:rsid w:val="00B523A4"/>
    <w:rsid w:val="00B5336F"/>
    <w:rsid w:val="00B53AF3"/>
    <w:rsid w:val="00B54B52"/>
    <w:rsid w:val="00B564A8"/>
    <w:rsid w:val="00B565B1"/>
    <w:rsid w:val="00B6583A"/>
    <w:rsid w:val="00B65EBA"/>
    <w:rsid w:val="00B71511"/>
    <w:rsid w:val="00B7228F"/>
    <w:rsid w:val="00B72981"/>
    <w:rsid w:val="00B73E25"/>
    <w:rsid w:val="00B80357"/>
    <w:rsid w:val="00B834E8"/>
    <w:rsid w:val="00B85BDE"/>
    <w:rsid w:val="00B87BB4"/>
    <w:rsid w:val="00B91B71"/>
    <w:rsid w:val="00B927CF"/>
    <w:rsid w:val="00B92AD2"/>
    <w:rsid w:val="00B93321"/>
    <w:rsid w:val="00B95F8F"/>
    <w:rsid w:val="00BA0F10"/>
    <w:rsid w:val="00BB553D"/>
    <w:rsid w:val="00BB585F"/>
    <w:rsid w:val="00BC355A"/>
    <w:rsid w:val="00BC3ED0"/>
    <w:rsid w:val="00BC4654"/>
    <w:rsid w:val="00BC4BCE"/>
    <w:rsid w:val="00BC4C2B"/>
    <w:rsid w:val="00BC5DE3"/>
    <w:rsid w:val="00BC6C1B"/>
    <w:rsid w:val="00BC78D5"/>
    <w:rsid w:val="00BD08BF"/>
    <w:rsid w:val="00BD182F"/>
    <w:rsid w:val="00BD24D3"/>
    <w:rsid w:val="00BD294D"/>
    <w:rsid w:val="00BD6E8F"/>
    <w:rsid w:val="00BE1047"/>
    <w:rsid w:val="00BE3045"/>
    <w:rsid w:val="00BE4A98"/>
    <w:rsid w:val="00BE513F"/>
    <w:rsid w:val="00BE56D2"/>
    <w:rsid w:val="00BE6138"/>
    <w:rsid w:val="00BF242B"/>
    <w:rsid w:val="00BF488A"/>
    <w:rsid w:val="00BF58F0"/>
    <w:rsid w:val="00BF6E89"/>
    <w:rsid w:val="00BF7682"/>
    <w:rsid w:val="00C006E9"/>
    <w:rsid w:val="00C0403D"/>
    <w:rsid w:val="00C0506D"/>
    <w:rsid w:val="00C0537E"/>
    <w:rsid w:val="00C05964"/>
    <w:rsid w:val="00C05E7C"/>
    <w:rsid w:val="00C077CD"/>
    <w:rsid w:val="00C10933"/>
    <w:rsid w:val="00C10A38"/>
    <w:rsid w:val="00C17662"/>
    <w:rsid w:val="00C21038"/>
    <w:rsid w:val="00C2531C"/>
    <w:rsid w:val="00C2696E"/>
    <w:rsid w:val="00C3075D"/>
    <w:rsid w:val="00C33CCF"/>
    <w:rsid w:val="00C33DC0"/>
    <w:rsid w:val="00C34BB7"/>
    <w:rsid w:val="00C35337"/>
    <w:rsid w:val="00C35DC4"/>
    <w:rsid w:val="00C366AD"/>
    <w:rsid w:val="00C36F4A"/>
    <w:rsid w:val="00C37347"/>
    <w:rsid w:val="00C40DE3"/>
    <w:rsid w:val="00C42742"/>
    <w:rsid w:val="00C43102"/>
    <w:rsid w:val="00C43471"/>
    <w:rsid w:val="00C45BF3"/>
    <w:rsid w:val="00C45E68"/>
    <w:rsid w:val="00C468EB"/>
    <w:rsid w:val="00C4765A"/>
    <w:rsid w:val="00C47889"/>
    <w:rsid w:val="00C510AD"/>
    <w:rsid w:val="00C51C82"/>
    <w:rsid w:val="00C51F6F"/>
    <w:rsid w:val="00C52F7C"/>
    <w:rsid w:val="00C53CCF"/>
    <w:rsid w:val="00C548EF"/>
    <w:rsid w:val="00C55CE6"/>
    <w:rsid w:val="00C57928"/>
    <w:rsid w:val="00C57F17"/>
    <w:rsid w:val="00C61DFC"/>
    <w:rsid w:val="00C62438"/>
    <w:rsid w:val="00C6251D"/>
    <w:rsid w:val="00C63274"/>
    <w:rsid w:val="00C63A2A"/>
    <w:rsid w:val="00C64576"/>
    <w:rsid w:val="00C646C8"/>
    <w:rsid w:val="00C6471D"/>
    <w:rsid w:val="00C66CEB"/>
    <w:rsid w:val="00C67604"/>
    <w:rsid w:val="00C67F90"/>
    <w:rsid w:val="00C71952"/>
    <w:rsid w:val="00C742D2"/>
    <w:rsid w:val="00C75301"/>
    <w:rsid w:val="00C76267"/>
    <w:rsid w:val="00C77DA6"/>
    <w:rsid w:val="00C81B39"/>
    <w:rsid w:val="00C81D97"/>
    <w:rsid w:val="00C82228"/>
    <w:rsid w:val="00C86FE2"/>
    <w:rsid w:val="00C91A08"/>
    <w:rsid w:val="00C92426"/>
    <w:rsid w:val="00C92975"/>
    <w:rsid w:val="00C93032"/>
    <w:rsid w:val="00C939E6"/>
    <w:rsid w:val="00C95670"/>
    <w:rsid w:val="00C968A6"/>
    <w:rsid w:val="00C97803"/>
    <w:rsid w:val="00CA21ED"/>
    <w:rsid w:val="00CA4512"/>
    <w:rsid w:val="00CA4763"/>
    <w:rsid w:val="00CA753C"/>
    <w:rsid w:val="00CA7D6E"/>
    <w:rsid w:val="00CB094E"/>
    <w:rsid w:val="00CB1D4C"/>
    <w:rsid w:val="00CB35BF"/>
    <w:rsid w:val="00CB7F11"/>
    <w:rsid w:val="00CB7F14"/>
    <w:rsid w:val="00CC26D4"/>
    <w:rsid w:val="00CC3625"/>
    <w:rsid w:val="00CC48F0"/>
    <w:rsid w:val="00CC4ED7"/>
    <w:rsid w:val="00CD0933"/>
    <w:rsid w:val="00CD0AD0"/>
    <w:rsid w:val="00CD2375"/>
    <w:rsid w:val="00CD3E3E"/>
    <w:rsid w:val="00CD4FC2"/>
    <w:rsid w:val="00CD6337"/>
    <w:rsid w:val="00CE312D"/>
    <w:rsid w:val="00CE682E"/>
    <w:rsid w:val="00CE6D21"/>
    <w:rsid w:val="00CF005A"/>
    <w:rsid w:val="00CF1B3D"/>
    <w:rsid w:val="00CF254B"/>
    <w:rsid w:val="00D00CDB"/>
    <w:rsid w:val="00D02BFB"/>
    <w:rsid w:val="00D0342E"/>
    <w:rsid w:val="00D06104"/>
    <w:rsid w:val="00D07504"/>
    <w:rsid w:val="00D106C2"/>
    <w:rsid w:val="00D137D3"/>
    <w:rsid w:val="00D1454D"/>
    <w:rsid w:val="00D1494B"/>
    <w:rsid w:val="00D160F6"/>
    <w:rsid w:val="00D23108"/>
    <w:rsid w:val="00D23D04"/>
    <w:rsid w:val="00D2457E"/>
    <w:rsid w:val="00D26683"/>
    <w:rsid w:val="00D3159A"/>
    <w:rsid w:val="00D31AA1"/>
    <w:rsid w:val="00D32D34"/>
    <w:rsid w:val="00D33565"/>
    <w:rsid w:val="00D3367C"/>
    <w:rsid w:val="00D351DE"/>
    <w:rsid w:val="00D35F87"/>
    <w:rsid w:val="00D36B7E"/>
    <w:rsid w:val="00D40B86"/>
    <w:rsid w:val="00D410AD"/>
    <w:rsid w:val="00D41474"/>
    <w:rsid w:val="00D42475"/>
    <w:rsid w:val="00D44265"/>
    <w:rsid w:val="00D4530B"/>
    <w:rsid w:val="00D4668D"/>
    <w:rsid w:val="00D50C50"/>
    <w:rsid w:val="00D523B9"/>
    <w:rsid w:val="00D523D4"/>
    <w:rsid w:val="00D55603"/>
    <w:rsid w:val="00D5613C"/>
    <w:rsid w:val="00D601B3"/>
    <w:rsid w:val="00D63328"/>
    <w:rsid w:val="00D666CA"/>
    <w:rsid w:val="00D667A1"/>
    <w:rsid w:val="00D66BF0"/>
    <w:rsid w:val="00D70D78"/>
    <w:rsid w:val="00D723A9"/>
    <w:rsid w:val="00D73244"/>
    <w:rsid w:val="00D750B2"/>
    <w:rsid w:val="00D76B6B"/>
    <w:rsid w:val="00D81D38"/>
    <w:rsid w:val="00D8288D"/>
    <w:rsid w:val="00D82CB5"/>
    <w:rsid w:val="00D83C57"/>
    <w:rsid w:val="00D83D63"/>
    <w:rsid w:val="00D87ECA"/>
    <w:rsid w:val="00D92BE1"/>
    <w:rsid w:val="00D96466"/>
    <w:rsid w:val="00D96B6F"/>
    <w:rsid w:val="00D970EF"/>
    <w:rsid w:val="00DA2634"/>
    <w:rsid w:val="00DA3446"/>
    <w:rsid w:val="00DA3BCC"/>
    <w:rsid w:val="00DA4876"/>
    <w:rsid w:val="00DA5DB7"/>
    <w:rsid w:val="00DB32D3"/>
    <w:rsid w:val="00DB3320"/>
    <w:rsid w:val="00DB49DC"/>
    <w:rsid w:val="00DB591F"/>
    <w:rsid w:val="00DB62E5"/>
    <w:rsid w:val="00DB6EDC"/>
    <w:rsid w:val="00DB73EC"/>
    <w:rsid w:val="00DB7E20"/>
    <w:rsid w:val="00DC09BC"/>
    <w:rsid w:val="00DC1D6C"/>
    <w:rsid w:val="00DC2CC8"/>
    <w:rsid w:val="00DC3182"/>
    <w:rsid w:val="00DC3755"/>
    <w:rsid w:val="00DC3CFB"/>
    <w:rsid w:val="00DC4638"/>
    <w:rsid w:val="00DD09D2"/>
    <w:rsid w:val="00DD28B3"/>
    <w:rsid w:val="00DD77FA"/>
    <w:rsid w:val="00DE2D59"/>
    <w:rsid w:val="00DE3373"/>
    <w:rsid w:val="00DE6672"/>
    <w:rsid w:val="00DE6B48"/>
    <w:rsid w:val="00DF3A62"/>
    <w:rsid w:val="00DF4A8A"/>
    <w:rsid w:val="00DF6176"/>
    <w:rsid w:val="00DF62C0"/>
    <w:rsid w:val="00DF64F1"/>
    <w:rsid w:val="00DF74E4"/>
    <w:rsid w:val="00E03500"/>
    <w:rsid w:val="00E04687"/>
    <w:rsid w:val="00E04DBB"/>
    <w:rsid w:val="00E061EE"/>
    <w:rsid w:val="00E06ACA"/>
    <w:rsid w:val="00E119A8"/>
    <w:rsid w:val="00E131A4"/>
    <w:rsid w:val="00E13CEF"/>
    <w:rsid w:val="00E14BBA"/>
    <w:rsid w:val="00E23894"/>
    <w:rsid w:val="00E23C08"/>
    <w:rsid w:val="00E24934"/>
    <w:rsid w:val="00E252EA"/>
    <w:rsid w:val="00E2561C"/>
    <w:rsid w:val="00E34347"/>
    <w:rsid w:val="00E3458A"/>
    <w:rsid w:val="00E36679"/>
    <w:rsid w:val="00E36D65"/>
    <w:rsid w:val="00E36E66"/>
    <w:rsid w:val="00E37F9B"/>
    <w:rsid w:val="00E40A24"/>
    <w:rsid w:val="00E40CA4"/>
    <w:rsid w:val="00E4416F"/>
    <w:rsid w:val="00E453C2"/>
    <w:rsid w:val="00E45DBD"/>
    <w:rsid w:val="00E50C5C"/>
    <w:rsid w:val="00E50EAC"/>
    <w:rsid w:val="00E53BF4"/>
    <w:rsid w:val="00E610A3"/>
    <w:rsid w:val="00E62D89"/>
    <w:rsid w:val="00E7205F"/>
    <w:rsid w:val="00E73D15"/>
    <w:rsid w:val="00E74518"/>
    <w:rsid w:val="00E77AE4"/>
    <w:rsid w:val="00E81FA3"/>
    <w:rsid w:val="00E82134"/>
    <w:rsid w:val="00E82388"/>
    <w:rsid w:val="00E826E8"/>
    <w:rsid w:val="00E82CAB"/>
    <w:rsid w:val="00E842DE"/>
    <w:rsid w:val="00E85AF2"/>
    <w:rsid w:val="00E876FE"/>
    <w:rsid w:val="00E90443"/>
    <w:rsid w:val="00EA28DF"/>
    <w:rsid w:val="00EA31B4"/>
    <w:rsid w:val="00EB0595"/>
    <w:rsid w:val="00EB1432"/>
    <w:rsid w:val="00EB35F2"/>
    <w:rsid w:val="00EB3A20"/>
    <w:rsid w:val="00EB47EB"/>
    <w:rsid w:val="00EB5CB3"/>
    <w:rsid w:val="00EB765B"/>
    <w:rsid w:val="00EB76AE"/>
    <w:rsid w:val="00EC0131"/>
    <w:rsid w:val="00EC2323"/>
    <w:rsid w:val="00EC4237"/>
    <w:rsid w:val="00EC4735"/>
    <w:rsid w:val="00EC4CEC"/>
    <w:rsid w:val="00EC7C90"/>
    <w:rsid w:val="00ED0A4A"/>
    <w:rsid w:val="00ED1302"/>
    <w:rsid w:val="00ED1511"/>
    <w:rsid w:val="00ED1F1F"/>
    <w:rsid w:val="00ED2B9F"/>
    <w:rsid w:val="00ED3867"/>
    <w:rsid w:val="00ED4773"/>
    <w:rsid w:val="00ED7688"/>
    <w:rsid w:val="00EE0BEE"/>
    <w:rsid w:val="00EE1446"/>
    <w:rsid w:val="00EE25EB"/>
    <w:rsid w:val="00EE2BD3"/>
    <w:rsid w:val="00EE31D9"/>
    <w:rsid w:val="00EE582F"/>
    <w:rsid w:val="00EE7192"/>
    <w:rsid w:val="00EF1016"/>
    <w:rsid w:val="00EF1640"/>
    <w:rsid w:val="00EF2594"/>
    <w:rsid w:val="00EF72D9"/>
    <w:rsid w:val="00EF7D9E"/>
    <w:rsid w:val="00F03113"/>
    <w:rsid w:val="00F03545"/>
    <w:rsid w:val="00F03C65"/>
    <w:rsid w:val="00F05CE0"/>
    <w:rsid w:val="00F11B45"/>
    <w:rsid w:val="00F21308"/>
    <w:rsid w:val="00F21A36"/>
    <w:rsid w:val="00F221BF"/>
    <w:rsid w:val="00F2288F"/>
    <w:rsid w:val="00F24E68"/>
    <w:rsid w:val="00F27B27"/>
    <w:rsid w:val="00F30388"/>
    <w:rsid w:val="00F3357E"/>
    <w:rsid w:val="00F34D8F"/>
    <w:rsid w:val="00F35968"/>
    <w:rsid w:val="00F37D10"/>
    <w:rsid w:val="00F400FD"/>
    <w:rsid w:val="00F4053E"/>
    <w:rsid w:val="00F42203"/>
    <w:rsid w:val="00F425B4"/>
    <w:rsid w:val="00F43D26"/>
    <w:rsid w:val="00F44430"/>
    <w:rsid w:val="00F447B9"/>
    <w:rsid w:val="00F449C6"/>
    <w:rsid w:val="00F4615C"/>
    <w:rsid w:val="00F5199D"/>
    <w:rsid w:val="00F53B67"/>
    <w:rsid w:val="00F57508"/>
    <w:rsid w:val="00F63588"/>
    <w:rsid w:val="00F65325"/>
    <w:rsid w:val="00F71EF5"/>
    <w:rsid w:val="00F72D9E"/>
    <w:rsid w:val="00F7501A"/>
    <w:rsid w:val="00F8145B"/>
    <w:rsid w:val="00F82238"/>
    <w:rsid w:val="00F840E9"/>
    <w:rsid w:val="00F84AA0"/>
    <w:rsid w:val="00F85515"/>
    <w:rsid w:val="00F86772"/>
    <w:rsid w:val="00F90055"/>
    <w:rsid w:val="00F91569"/>
    <w:rsid w:val="00FA05A6"/>
    <w:rsid w:val="00FA0F62"/>
    <w:rsid w:val="00FA28DA"/>
    <w:rsid w:val="00FA5CEB"/>
    <w:rsid w:val="00FB17C4"/>
    <w:rsid w:val="00FB2C5F"/>
    <w:rsid w:val="00FB3C03"/>
    <w:rsid w:val="00FB3E62"/>
    <w:rsid w:val="00FB4DA5"/>
    <w:rsid w:val="00FC0741"/>
    <w:rsid w:val="00FC1A68"/>
    <w:rsid w:val="00FC1C9D"/>
    <w:rsid w:val="00FC2493"/>
    <w:rsid w:val="00FC5295"/>
    <w:rsid w:val="00FD1628"/>
    <w:rsid w:val="00FD4F93"/>
    <w:rsid w:val="00FD631F"/>
    <w:rsid w:val="00FE1C60"/>
    <w:rsid w:val="00FE5101"/>
    <w:rsid w:val="00FF0290"/>
    <w:rsid w:val="00FF0BD3"/>
    <w:rsid w:val="00FF1C07"/>
    <w:rsid w:val="00FF439D"/>
    <w:rsid w:val="00FF6660"/>
    <w:rsid w:val="00FF6E92"/>
    <w:rsid w:val="6E854BB2"/>
    <w:rsid w:val="77A60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unhideWhenUsed="1" w:qFormat="1"/>
    <w:lsdException w:name="heading 3" w:uiPriority="9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unhideWhenUsed="1"/>
    <w:lsdException w:name="endnote reference" w:uiPriority="99" w:unhideWhenUsed="1"/>
    <w:lsdException w:name="endnote text" w:uiPriority="99" w:unhideWhenUsed="1"/>
    <w:lsdException w:name="Title" w:uiPriority="99" w:qFormat="1"/>
    <w:lsdException w:name="Default Paragraph Font" w:semiHidden="1"/>
    <w:lsdException w:name="Body Text" w:unhideWhenUsed="1" w:qFormat="1"/>
    <w:lsdException w:name="Subtitle" w:qFormat="1"/>
    <w:lsdException w:name="Body Text 2" w:uiPriority="99" w:unhideWhenUsed="1" w:qFormat="1"/>
    <w:lsdException w:name="Body Text Indent 2" w:qFormat="1"/>
    <w:lsdException w:name="Body Text Indent 3" w:qFormat="1"/>
    <w:lsdException w:name="Hyperlink" w:uiPriority="99"/>
    <w:lsdException w:name="Followed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06D"/>
    <w:rPr>
      <w:sz w:val="24"/>
      <w:szCs w:val="24"/>
    </w:rPr>
  </w:style>
  <w:style w:type="paragraph" w:styleId="10">
    <w:name w:val="heading 1"/>
    <w:basedOn w:val="4"/>
    <w:next w:val="4"/>
    <w:link w:val="11"/>
    <w:uiPriority w:val="99"/>
    <w:qFormat/>
    <w:rsid w:val="00C0506D"/>
    <w:pPr>
      <w:outlineLvl w:val="0"/>
    </w:pPr>
  </w:style>
  <w:style w:type="paragraph" w:styleId="2">
    <w:name w:val="heading 2"/>
    <w:basedOn w:val="4"/>
    <w:next w:val="a"/>
    <w:link w:val="20"/>
    <w:uiPriority w:val="9"/>
    <w:unhideWhenUsed/>
    <w:qFormat/>
    <w:rsid w:val="00C0506D"/>
    <w:pPr>
      <w:outlineLvl w:val="1"/>
    </w:pPr>
  </w:style>
  <w:style w:type="paragraph" w:styleId="30">
    <w:name w:val="heading 3"/>
    <w:basedOn w:val="4"/>
    <w:link w:val="31"/>
    <w:uiPriority w:val="9"/>
    <w:qFormat/>
    <w:rsid w:val="00C0506D"/>
    <w:pPr>
      <w:jc w:val="center"/>
      <w:outlineLvl w:val="2"/>
    </w:pPr>
  </w:style>
  <w:style w:type="paragraph" w:styleId="4">
    <w:name w:val="heading 4"/>
    <w:basedOn w:val="a"/>
    <w:next w:val="a"/>
    <w:link w:val="40"/>
    <w:unhideWhenUsed/>
    <w:qFormat/>
    <w:rsid w:val="00C0506D"/>
    <w:pPr>
      <w:jc w:val="both"/>
      <w:outlineLvl w:val="3"/>
    </w:pPr>
    <w:rPr>
      <w:rFonts w:ascii="Cambria" w:hAnsi="Cambria"/>
      <w:b/>
    </w:rPr>
  </w:style>
  <w:style w:type="paragraph" w:styleId="5">
    <w:name w:val="heading 5"/>
    <w:basedOn w:val="a"/>
    <w:next w:val="a"/>
    <w:link w:val="50"/>
    <w:semiHidden/>
    <w:unhideWhenUsed/>
    <w:qFormat/>
    <w:rsid w:val="00C05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C0506D"/>
    <w:rPr>
      <w:color w:val="800080"/>
      <w:u w:val="single"/>
    </w:rPr>
  </w:style>
  <w:style w:type="character" w:styleId="a4">
    <w:name w:val="footnote reference"/>
    <w:uiPriority w:val="99"/>
    <w:unhideWhenUsed/>
    <w:rsid w:val="00C0506D"/>
    <w:rPr>
      <w:vertAlign w:val="superscript"/>
    </w:rPr>
  </w:style>
  <w:style w:type="character" w:styleId="a5">
    <w:name w:val="endnote reference"/>
    <w:uiPriority w:val="99"/>
    <w:unhideWhenUsed/>
    <w:rsid w:val="00C0506D"/>
    <w:rPr>
      <w:vertAlign w:val="superscript"/>
    </w:rPr>
  </w:style>
  <w:style w:type="character" w:styleId="a6">
    <w:name w:val="Hyperlink"/>
    <w:uiPriority w:val="99"/>
    <w:rsid w:val="00C0506D"/>
    <w:rPr>
      <w:color w:val="0000FF"/>
      <w:u w:val="single"/>
    </w:rPr>
  </w:style>
  <w:style w:type="character" w:styleId="a7">
    <w:name w:val="Strong"/>
    <w:uiPriority w:val="22"/>
    <w:qFormat/>
    <w:rsid w:val="00C0506D"/>
    <w:rPr>
      <w:b/>
      <w:bCs/>
    </w:rPr>
  </w:style>
  <w:style w:type="paragraph" w:styleId="a8">
    <w:name w:val="Balloon Text"/>
    <w:basedOn w:val="a"/>
    <w:link w:val="a9"/>
    <w:qFormat/>
    <w:rsid w:val="00C0506D"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0506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Plain Text"/>
    <w:basedOn w:val="a"/>
    <w:link w:val="ab"/>
    <w:rsid w:val="00C0506D"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qFormat/>
    <w:rsid w:val="00C0506D"/>
    <w:pPr>
      <w:spacing w:after="120"/>
      <w:ind w:left="283"/>
    </w:pPr>
    <w:rPr>
      <w:sz w:val="16"/>
      <w:szCs w:val="16"/>
    </w:rPr>
  </w:style>
  <w:style w:type="paragraph" w:styleId="ac">
    <w:name w:val="endnote text"/>
    <w:basedOn w:val="a"/>
    <w:link w:val="ad"/>
    <w:uiPriority w:val="99"/>
    <w:unhideWhenUsed/>
    <w:rsid w:val="00C0506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e">
    <w:name w:val="footnote text"/>
    <w:basedOn w:val="a"/>
    <w:link w:val="af"/>
    <w:unhideWhenUsed/>
    <w:qFormat/>
    <w:rsid w:val="00C0506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qFormat/>
    <w:rsid w:val="00C0506D"/>
    <w:pPr>
      <w:ind w:left="1440"/>
    </w:pPr>
    <w:rPr>
      <w:rFonts w:ascii="Calibri" w:hAnsi="Calibri" w:cs="Calibri"/>
      <w:sz w:val="20"/>
      <w:szCs w:val="20"/>
    </w:rPr>
  </w:style>
  <w:style w:type="paragraph" w:styleId="af0">
    <w:name w:val="header"/>
    <w:basedOn w:val="a"/>
    <w:link w:val="af1"/>
    <w:uiPriority w:val="99"/>
    <w:rsid w:val="00C0506D"/>
    <w:pPr>
      <w:tabs>
        <w:tab w:val="center" w:pos="4677"/>
        <w:tab w:val="right" w:pos="9355"/>
      </w:tabs>
    </w:pPr>
  </w:style>
  <w:style w:type="paragraph" w:styleId="9">
    <w:name w:val="toc 9"/>
    <w:basedOn w:val="a"/>
    <w:next w:val="a"/>
    <w:autoRedefine/>
    <w:qFormat/>
    <w:rsid w:val="00C0506D"/>
    <w:pPr>
      <w:ind w:left="168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qFormat/>
    <w:rsid w:val="00C0506D"/>
    <w:pPr>
      <w:ind w:left="1200"/>
    </w:pPr>
    <w:rPr>
      <w:rFonts w:ascii="Calibri" w:hAnsi="Calibri" w:cs="Calibri"/>
      <w:sz w:val="20"/>
      <w:szCs w:val="20"/>
    </w:rPr>
  </w:style>
  <w:style w:type="paragraph" w:styleId="af2">
    <w:name w:val="Body Text"/>
    <w:basedOn w:val="a"/>
    <w:link w:val="af3"/>
    <w:unhideWhenUsed/>
    <w:qFormat/>
    <w:rsid w:val="00C0506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C0506D"/>
    <w:pPr>
      <w:widowControl w:val="0"/>
      <w:tabs>
        <w:tab w:val="right" w:leader="dot" w:pos="9345"/>
      </w:tabs>
      <w:suppressAutoHyphens/>
      <w:ind w:firstLine="567"/>
      <w:jc w:val="center"/>
    </w:pPr>
    <w:rPr>
      <w:bCs/>
      <w:caps/>
    </w:rPr>
  </w:style>
  <w:style w:type="paragraph" w:styleId="6">
    <w:name w:val="toc 6"/>
    <w:basedOn w:val="a"/>
    <w:next w:val="a"/>
    <w:autoRedefine/>
    <w:qFormat/>
    <w:rsid w:val="00C0506D"/>
    <w:pPr>
      <w:ind w:left="960"/>
    </w:pPr>
    <w:rPr>
      <w:rFonts w:ascii="Calibri" w:hAnsi="Calibri" w:cs="Calibri"/>
      <w:sz w:val="20"/>
      <w:szCs w:val="20"/>
    </w:rPr>
  </w:style>
  <w:style w:type="paragraph" w:styleId="34">
    <w:name w:val="toc 3"/>
    <w:basedOn w:val="a"/>
    <w:next w:val="a"/>
    <w:autoRedefine/>
    <w:uiPriority w:val="39"/>
    <w:unhideWhenUsed/>
    <w:qFormat/>
    <w:rsid w:val="00C0506D"/>
    <w:pPr>
      <w:tabs>
        <w:tab w:val="right" w:leader="dot" w:pos="9345"/>
      </w:tabs>
    </w:pPr>
    <w:rPr>
      <w:rFonts w:eastAsia="Calibri"/>
      <w:color w:val="000000"/>
      <w:lang w:eastAsia="en-US"/>
    </w:rPr>
  </w:style>
  <w:style w:type="paragraph" w:styleId="23">
    <w:name w:val="toc 2"/>
    <w:basedOn w:val="a"/>
    <w:next w:val="a"/>
    <w:link w:val="24"/>
    <w:autoRedefine/>
    <w:uiPriority w:val="39"/>
    <w:unhideWhenUsed/>
    <w:qFormat/>
    <w:rsid w:val="00C0506D"/>
    <w:pPr>
      <w:tabs>
        <w:tab w:val="right" w:leader="dot" w:pos="9345"/>
      </w:tabs>
    </w:pPr>
    <w:rPr>
      <w:bCs/>
    </w:rPr>
  </w:style>
  <w:style w:type="paragraph" w:styleId="41">
    <w:name w:val="toc 4"/>
    <w:basedOn w:val="a"/>
    <w:next w:val="a"/>
    <w:autoRedefine/>
    <w:uiPriority w:val="39"/>
    <w:unhideWhenUsed/>
    <w:qFormat/>
    <w:rsid w:val="00C0506D"/>
    <w:pPr>
      <w:tabs>
        <w:tab w:val="right" w:leader="dot" w:pos="9345"/>
      </w:tabs>
      <w:ind w:left="480"/>
    </w:pPr>
  </w:style>
  <w:style w:type="paragraph" w:styleId="51">
    <w:name w:val="toc 5"/>
    <w:basedOn w:val="a"/>
    <w:next w:val="a"/>
    <w:autoRedefine/>
    <w:qFormat/>
    <w:rsid w:val="00C0506D"/>
    <w:pPr>
      <w:ind w:left="720"/>
    </w:pPr>
    <w:rPr>
      <w:rFonts w:ascii="Calibri" w:hAnsi="Calibri" w:cs="Calibri"/>
      <w:sz w:val="20"/>
      <w:szCs w:val="20"/>
    </w:rPr>
  </w:style>
  <w:style w:type="paragraph" w:styleId="af4">
    <w:name w:val="Body Text Indent"/>
    <w:basedOn w:val="a"/>
    <w:rsid w:val="00C0506D"/>
    <w:pPr>
      <w:ind w:firstLine="567"/>
      <w:jc w:val="both"/>
    </w:pPr>
    <w:rPr>
      <w:szCs w:val="20"/>
    </w:rPr>
  </w:style>
  <w:style w:type="paragraph" w:styleId="af5">
    <w:name w:val="Title"/>
    <w:basedOn w:val="a"/>
    <w:link w:val="af6"/>
    <w:uiPriority w:val="99"/>
    <w:qFormat/>
    <w:rsid w:val="00C0506D"/>
    <w:pPr>
      <w:ind w:firstLine="709"/>
      <w:jc w:val="both"/>
    </w:pPr>
  </w:style>
  <w:style w:type="paragraph" w:styleId="af7">
    <w:name w:val="footer"/>
    <w:basedOn w:val="a"/>
    <w:link w:val="af8"/>
    <w:uiPriority w:val="99"/>
    <w:rsid w:val="00C0506D"/>
    <w:pPr>
      <w:tabs>
        <w:tab w:val="center" w:pos="4677"/>
        <w:tab w:val="right" w:pos="9355"/>
      </w:tabs>
    </w:pPr>
  </w:style>
  <w:style w:type="paragraph" w:styleId="af9">
    <w:name w:val="Normal (Web)"/>
    <w:basedOn w:val="a"/>
    <w:uiPriority w:val="99"/>
    <w:unhideWhenUsed/>
    <w:rsid w:val="00C0506D"/>
    <w:pPr>
      <w:spacing w:before="100" w:beforeAutospacing="1" w:after="100" w:afterAutospacing="1"/>
    </w:pPr>
  </w:style>
  <w:style w:type="paragraph" w:styleId="25">
    <w:name w:val="Body Text Indent 2"/>
    <w:basedOn w:val="a"/>
    <w:link w:val="26"/>
    <w:qFormat/>
    <w:rsid w:val="00C0506D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afb"/>
    <w:qFormat/>
    <w:rsid w:val="00C0506D"/>
    <w:pPr>
      <w:spacing w:after="60"/>
      <w:jc w:val="center"/>
      <w:outlineLvl w:val="1"/>
    </w:pPr>
  </w:style>
  <w:style w:type="table" w:styleId="afc">
    <w:name w:val="Table Grid"/>
    <w:basedOn w:val="a1"/>
    <w:uiPriority w:val="59"/>
    <w:rsid w:val="00C05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rsid w:val="00C0506D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qFormat/>
    <w:rsid w:val="00C0506D"/>
    <w:rPr>
      <w:rFonts w:ascii="Cambria" w:hAnsi="Cambria"/>
      <w:b/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C0506D"/>
    <w:rPr>
      <w:sz w:val="24"/>
      <w:szCs w:val="24"/>
    </w:rPr>
  </w:style>
  <w:style w:type="character" w:customStyle="1" w:styleId="af8">
    <w:name w:val="Нижний колонтитул Знак"/>
    <w:link w:val="af7"/>
    <w:uiPriority w:val="99"/>
    <w:rsid w:val="00C0506D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C0506D"/>
    <w:rPr>
      <w:rFonts w:ascii="Cambria" w:hAnsi="Cambria"/>
      <w:b/>
      <w:sz w:val="24"/>
      <w:szCs w:val="24"/>
    </w:rPr>
  </w:style>
  <w:style w:type="character" w:customStyle="1" w:styleId="31">
    <w:name w:val="Заголовок 3 Знак"/>
    <w:link w:val="30"/>
    <w:uiPriority w:val="9"/>
    <w:qFormat/>
    <w:rsid w:val="00C0506D"/>
    <w:rPr>
      <w:rFonts w:ascii="Cambria" w:hAnsi="Cambria"/>
      <w:b/>
      <w:sz w:val="24"/>
      <w:szCs w:val="24"/>
    </w:rPr>
  </w:style>
  <w:style w:type="paragraph" w:customStyle="1" w:styleId="ConsPlusNormal">
    <w:name w:val="ConsPlusNormal"/>
    <w:link w:val="ConsPlusNormal0"/>
    <w:qFormat/>
    <w:rsid w:val="00C0506D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Nonformat">
    <w:name w:val="ConsPlusNonformat"/>
    <w:uiPriority w:val="99"/>
    <w:rsid w:val="00C0506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0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C0506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0506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0506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0506D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f">
    <w:name w:val="Текст сноски Знак"/>
    <w:link w:val="ae"/>
    <w:qFormat/>
    <w:rsid w:val="00C0506D"/>
    <w:rPr>
      <w:rFonts w:ascii="Calibri" w:eastAsia="Calibri" w:hAnsi="Calibri"/>
      <w:lang w:eastAsia="en-US"/>
    </w:rPr>
  </w:style>
  <w:style w:type="character" w:customStyle="1" w:styleId="afd">
    <w:name w:val="Основной текст_"/>
    <w:link w:val="13"/>
    <w:locked/>
    <w:rsid w:val="00C0506D"/>
    <w:rPr>
      <w:shd w:val="clear" w:color="auto" w:fill="FFFFFF"/>
    </w:rPr>
  </w:style>
  <w:style w:type="paragraph" w:customStyle="1" w:styleId="13">
    <w:name w:val="Основной текст1"/>
    <w:basedOn w:val="a"/>
    <w:link w:val="afd"/>
    <w:rsid w:val="00C0506D"/>
    <w:pPr>
      <w:shd w:val="clear" w:color="auto" w:fill="FFFFFF"/>
      <w:spacing w:before="1920" w:line="254" w:lineRule="exact"/>
    </w:pPr>
    <w:rPr>
      <w:sz w:val="20"/>
      <w:szCs w:val="20"/>
    </w:rPr>
  </w:style>
  <w:style w:type="paragraph" w:styleId="afe">
    <w:name w:val="No Spacing"/>
    <w:link w:val="aff"/>
    <w:uiPriority w:val="1"/>
    <w:qFormat/>
    <w:rsid w:val="00C0506D"/>
    <w:rPr>
      <w:rFonts w:ascii="Calibri" w:hAnsi="Calibri"/>
      <w:sz w:val="24"/>
      <w:szCs w:val="24"/>
    </w:rPr>
  </w:style>
  <w:style w:type="character" w:customStyle="1" w:styleId="aff0">
    <w:name w:val="Абзац списка Знак"/>
    <w:link w:val="aff1"/>
    <w:uiPriority w:val="99"/>
    <w:locked/>
    <w:rsid w:val="00C0506D"/>
  </w:style>
  <w:style w:type="paragraph" w:styleId="aff1">
    <w:name w:val="List Paragraph"/>
    <w:basedOn w:val="a"/>
    <w:link w:val="aff0"/>
    <w:uiPriority w:val="34"/>
    <w:qFormat/>
    <w:rsid w:val="00C0506D"/>
    <w:pPr>
      <w:ind w:left="720"/>
      <w:contextualSpacing/>
    </w:pPr>
    <w:rPr>
      <w:sz w:val="20"/>
      <w:szCs w:val="20"/>
    </w:rPr>
  </w:style>
  <w:style w:type="character" w:customStyle="1" w:styleId="130">
    <w:name w:val="Стиль 13 пт"/>
    <w:semiHidden/>
    <w:rsid w:val="00C0506D"/>
    <w:rPr>
      <w:rFonts w:ascii="Times New Roman" w:hAnsi="Times New Roman" w:cs="Times New Roman" w:hint="default"/>
      <w:sz w:val="26"/>
    </w:rPr>
  </w:style>
  <w:style w:type="paragraph" w:customStyle="1" w:styleId="110">
    <w:name w:val="Стиль 1.1."/>
    <w:basedOn w:val="a"/>
    <w:rsid w:val="00C0506D"/>
    <w:pPr>
      <w:ind w:firstLine="709"/>
      <w:jc w:val="both"/>
    </w:pPr>
    <w:rPr>
      <w:rFonts w:eastAsia="Calibri"/>
      <w:lang w:eastAsia="zh-CN"/>
    </w:rPr>
  </w:style>
  <w:style w:type="paragraph" w:customStyle="1" w:styleId="aff2">
    <w:name w:val="Стиль ппп_а)"/>
    <w:basedOn w:val="a"/>
    <w:rsid w:val="00C0506D"/>
    <w:pPr>
      <w:jc w:val="both"/>
    </w:pPr>
    <w:rPr>
      <w:sz w:val="26"/>
      <w:szCs w:val="20"/>
    </w:rPr>
  </w:style>
  <w:style w:type="character" w:customStyle="1" w:styleId="ConsPlusNormal0">
    <w:name w:val="ConsPlusNormal Знак"/>
    <w:link w:val="ConsPlusNormal"/>
    <w:locked/>
    <w:rsid w:val="00C0506D"/>
    <w:rPr>
      <w:rFonts w:ascii="Calibri" w:hAnsi="Calibri"/>
      <w:sz w:val="22"/>
      <w:lang w:bidi="ar-SA"/>
    </w:rPr>
  </w:style>
  <w:style w:type="character" w:customStyle="1" w:styleId="33">
    <w:name w:val="Основной текст с отступом 3 Знак"/>
    <w:link w:val="32"/>
    <w:rsid w:val="00C0506D"/>
    <w:rPr>
      <w:sz w:val="16"/>
      <w:szCs w:val="16"/>
    </w:rPr>
  </w:style>
  <w:style w:type="table" w:customStyle="1" w:styleId="14">
    <w:name w:val="Сетка таблицы1"/>
    <w:basedOn w:val="a1"/>
    <w:uiPriority w:val="59"/>
    <w:qFormat/>
    <w:rsid w:val="00C0506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"/>
    <w:rsid w:val="00C0506D"/>
    <w:pPr>
      <w:numPr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"/>
    <w:qFormat/>
    <w:rsid w:val="00C0506D"/>
    <w:pPr>
      <w:tabs>
        <w:tab w:val="left" w:pos="1418"/>
      </w:tabs>
      <w:ind w:firstLine="709"/>
      <w:jc w:val="both"/>
    </w:pPr>
    <w:rPr>
      <w:sz w:val="26"/>
      <w:szCs w:val="20"/>
    </w:rPr>
  </w:style>
  <w:style w:type="paragraph" w:customStyle="1" w:styleId="1111">
    <w:name w:val="Стиль 1.1.1.1."/>
    <w:basedOn w:val="a"/>
    <w:rsid w:val="00C0506D"/>
    <w:pPr>
      <w:tabs>
        <w:tab w:val="left" w:pos="1588"/>
      </w:tabs>
      <w:ind w:firstLine="709"/>
      <w:jc w:val="both"/>
    </w:pPr>
    <w:rPr>
      <w:sz w:val="26"/>
      <w:szCs w:val="20"/>
    </w:rPr>
  </w:style>
  <w:style w:type="paragraph" w:customStyle="1" w:styleId="15">
    <w:name w:val="Стиль ппп_1)"/>
    <w:basedOn w:val="a"/>
    <w:rsid w:val="00C0506D"/>
    <w:pPr>
      <w:tabs>
        <w:tab w:val="left" w:pos="709"/>
      </w:tabs>
      <w:ind w:left="709" w:hanging="709"/>
      <w:jc w:val="both"/>
    </w:pPr>
    <w:rPr>
      <w:sz w:val="26"/>
      <w:szCs w:val="20"/>
    </w:rPr>
  </w:style>
  <w:style w:type="paragraph" w:customStyle="1" w:styleId="Standard">
    <w:name w:val="Standard"/>
    <w:uiPriority w:val="99"/>
    <w:rsid w:val="00C0506D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character" w:customStyle="1" w:styleId="aff3">
    <w:name w:val="Отчет_абзац Знак"/>
    <w:link w:val="aff4"/>
    <w:locked/>
    <w:rsid w:val="00C0506D"/>
    <w:rPr>
      <w:sz w:val="28"/>
      <w:szCs w:val="28"/>
    </w:rPr>
  </w:style>
  <w:style w:type="paragraph" w:customStyle="1" w:styleId="aff4">
    <w:name w:val="Отчет_абзац"/>
    <w:basedOn w:val="a"/>
    <w:link w:val="aff3"/>
    <w:qFormat/>
    <w:rsid w:val="00C0506D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d">
    <w:name w:val="Текст концевой сноски Знак"/>
    <w:link w:val="ac"/>
    <w:uiPriority w:val="99"/>
    <w:qFormat/>
    <w:rsid w:val="00C0506D"/>
    <w:rPr>
      <w:rFonts w:ascii="Calibri" w:eastAsia="Calibri" w:hAnsi="Calibri"/>
      <w:lang w:eastAsia="en-US"/>
    </w:rPr>
  </w:style>
  <w:style w:type="character" w:customStyle="1" w:styleId="text">
    <w:name w:val="text"/>
    <w:rsid w:val="00C0506D"/>
  </w:style>
  <w:style w:type="paragraph" w:customStyle="1" w:styleId="xl65">
    <w:name w:val="xl65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7">
    <w:name w:val="xl67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qFormat/>
    <w:rsid w:val="00C0506D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0506D"/>
    <w:pPr>
      <w:spacing w:before="100" w:beforeAutospacing="1" w:after="100" w:afterAutospacing="1"/>
    </w:pPr>
  </w:style>
  <w:style w:type="paragraph" w:customStyle="1" w:styleId="xl70">
    <w:name w:val="xl70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5">
    <w:name w:val="xl75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8">
    <w:name w:val="xl78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81">
    <w:name w:val="xl81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qFormat/>
    <w:rsid w:val="00C0506D"/>
    <w:pP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qFormat/>
    <w:rsid w:val="00C0506D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qFormat/>
    <w:rsid w:val="00C05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qFormat/>
    <w:rsid w:val="00C05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2">
    <w:name w:val="xl92"/>
    <w:basedOn w:val="a"/>
    <w:rsid w:val="00C0506D"/>
    <w:pPr>
      <w:spacing w:before="100" w:beforeAutospacing="1" w:after="100" w:afterAutospacing="1"/>
    </w:pPr>
  </w:style>
  <w:style w:type="paragraph" w:customStyle="1" w:styleId="xl93">
    <w:name w:val="xl93"/>
    <w:basedOn w:val="a"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6">
    <w:name w:val="xl96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qFormat/>
    <w:rsid w:val="00C05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qFormat/>
    <w:rsid w:val="00C05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qFormat/>
    <w:rsid w:val="00C05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qFormat/>
    <w:rsid w:val="00C05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qFormat/>
    <w:rsid w:val="00C05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qFormat/>
    <w:rsid w:val="00C050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3">
    <w:name w:val="Стиль3"/>
    <w:basedOn w:val="a"/>
    <w:qFormat/>
    <w:rsid w:val="00C0506D"/>
    <w:pPr>
      <w:numPr>
        <w:numId w:val="2"/>
      </w:numPr>
      <w:autoSpaceDE w:val="0"/>
      <w:autoSpaceDN w:val="0"/>
      <w:adjustRightInd w:val="0"/>
      <w:spacing w:before="240" w:after="120"/>
      <w:jc w:val="center"/>
    </w:pPr>
    <w:rPr>
      <w:b/>
      <w:bCs/>
      <w:i/>
      <w:iCs/>
      <w:sz w:val="28"/>
      <w:szCs w:val="28"/>
      <w:lang w:bidi="as-IN"/>
    </w:rPr>
  </w:style>
  <w:style w:type="paragraph" w:customStyle="1" w:styleId="aff5">
    <w:name w:val="Прижатый влево"/>
    <w:basedOn w:val="a"/>
    <w:next w:val="a"/>
    <w:qFormat/>
    <w:rsid w:val="00C0506D"/>
    <w:pPr>
      <w:autoSpaceDE w:val="0"/>
      <w:autoSpaceDN w:val="0"/>
      <w:adjustRightInd w:val="0"/>
    </w:pPr>
    <w:rPr>
      <w:rFonts w:ascii="Arial" w:hAnsi="Arial"/>
    </w:rPr>
  </w:style>
  <w:style w:type="paragraph" w:customStyle="1" w:styleId="dktexleft">
    <w:name w:val="dktexleft"/>
    <w:basedOn w:val="a"/>
    <w:qFormat/>
    <w:rsid w:val="00C0506D"/>
    <w:pPr>
      <w:spacing w:before="100" w:beforeAutospacing="1" w:after="100" w:afterAutospacing="1"/>
    </w:pPr>
  </w:style>
  <w:style w:type="paragraph" w:customStyle="1" w:styleId="aff6">
    <w:name w:val="Обычный + по ширине"/>
    <w:basedOn w:val="a"/>
    <w:qFormat/>
    <w:rsid w:val="00C0506D"/>
    <w:pPr>
      <w:tabs>
        <w:tab w:val="left" w:pos="0"/>
        <w:tab w:val="left" w:pos="900"/>
      </w:tabs>
      <w:ind w:firstLine="720"/>
      <w:jc w:val="both"/>
    </w:pPr>
  </w:style>
  <w:style w:type="character" w:customStyle="1" w:styleId="apple-converted-space">
    <w:name w:val="apple-converted-space"/>
    <w:uiPriority w:val="99"/>
    <w:qFormat/>
    <w:rsid w:val="00C0506D"/>
  </w:style>
  <w:style w:type="table" w:customStyle="1" w:styleId="27">
    <w:name w:val="Сетка таблицы2"/>
    <w:basedOn w:val="a1"/>
    <w:uiPriority w:val="59"/>
    <w:qFormat/>
    <w:rsid w:val="00C0506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qFormat/>
    <w:rsid w:val="00C0506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qFormat/>
    <w:rsid w:val="00C0506D"/>
    <w:pPr>
      <w:widowControl w:val="0"/>
      <w:autoSpaceDE w:val="0"/>
      <w:autoSpaceDN w:val="0"/>
      <w:adjustRightInd w:val="0"/>
      <w:spacing w:line="340" w:lineRule="auto"/>
      <w:ind w:left="720" w:right="60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ff">
    <w:name w:val="Без интервала Знак"/>
    <w:link w:val="afe"/>
    <w:uiPriority w:val="1"/>
    <w:qFormat/>
    <w:locked/>
    <w:rsid w:val="00C0506D"/>
    <w:rPr>
      <w:rFonts w:ascii="Calibri" w:hAnsi="Calibri"/>
      <w:sz w:val="24"/>
      <w:szCs w:val="24"/>
      <w:lang w:bidi="ar-SA"/>
    </w:rPr>
  </w:style>
  <w:style w:type="paragraph" w:customStyle="1" w:styleId="Textbody">
    <w:name w:val="Text body"/>
    <w:basedOn w:val="a"/>
    <w:qFormat/>
    <w:rsid w:val="00C0506D"/>
    <w:pPr>
      <w:widowControl w:val="0"/>
      <w:suppressAutoHyphens/>
      <w:spacing w:after="120"/>
      <w:textAlignment w:val="baseline"/>
    </w:pPr>
    <w:rPr>
      <w:rFonts w:eastAsia="Andale Sans UI"/>
      <w:kern w:val="1"/>
      <w:lang w:eastAsia="fa-IR" w:bidi="fa-IR"/>
    </w:rPr>
  </w:style>
  <w:style w:type="paragraph" w:customStyle="1" w:styleId="ConsNormal">
    <w:name w:val="ConsNormal"/>
    <w:qFormat/>
    <w:rsid w:val="00C05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31">
    <w:name w:val="Основной шрифт абзаца13"/>
    <w:qFormat/>
    <w:rsid w:val="00C0506D"/>
  </w:style>
  <w:style w:type="paragraph" w:customStyle="1" w:styleId="aff7">
    <w:name w:val="Содержимое таблицы"/>
    <w:basedOn w:val="a"/>
    <w:qFormat/>
    <w:rsid w:val="00C0506D"/>
    <w:pPr>
      <w:suppressLineNumbers/>
      <w:suppressAutoHyphens/>
    </w:pPr>
    <w:rPr>
      <w:sz w:val="20"/>
      <w:szCs w:val="20"/>
      <w:lang w:eastAsia="ar-SA"/>
    </w:rPr>
  </w:style>
  <w:style w:type="paragraph" w:customStyle="1" w:styleId="ListParagraph1">
    <w:name w:val="List Paragraph1"/>
    <w:basedOn w:val="a"/>
    <w:qFormat/>
    <w:rsid w:val="00C0506D"/>
    <w:pPr>
      <w:suppressAutoHyphens/>
    </w:pPr>
    <w:rPr>
      <w:sz w:val="20"/>
      <w:szCs w:val="20"/>
      <w:lang w:eastAsia="ar-SA"/>
    </w:rPr>
  </w:style>
  <w:style w:type="character" w:customStyle="1" w:styleId="apple-style-span">
    <w:name w:val="apple-style-span"/>
    <w:basedOn w:val="a0"/>
    <w:qFormat/>
    <w:rsid w:val="00C0506D"/>
  </w:style>
  <w:style w:type="character" w:customStyle="1" w:styleId="ab">
    <w:name w:val="Текст Знак"/>
    <w:link w:val="aa"/>
    <w:qFormat/>
    <w:rsid w:val="00C0506D"/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rsid w:val="00C0506D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uiPriority w:val="99"/>
    <w:qFormat/>
    <w:rsid w:val="00C0506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C050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0pt">
    <w:name w:val="Основной текст + Курсив;Интервал 0 pt"/>
    <w:qFormat/>
    <w:rsid w:val="00C0506D"/>
    <w:rPr>
      <w:rFonts w:ascii="Sylfaen" w:eastAsia="Sylfaen" w:hAnsi="Sylfaen" w:cs="Sylfaen"/>
      <w:i/>
      <w:iCs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ontStyle28">
    <w:name w:val="Font Style28"/>
    <w:uiPriority w:val="99"/>
    <w:qFormat/>
    <w:rsid w:val="00C0506D"/>
    <w:rPr>
      <w:rFonts w:ascii="Times New Roman" w:hAnsi="Times New Roman" w:cs="Times New Roman"/>
      <w:sz w:val="28"/>
      <w:szCs w:val="28"/>
    </w:rPr>
  </w:style>
  <w:style w:type="character" w:customStyle="1" w:styleId="300">
    <w:name w:val="3.0 Т. Наз. Знак"/>
    <w:link w:val="301"/>
    <w:qFormat/>
    <w:locked/>
    <w:rsid w:val="00C0506D"/>
    <w:rPr>
      <w:i/>
      <w:iCs/>
      <w:spacing w:val="10"/>
    </w:rPr>
  </w:style>
  <w:style w:type="paragraph" w:customStyle="1" w:styleId="301">
    <w:name w:val="3.0 Т. Наз."/>
    <w:basedOn w:val="a"/>
    <w:link w:val="300"/>
    <w:qFormat/>
    <w:rsid w:val="00C0506D"/>
    <w:pPr>
      <w:keepNext/>
      <w:snapToGrid w:val="0"/>
      <w:spacing w:before="40" w:after="120" w:line="252" w:lineRule="auto"/>
      <w:jc w:val="center"/>
    </w:pPr>
    <w:rPr>
      <w:i/>
      <w:iCs/>
      <w:spacing w:val="10"/>
      <w:sz w:val="20"/>
      <w:szCs w:val="20"/>
    </w:rPr>
  </w:style>
  <w:style w:type="paragraph" w:customStyle="1" w:styleId="aff8">
    <w:name w:val="Нормальный (таблица)"/>
    <w:basedOn w:val="a"/>
    <w:next w:val="a"/>
    <w:uiPriority w:val="99"/>
    <w:qFormat/>
    <w:rsid w:val="00C0506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aff9">
    <w:name w:val="таблица"/>
    <w:uiPriority w:val="99"/>
    <w:qFormat/>
    <w:rsid w:val="00C0506D"/>
    <w:rPr>
      <w:lang w:eastAsia="en-US"/>
    </w:rPr>
  </w:style>
  <w:style w:type="character" w:customStyle="1" w:styleId="af6">
    <w:name w:val="Название Знак"/>
    <w:link w:val="af5"/>
    <w:uiPriority w:val="99"/>
    <w:qFormat/>
    <w:rsid w:val="00C0506D"/>
    <w:rPr>
      <w:sz w:val="24"/>
      <w:szCs w:val="24"/>
    </w:rPr>
  </w:style>
  <w:style w:type="paragraph" w:customStyle="1" w:styleId="42">
    <w:name w:val="Абзац списка4"/>
    <w:basedOn w:val="a"/>
    <w:uiPriority w:val="99"/>
    <w:qFormat/>
    <w:rsid w:val="00C050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a">
    <w:name w:val="Табличный"/>
    <w:basedOn w:val="a"/>
    <w:qFormat/>
    <w:rsid w:val="00C0506D"/>
    <w:pPr>
      <w:jc w:val="both"/>
    </w:pPr>
    <w:rPr>
      <w:sz w:val="20"/>
      <w:szCs w:val="20"/>
    </w:rPr>
  </w:style>
  <w:style w:type="paragraph" w:customStyle="1" w:styleId="16">
    <w:name w:val="Заголовок оглавления1"/>
    <w:basedOn w:val="10"/>
    <w:next w:val="a"/>
    <w:uiPriority w:val="39"/>
    <w:unhideWhenUsed/>
    <w:qFormat/>
    <w:rsid w:val="00C0506D"/>
    <w:pPr>
      <w:keepLines/>
      <w:spacing w:before="480" w:line="276" w:lineRule="auto"/>
      <w:jc w:val="left"/>
      <w:outlineLvl w:val="9"/>
    </w:pPr>
    <w:rPr>
      <w:bCs/>
      <w:color w:val="365F91"/>
      <w:sz w:val="28"/>
      <w:szCs w:val="28"/>
      <w:lang w:eastAsia="en-US"/>
    </w:rPr>
  </w:style>
  <w:style w:type="character" w:customStyle="1" w:styleId="afb">
    <w:name w:val="Подзаголовок Знак"/>
    <w:link w:val="afa"/>
    <w:qFormat/>
    <w:rsid w:val="00C0506D"/>
    <w:rPr>
      <w:rFonts w:eastAsia="Times New Roman" w:cs="Times New Roman"/>
      <w:sz w:val="24"/>
      <w:szCs w:val="24"/>
    </w:rPr>
  </w:style>
  <w:style w:type="character" w:customStyle="1" w:styleId="40">
    <w:name w:val="Заголовок 4 Знак"/>
    <w:link w:val="4"/>
    <w:qFormat/>
    <w:rsid w:val="00C0506D"/>
    <w:rPr>
      <w:rFonts w:ascii="Cambria" w:hAnsi="Cambria"/>
      <w:b/>
      <w:sz w:val="24"/>
      <w:szCs w:val="24"/>
    </w:rPr>
  </w:style>
  <w:style w:type="character" w:customStyle="1" w:styleId="50">
    <w:name w:val="Заголовок 5 Знак"/>
    <w:link w:val="5"/>
    <w:semiHidden/>
    <w:qFormat/>
    <w:rsid w:val="00C0506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6">
    <w:name w:val="Основной текст с отступом 2 Знак"/>
    <w:link w:val="25"/>
    <w:qFormat/>
    <w:rsid w:val="00C0506D"/>
    <w:rPr>
      <w:sz w:val="24"/>
      <w:szCs w:val="24"/>
    </w:rPr>
  </w:style>
  <w:style w:type="paragraph" w:customStyle="1" w:styleId="17">
    <w:name w:val="Обычный1"/>
    <w:qFormat/>
    <w:rsid w:val="00C0506D"/>
    <w:rPr>
      <w:sz w:val="24"/>
    </w:rPr>
  </w:style>
  <w:style w:type="character" w:customStyle="1" w:styleId="18">
    <w:name w:val="Название книги1"/>
    <w:uiPriority w:val="33"/>
    <w:qFormat/>
    <w:rsid w:val="00C0506D"/>
    <w:rPr>
      <w:b/>
      <w:bCs/>
      <w:smallCaps/>
      <w:spacing w:val="5"/>
    </w:rPr>
  </w:style>
  <w:style w:type="paragraph" w:customStyle="1" w:styleId="affb">
    <w:name w:val="Замещаемый текст"/>
    <w:basedOn w:val="afe"/>
    <w:link w:val="affc"/>
    <w:autoRedefine/>
    <w:qFormat/>
    <w:rsid w:val="00C0506D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character" w:customStyle="1" w:styleId="affc">
    <w:name w:val="Замещаемый текст Знак"/>
    <w:link w:val="affb"/>
    <w:qFormat/>
    <w:rsid w:val="00C0506D"/>
    <w:rPr>
      <w:color w:val="A6A6A6"/>
    </w:rPr>
  </w:style>
  <w:style w:type="paragraph" w:customStyle="1" w:styleId="19">
    <w:name w:val="Обычный1"/>
    <w:qFormat/>
    <w:rsid w:val="00C0506D"/>
    <w:rPr>
      <w:sz w:val="24"/>
    </w:rPr>
  </w:style>
  <w:style w:type="character" w:customStyle="1" w:styleId="28">
    <w:name w:val="Основной текст (2)_"/>
    <w:link w:val="210"/>
    <w:uiPriority w:val="99"/>
    <w:qFormat/>
    <w:rsid w:val="00C0506D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uiPriority w:val="99"/>
    <w:qFormat/>
    <w:rsid w:val="00C0506D"/>
    <w:pPr>
      <w:widowControl w:val="0"/>
      <w:shd w:val="clear" w:color="auto" w:fill="FFFFFF"/>
      <w:spacing w:line="322" w:lineRule="exact"/>
      <w:ind w:hanging="420"/>
      <w:jc w:val="both"/>
    </w:pPr>
    <w:rPr>
      <w:sz w:val="28"/>
      <w:szCs w:val="28"/>
    </w:rPr>
  </w:style>
  <w:style w:type="character" w:customStyle="1" w:styleId="fontstyle01">
    <w:name w:val="fontstyle01"/>
    <w:qFormat/>
    <w:rsid w:val="00C0506D"/>
    <w:rPr>
      <w:rFonts w:ascii="TimesNewRomanPSMT" w:hAnsi="TimesNewRomanPSMT" w:hint="default"/>
      <w:color w:val="000000"/>
      <w:sz w:val="28"/>
      <w:szCs w:val="28"/>
    </w:rPr>
  </w:style>
  <w:style w:type="numbering" w:customStyle="1" w:styleId="1a">
    <w:name w:val="Нет списка1"/>
    <w:next w:val="a2"/>
    <w:uiPriority w:val="99"/>
    <w:semiHidden/>
    <w:unhideWhenUsed/>
    <w:rsid w:val="00231D3F"/>
  </w:style>
  <w:style w:type="numbering" w:customStyle="1" w:styleId="29">
    <w:name w:val="Нет списка2"/>
    <w:next w:val="a2"/>
    <w:uiPriority w:val="99"/>
    <w:semiHidden/>
    <w:unhideWhenUsed/>
    <w:rsid w:val="00231D3F"/>
  </w:style>
  <w:style w:type="numbering" w:customStyle="1" w:styleId="36">
    <w:name w:val="Нет списка3"/>
    <w:next w:val="a2"/>
    <w:uiPriority w:val="99"/>
    <w:semiHidden/>
    <w:unhideWhenUsed/>
    <w:rsid w:val="00231D3F"/>
  </w:style>
  <w:style w:type="numbering" w:customStyle="1" w:styleId="43">
    <w:name w:val="Нет списка4"/>
    <w:next w:val="a2"/>
    <w:uiPriority w:val="99"/>
    <w:semiHidden/>
    <w:unhideWhenUsed/>
    <w:rsid w:val="00231D3F"/>
  </w:style>
  <w:style w:type="paragraph" w:customStyle="1" w:styleId="1b">
    <w:name w:val="Абзац списка1"/>
    <w:basedOn w:val="a"/>
    <w:rsid w:val="00231D3F"/>
    <w:pPr>
      <w:suppressAutoHyphens/>
    </w:pPr>
    <w:rPr>
      <w:rFonts w:eastAsia="SimSun"/>
      <w:sz w:val="20"/>
      <w:szCs w:val="20"/>
      <w:lang w:eastAsia="ar-SA"/>
    </w:rPr>
  </w:style>
  <w:style w:type="paragraph" w:styleId="affd">
    <w:name w:val="TOC Heading"/>
    <w:basedOn w:val="10"/>
    <w:next w:val="a"/>
    <w:uiPriority w:val="39"/>
    <w:unhideWhenUsed/>
    <w:qFormat/>
    <w:rsid w:val="00231D3F"/>
    <w:pPr>
      <w:keepLines/>
      <w:spacing w:before="480" w:line="276" w:lineRule="auto"/>
      <w:jc w:val="left"/>
      <w:outlineLvl w:val="9"/>
    </w:pPr>
    <w:rPr>
      <w:bCs/>
      <w:color w:val="365F91"/>
      <w:sz w:val="28"/>
      <w:szCs w:val="28"/>
      <w:lang w:eastAsia="en-US"/>
    </w:rPr>
  </w:style>
  <w:style w:type="paragraph" w:customStyle="1" w:styleId="2a">
    <w:name w:val="Обычный2"/>
    <w:rsid w:val="00231D3F"/>
    <w:rPr>
      <w:rFonts w:eastAsia="SimSun"/>
      <w:sz w:val="24"/>
    </w:rPr>
  </w:style>
  <w:style w:type="character" w:styleId="affe">
    <w:name w:val="Book Title"/>
    <w:uiPriority w:val="33"/>
    <w:qFormat/>
    <w:rsid w:val="00231D3F"/>
    <w:rPr>
      <w:b/>
      <w:bCs/>
      <w:smallCaps/>
      <w:spacing w:val="5"/>
    </w:rPr>
  </w:style>
  <w:style w:type="character" w:customStyle="1" w:styleId="37">
    <w:name w:val="Основной текст (3)_"/>
    <w:link w:val="38"/>
    <w:rsid w:val="00231D3F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2b">
    <w:name w:val="Основной текст (2)"/>
    <w:rsid w:val="00231D3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главление 2 Знак"/>
    <w:link w:val="23"/>
    <w:uiPriority w:val="39"/>
    <w:rsid w:val="00231D3F"/>
    <w:rPr>
      <w:bCs/>
      <w:sz w:val="24"/>
      <w:szCs w:val="24"/>
    </w:rPr>
  </w:style>
  <w:style w:type="character" w:customStyle="1" w:styleId="2c">
    <w:name w:val="Заголовок №2_"/>
    <w:rsid w:val="00231D3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rsid w:val="00231D3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8">
    <w:name w:val="Основной текст (3)"/>
    <w:basedOn w:val="a"/>
    <w:link w:val="37"/>
    <w:rsid w:val="00231D3F"/>
    <w:pPr>
      <w:widowControl w:val="0"/>
      <w:shd w:val="clear" w:color="auto" w:fill="FFFFFF"/>
      <w:spacing w:before="3360" w:after="5640" w:line="365" w:lineRule="exact"/>
      <w:jc w:val="center"/>
    </w:pPr>
    <w:rPr>
      <w:rFonts w:ascii="Sylfaen" w:eastAsia="Sylfaen" w:hAnsi="Sylfaen" w:cs="Sylfaen"/>
      <w:sz w:val="32"/>
      <w:szCs w:val="32"/>
    </w:rPr>
  </w:style>
  <w:style w:type="paragraph" w:customStyle="1" w:styleId="1c">
    <w:name w:val="Без интервала1"/>
    <w:rsid w:val="00231D3F"/>
    <w:rPr>
      <w:rFonts w:ascii="Calibri" w:eastAsia="SimSun" w:hAnsi="Calibri"/>
      <w:sz w:val="22"/>
      <w:szCs w:val="22"/>
    </w:rPr>
  </w:style>
  <w:style w:type="character" w:customStyle="1" w:styleId="90">
    <w:name w:val="Основной текст (9) + Не курсив"/>
    <w:rsid w:val="00231D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">
    <w:name w:val="Ñòèëü"/>
    <w:rsid w:val="00231D3F"/>
    <w:pPr>
      <w:widowControl w:val="0"/>
    </w:pPr>
    <w:rPr>
      <w:rFonts w:eastAsia="SimSun"/>
      <w:spacing w:val="-1"/>
      <w:kern w:val="65535"/>
      <w:position w:val="-1"/>
      <w:sz w:val="24"/>
      <w:lang w:val="en-US"/>
    </w:rPr>
  </w:style>
  <w:style w:type="paragraph" w:styleId="afff0">
    <w:name w:val="caption"/>
    <w:basedOn w:val="a"/>
    <w:next w:val="a"/>
    <w:qFormat/>
    <w:rsid w:val="00231D3F"/>
    <w:pPr>
      <w:spacing w:after="200" w:line="276" w:lineRule="auto"/>
    </w:pPr>
    <w:rPr>
      <w:rFonts w:eastAsia="Calibri"/>
      <w:b/>
      <w:bCs/>
      <w:sz w:val="20"/>
      <w:szCs w:val="20"/>
      <w:lang w:eastAsia="en-US"/>
    </w:rPr>
  </w:style>
  <w:style w:type="character" w:customStyle="1" w:styleId="91">
    <w:name w:val="Основной текст (9) + Полужирный;Не курсив"/>
    <w:rsid w:val="00231D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E2A1B97AC59873DF5929D0E52AF8F879BAEE4F3C2976B8AEEBD8D803C5C4228088D8617178D4F8C4531MCmE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FE2A1B97AC59873DF58C90183EF5838498F7ECF993C33880E9B5DFD73C00077E0184D05853DC5C8C472DCCE08AC7EF6DM0m2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1FE2A1B97AC59873DF5929D0E52AF8F879BAEE4F3C2976B8AEEBD8D803C5C4228088D8617178D4F8C4531MCm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FE2A1B97AC59873DF5929D0E52AF8F8696A1E9FA90C069DBBBB388886C06523E418285091789508B4E679DA0C1C8ED6D1E091E6D8A8839M7m1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D28E-983E-4F86-B5DB-268BFEF6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37</Pages>
  <Words>9758</Words>
  <Characters>78610</Characters>
  <Application>Microsoft Office Word</Application>
  <DocSecurity>0</DocSecurity>
  <Lines>655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PLUTALOVANY</dc:creator>
  <cp:lastModifiedBy>Пользователь</cp:lastModifiedBy>
  <cp:revision>17</cp:revision>
  <cp:lastPrinted>2024-07-05T03:08:00Z</cp:lastPrinted>
  <dcterms:created xsi:type="dcterms:W3CDTF">2024-06-18T02:23:00Z</dcterms:created>
  <dcterms:modified xsi:type="dcterms:W3CDTF">2024-07-08T03:29:00Z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C0BF9E2181834BA48B2B0BF7E0C71925_13</vt:lpwstr>
  </property>
</Properties>
</file>