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96" w:rsidRPr="00A110DE" w:rsidRDefault="00744396" w:rsidP="00FE3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10DE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744396" w:rsidRPr="00A110DE" w:rsidRDefault="00744396" w:rsidP="002F0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10DE">
        <w:rPr>
          <w:rFonts w:ascii="Times New Roman" w:hAnsi="Times New Roman"/>
          <w:bCs/>
          <w:sz w:val="28"/>
          <w:szCs w:val="28"/>
        </w:rPr>
        <w:t>Иркутская   область</w:t>
      </w:r>
    </w:p>
    <w:p w:rsidR="00236FAD" w:rsidRPr="00A110DE" w:rsidRDefault="00236FAD" w:rsidP="00FE34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DE">
        <w:rPr>
          <w:rFonts w:ascii="Times New Roman" w:hAnsi="Times New Roman"/>
          <w:sz w:val="28"/>
          <w:szCs w:val="28"/>
        </w:rPr>
        <w:t>Зиминский район</w:t>
      </w:r>
    </w:p>
    <w:p w:rsidR="00236FAD" w:rsidRPr="00A110DE" w:rsidRDefault="00381EF2" w:rsidP="00FE34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Харайгунское </w:t>
      </w:r>
      <w:proofErr w:type="gramStart"/>
      <w:r w:rsidR="00236FAD" w:rsidRPr="00A110DE">
        <w:rPr>
          <w:rFonts w:ascii="Times New Roman" w:hAnsi="Times New Roman"/>
          <w:sz w:val="28"/>
          <w:szCs w:val="28"/>
        </w:rPr>
        <w:t>мун</w:t>
      </w:r>
      <w:r w:rsidR="00F212BB">
        <w:rPr>
          <w:rFonts w:ascii="Times New Roman" w:hAnsi="Times New Roman"/>
          <w:sz w:val="28"/>
          <w:szCs w:val="28"/>
        </w:rPr>
        <w:t>и</w:t>
      </w:r>
      <w:r w:rsidR="00236FAD" w:rsidRPr="00A110DE">
        <w:rPr>
          <w:rFonts w:ascii="Times New Roman" w:hAnsi="Times New Roman"/>
          <w:sz w:val="28"/>
          <w:szCs w:val="28"/>
        </w:rPr>
        <w:t>ципальное</w:t>
      </w:r>
      <w:proofErr w:type="gramEnd"/>
      <w:r w:rsidR="00236FAD" w:rsidRPr="00A110DE">
        <w:rPr>
          <w:rFonts w:ascii="Times New Roman" w:hAnsi="Times New Roman"/>
          <w:sz w:val="28"/>
          <w:szCs w:val="28"/>
        </w:rPr>
        <w:t xml:space="preserve"> образования</w:t>
      </w:r>
    </w:p>
    <w:p w:rsidR="00236FAD" w:rsidRPr="00A110DE" w:rsidRDefault="00236FAD" w:rsidP="00FE34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B6E" w:rsidRPr="00A110DE" w:rsidRDefault="008B0B6E" w:rsidP="00FE34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DE">
        <w:rPr>
          <w:rFonts w:ascii="Times New Roman" w:hAnsi="Times New Roman"/>
          <w:sz w:val="28"/>
          <w:szCs w:val="28"/>
        </w:rPr>
        <w:t>Дума</w:t>
      </w:r>
    </w:p>
    <w:p w:rsidR="00236FAD" w:rsidRPr="00A110DE" w:rsidRDefault="00236FAD" w:rsidP="00744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4396" w:rsidRPr="00A110DE" w:rsidRDefault="00744396" w:rsidP="00744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A110DE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A110DE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744396" w:rsidRPr="00A110DE" w:rsidRDefault="00744396" w:rsidP="00744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4396" w:rsidRPr="00A110DE" w:rsidRDefault="004A5202" w:rsidP="00744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D43B60">
        <w:rPr>
          <w:rFonts w:ascii="Times New Roman" w:hAnsi="Times New Roman"/>
          <w:bCs/>
          <w:sz w:val="28"/>
          <w:szCs w:val="28"/>
        </w:rPr>
        <w:t xml:space="preserve">т </w:t>
      </w:r>
      <w:r w:rsidR="009B1C4C">
        <w:rPr>
          <w:rFonts w:ascii="Times New Roman" w:hAnsi="Times New Roman"/>
          <w:bCs/>
          <w:sz w:val="28"/>
          <w:szCs w:val="28"/>
        </w:rPr>
        <w:t xml:space="preserve">26 октября 2023 года  </w:t>
      </w:r>
      <w:r w:rsidR="00236FAD" w:rsidRPr="00A110DE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744396" w:rsidRPr="00A110DE">
        <w:rPr>
          <w:rFonts w:ascii="Times New Roman" w:hAnsi="Times New Roman"/>
          <w:bCs/>
          <w:sz w:val="28"/>
          <w:szCs w:val="28"/>
        </w:rPr>
        <w:t>№</w:t>
      </w:r>
      <w:r w:rsidR="00273B4B" w:rsidRPr="00A110DE">
        <w:rPr>
          <w:rFonts w:ascii="Times New Roman" w:hAnsi="Times New Roman"/>
          <w:bCs/>
          <w:sz w:val="28"/>
          <w:szCs w:val="28"/>
        </w:rPr>
        <w:t xml:space="preserve"> </w:t>
      </w:r>
      <w:r w:rsidR="009B1C4C">
        <w:rPr>
          <w:rFonts w:ascii="Times New Roman" w:hAnsi="Times New Roman"/>
          <w:bCs/>
          <w:sz w:val="28"/>
          <w:szCs w:val="28"/>
        </w:rPr>
        <w:t>68</w:t>
      </w:r>
      <w:r w:rsidR="00744396" w:rsidRPr="00A110DE">
        <w:rPr>
          <w:rFonts w:ascii="Times New Roman" w:hAnsi="Times New Roman"/>
          <w:bCs/>
          <w:sz w:val="28"/>
          <w:szCs w:val="28"/>
        </w:rPr>
        <w:t xml:space="preserve">    </w:t>
      </w:r>
      <w:r w:rsidR="00E316CD" w:rsidRPr="00A110DE">
        <w:rPr>
          <w:rFonts w:ascii="Times New Roman" w:hAnsi="Times New Roman"/>
          <w:bCs/>
          <w:sz w:val="28"/>
          <w:szCs w:val="28"/>
        </w:rPr>
        <w:t xml:space="preserve">   </w:t>
      </w:r>
      <w:r w:rsidR="00744396" w:rsidRPr="00A110DE">
        <w:rPr>
          <w:rFonts w:ascii="Times New Roman" w:hAnsi="Times New Roman"/>
          <w:bCs/>
          <w:sz w:val="28"/>
          <w:szCs w:val="28"/>
        </w:rPr>
        <w:t xml:space="preserve">            </w:t>
      </w:r>
      <w:r w:rsidR="00306638" w:rsidRPr="00A110DE">
        <w:rPr>
          <w:rFonts w:ascii="Times New Roman" w:hAnsi="Times New Roman"/>
          <w:bCs/>
          <w:sz w:val="28"/>
          <w:szCs w:val="28"/>
        </w:rPr>
        <w:t xml:space="preserve"> </w:t>
      </w:r>
      <w:r w:rsidR="00273B4B" w:rsidRPr="00A110DE">
        <w:rPr>
          <w:rFonts w:ascii="Times New Roman" w:hAnsi="Times New Roman"/>
          <w:bCs/>
          <w:sz w:val="28"/>
          <w:szCs w:val="28"/>
        </w:rPr>
        <w:t xml:space="preserve"> </w:t>
      </w:r>
      <w:r w:rsidR="00306638" w:rsidRPr="00A110DE">
        <w:rPr>
          <w:rFonts w:ascii="Times New Roman" w:hAnsi="Times New Roman"/>
          <w:bCs/>
          <w:sz w:val="28"/>
          <w:szCs w:val="28"/>
        </w:rPr>
        <w:t xml:space="preserve">      </w:t>
      </w:r>
      <w:r w:rsidR="00744396" w:rsidRPr="00A110DE">
        <w:rPr>
          <w:rFonts w:ascii="Times New Roman" w:hAnsi="Times New Roman"/>
          <w:bCs/>
          <w:sz w:val="28"/>
          <w:szCs w:val="28"/>
        </w:rPr>
        <w:t xml:space="preserve"> </w:t>
      </w:r>
      <w:r w:rsidR="00236FAD" w:rsidRPr="00A110DE">
        <w:rPr>
          <w:rFonts w:ascii="Times New Roman" w:hAnsi="Times New Roman"/>
          <w:bCs/>
          <w:sz w:val="28"/>
          <w:szCs w:val="28"/>
        </w:rPr>
        <w:t xml:space="preserve">     </w:t>
      </w:r>
      <w:r w:rsidR="00744396" w:rsidRPr="00A110DE">
        <w:rPr>
          <w:rFonts w:ascii="Times New Roman" w:hAnsi="Times New Roman"/>
          <w:bCs/>
          <w:sz w:val="28"/>
          <w:szCs w:val="28"/>
        </w:rPr>
        <w:t xml:space="preserve"> </w:t>
      </w:r>
      <w:r w:rsidR="00381EF2">
        <w:rPr>
          <w:rFonts w:ascii="Times New Roman" w:hAnsi="Times New Roman"/>
          <w:sz w:val="28"/>
          <w:szCs w:val="28"/>
        </w:rPr>
        <w:t>с. Харайгун</w:t>
      </w:r>
    </w:p>
    <w:p w:rsidR="00744396" w:rsidRPr="00A110DE" w:rsidRDefault="00744396" w:rsidP="00744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06A2" w:rsidRPr="00A110DE" w:rsidRDefault="0089029D" w:rsidP="00890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О</w:t>
      </w:r>
      <w:r w:rsidR="00AE6ABC" w:rsidRPr="00A110DE">
        <w:rPr>
          <w:rFonts w:ascii="Times New Roman" w:hAnsi="Times New Roman"/>
          <w:sz w:val="24"/>
          <w:szCs w:val="24"/>
        </w:rPr>
        <w:t xml:space="preserve">б утверждении Порядка </w:t>
      </w:r>
    </w:p>
    <w:p w:rsidR="007506A2" w:rsidRPr="00A110DE" w:rsidRDefault="007506A2" w:rsidP="00AE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п</w:t>
      </w:r>
      <w:r w:rsidR="00AE6ABC" w:rsidRPr="00A110DE">
        <w:rPr>
          <w:rFonts w:ascii="Times New Roman" w:hAnsi="Times New Roman"/>
          <w:sz w:val="24"/>
          <w:szCs w:val="24"/>
        </w:rPr>
        <w:t>редоставления</w:t>
      </w:r>
      <w:r w:rsidRPr="00A110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6ABC" w:rsidRPr="00A110DE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7506A2" w:rsidRPr="00A110DE" w:rsidRDefault="00AE6ABC" w:rsidP="00AE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 xml:space="preserve">гарантий </w:t>
      </w:r>
      <w:r w:rsidR="00381EF2"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316C68" w:rsidRPr="00A110DE" w:rsidRDefault="00AE6ABC" w:rsidP="00AE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муниципального</w:t>
      </w:r>
      <w:r w:rsidR="0089029D" w:rsidRPr="00A110DE">
        <w:rPr>
          <w:rFonts w:ascii="Times New Roman" w:hAnsi="Times New Roman"/>
          <w:sz w:val="24"/>
          <w:szCs w:val="24"/>
        </w:rPr>
        <w:t xml:space="preserve"> </w:t>
      </w:r>
      <w:r w:rsidRPr="00A110DE">
        <w:rPr>
          <w:rFonts w:ascii="Times New Roman" w:hAnsi="Times New Roman"/>
          <w:sz w:val="24"/>
          <w:szCs w:val="24"/>
        </w:rPr>
        <w:t>образования</w:t>
      </w:r>
    </w:p>
    <w:p w:rsidR="00A62B75" w:rsidRPr="00A110DE" w:rsidRDefault="00A62B75" w:rsidP="008902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3DB5" w:rsidRPr="00A110DE" w:rsidRDefault="00AE6ABC" w:rsidP="002D0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 xml:space="preserve">В соответствии со </w:t>
      </w:r>
      <w:r w:rsidR="005056CC" w:rsidRPr="00A110DE">
        <w:rPr>
          <w:rFonts w:ascii="Times New Roman" w:hAnsi="Times New Roman"/>
          <w:sz w:val="24"/>
          <w:szCs w:val="24"/>
        </w:rPr>
        <w:t>статьями</w:t>
      </w:r>
      <w:r w:rsidRPr="00A110DE">
        <w:rPr>
          <w:rFonts w:ascii="Times New Roman" w:hAnsi="Times New Roman"/>
          <w:sz w:val="24"/>
          <w:szCs w:val="24"/>
        </w:rPr>
        <w:t xml:space="preserve"> </w:t>
      </w:r>
      <w:r w:rsidR="007364EB" w:rsidRPr="00A110DE">
        <w:rPr>
          <w:rFonts w:ascii="Times New Roman" w:hAnsi="Times New Roman"/>
          <w:sz w:val="24"/>
          <w:szCs w:val="24"/>
        </w:rPr>
        <w:t xml:space="preserve">6, </w:t>
      </w:r>
      <w:r w:rsidRPr="00A110DE">
        <w:rPr>
          <w:rFonts w:ascii="Times New Roman" w:hAnsi="Times New Roman"/>
          <w:sz w:val="24"/>
          <w:szCs w:val="24"/>
        </w:rPr>
        <w:t>110.2, 115, 115.1,</w:t>
      </w:r>
      <w:r w:rsidR="007364EB" w:rsidRPr="00A110DE">
        <w:rPr>
          <w:rFonts w:ascii="Times New Roman" w:hAnsi="Times New Roman"/>
          <w:sz w:val="24"/>
          <w:szCs w:val="24"/>
        </w:rPr>
        <w:t xml:space="preserve"> 115.2,</w:t>
      </w:r>
      <w:r w:rsidRPr="00A110DE">
        <w:rPr>
          <w:rFonts w:ascii="Times New Roman" w:hAnsi="Times New Roman"/>
          <w:sz w:val="24"/>
          <w:szCs w:val="24"/>
        </w:rPr>
        <w:t xml:space="preserve"> 117 Бюджетного кодекса Российской Федерации, </w:t>
      </w:r>
      <w:r w:rsidR="00726FF0" w:rsidRPr="00A110DE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="00726FF0" w:rsidRPr="00A110DE">
          <w:rPr>
            <w:rFonts w:ascii="Times New Roman" w:hAnsi="Times New Roman"/>
            <w:sz w:val="24"/>
            <w:szCs w:val="24"/>
          </w:rPr>
          <w:t>законом</w:t>
        </w:r>
      </w:hyperlink>
      <w:r w:rsidR="00726FF0" w:rsidRPr="00A110DE">
        <w:rPr>
          <w:rFonts w:ascii="Times New Roman" w:hAnsi="Times New Roman"/>
          <w:sz w:val="24"/>
          <w:szCs w:val="24"/>
        </w:rPr>
        <w:t xml:space="preserve"> от 06 октября 2003 № 131-ФЗ «Об общих принципах организации местного самоуправления в Российской Федерации»</w:t>
      </w:r>
      <w:r w:rsidRPr="00A110DE">
        <w:rPr>
          <w:rFonts w:ascii="Times New Roman" w:hAnsi="Times New Roman"/>
          <w:sz w:val="24"/>
          <w:szCs w:val="24"/>
        </w:rPr>
        <w:t xml:space="preserve">, руководствуясь </w:t>
      </w:r>
      <w:r w:rsidR="00FF0B83" w:rsidRPr="00A110DE">
        <w:rPr>
          <w:rFonts w:ascii="Times New Roman" w:hAnsi="Times New Roman"/>
          <w:sz w:val="24"/>
          <w:szCs w:val="24"/>
        </w:rPr>
        <w:t xml:space="preserve">статьями </w:t>
      </w:r>
      <w:r w:rsidR="00E425C2" w:rsidRPr="00A110DE">
        <w:rPr>
          <w:rFonts w:ascii="Times New Roman" w:hAnsi="Times New Roman"/>
          <w:sz w:val="24"/>
          <w:szCs w:val="24"/>
        </w:rPr>
        <w:t>3</w:t>
      </w:r>
      <w:r w:rsidR="00E64560" w:rsidRPr="00A110DE">
        <w:rPr>
          <w:rFonts w:ascii="Times New Roman" w:hAnsi="Times New Roman"/>
          <w:sz w:val="24"/>
          <w:szCs w:val="24"/>
        </w:rPr>
        <w:t>1</w:t>
      </w:r>
      <w:r w:rsidR="00E425C2" w:rsidRPr="00A110DE">
        <w:rPr>
          <w:rFonts w:ascii="Times New Roman" w:hAnsi="Times New Roman"/>
          <w:sz w:val="24"/>
          <w:szCs w:val="24"/>
        </w:rPr>
        <w:t>,47 Устава</w:t>
      </w:r>
      <w:r w:rsidR="001B3DB5" w:rsidRPr="00A110DE">
        <w:rPr>
          <w:rFonts w:ascii="Times New Roman" w:hAnsi="Times New Roman"/>
          <w:sz w:val="24"/>
          <w:szCs w:val="24"/>
        </w:rPr>
        <w:t xml:space="preserve"> </w:t>
      </w:r>
      <w:r w:rsidR="00381EF2">
        <w:rPr>
          <w:rFonts w:ascii="Times New Roman" w:hAnsi="Times New Roman"/>
          <w:sz w:val="24"/>
          <w:szCs w:val="24"/>
        </w:rPr>
        <w:t xml:space="preserve">Харайгунского </w:t>
      </w:r>
      <w:r w:rsidR="00866318" w:rsidRPr="00A110DE"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="001B3DB5" w:rsidRPr="00A110DE">
        <w:rPr>
          <w:rFonts w:ascii="Times New Roman" w:hAnsi="Times New Roman"/>
          <w:sz w:val="24"/>
          <w:szCs w:val="24"/>
        </w:rPr>
        <w:t xml:space="preserve">Дума </w:t>
      </w:r>
      <w:r w:rsidR="00381EF2">
        <w:rPr>
          <w:rFonts w:ascii="Times New Roman" w:hAnsi="Times New Roman"/>
          <w:sz w:val="24"/>
          <w:szCs w:val="24"/>
        </w:rPr>
        <w:t xml:space="preserve">Харайгунского </w:t>
      </w:r>
      <w:r w:rsidR="00E64560" w:rsidRPr="00A110DE">
        <w:rPr>
          <w:rFonts w:ascii="Times New Roman" w:hAnsi="Times New Roman"/>
          <w:sz w:val="24"/>
          <w:szCs w:val="24"/>
        </w:rPr>
        <w:t>муниципального образования</w:t>
      </w:r>
      <w:r w:rsidR="001B3DB5" w:rsidRPr="00A110DE">
        <w:rPr>
          <w:rFonts w:ascii="Times New Roman" w:hAnsi="Times New Roman"/>
          <w:sz w:val="24"/>
          <w:szCs w:val="24"/>
        </w:rPr>
        <w:t xml:space="preserve"> </w:t>
      </w:r>
      <w:r w:rsidR="009965BB" w:rsidRPr="00A110DE">
        <w:rPr>
          <w:rFonts w:ascii="Times New Roman" w:hAnsi="Times New Roman"/>
          <w:sz w:val="24"/>
          <w:szCs w:val="24"/>
        </w:rPr>
        <w:t>Зиминского района</w:t>
      </w:r>
    </w:p>
    <w:p w:rsidR="00E17805" w:rsidRPr="00A110DE" w:rsidRDefault="00E17805" w:rsidP="001B3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7805" w:rsidRPr="00A110DE" w:rsidRDefault="00E17805" w:rsidP="00E178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РЕШИЛА:</w:t>
      </w:r>
    </w:p>
    <w:p w:rsidR="002214E3" w:rsidRPr="00A110DE" w:rsidRDefault="002214E3" w:rsidP="00221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318" w:rsidRPr="00A110DE" w:rsidRDefault="008F4EF6" w:rsidP="00221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 xml:space="preserve"> 1. </w:t>
      </w:r>
      <w:r w:rsidR="00866318" w:rsidRPr="00A110DE">
        <w:rPr>
          <w:rFonts w:ascii="Times New Roman" w:hAnsi="Times New Roman"/>
          <w:sz w:val="24"/>
          <w:szCs w:val="24"/>
        </w:rPr>
        <w:t xml:space="preserve">Утвердить Порядок предоставления муниципальных гарантий </w:t>
      </w:r>
      <w:r w:rsidR="00381EF2">
        <w:rPr>
          <w:rFonts w:ascii="Times New Roman" w:hAnsi="Times New Roman"/>
          <w:sz w:val="24"/>
          <w:szCs w:val="24"/>
        </w:rPr>
        <w:t xml:space="preserve">Харайгунского </w:t>
      </w:r>
      <w:r w:rsidR="00866318" w:rsidRPr="00A110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32EF3" w:rsidRPr="00A110DE">
        <w:rPr>
          <w:rFonts w:ascii="Times New Roman" w:hAnsi="Times New Roman"/>
          <w:sz w:val="24"/>
          <w:szCs w:val="24"/>
        </w:rPr>
        <w:t>согласно приложению</w:t>
      </w:r>
      <w:r w:rsidR="00D60205" w:rsidRPr="00A110DE">
        <w:rPr>
          <w:rFonts w:ascii="Times New Roman" w:hAnsi="Times New Roman"/>
          <w:sz w:val="24"/>
          <w:szCs w:val="24"/>
        </w:rPr>
        <w:t>.</w:t>
      </w:r>
    </w:p>
    <w:p w:rsidR="00EA2274" w:rsidRPr="00A110DE" w:rsidRDefault="0041049D" w:rsidP="00E6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 xml:space="preserve">2. </w:t>
      </w:r>
      <w:r w:rsidR="00047416" w:rsidRPr="00A110DE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="00381EF2">
        <w:rPr>
          <w:rFonts w:ascii="Times New Roman" w:hAnsi="Times New Roman"/>
          <w:sz w:val="24"/>
          <w:szCs w:val="24"/>
        </w:rPr>
        <w:t xml:space="preserve">периодическом печатном издании «Вестник </w:t>
      </w:r>
      <w:r w:rsidR="00047416" w:rsidRPr="00A110DE">
        <w:rPr>
          <w:rFonts w:ascii="Times New Roman" w:hAnsi="Times New Roman"/>
          <w:sz w:val="24"/>
          <w:szCs w:val="24"/>
        </w:rPr>
        <w:t xml:space="preserve"> </w:t>
      </w:r>
      <w:r w:rsidR="00381EF2">
        <w:rPr>
          <w:rFonts w:ascii="Times New Roman" w:hAnsi="Times New Roman"/>
          <w:sz w:val="24"/>
          <w:szCs w:val="24"/>
        </w:rPr>
        <w:t xml:space="preserve">Харайгунского </w:t>
      </w:r>
      <w:r w:rsidR="00047416" w:rsidRPr="00A110DE">
        <w:rPr>
          <w:rFonts w:ascii="Times New Roman" w:hAnsi="Times New Roman"/>
          <w:sz w:val="24"/>
          <w:szCs w:val="24"/>
        </w:rPr>
        <w:t xml:space="preserve">муниципального образования» и разместить на официальном сайте администрации </w:t>
      </w:r>
      <w:r w:rsidR="00381EF2">
        <w:rPr>
          <w:rFonts w:ascii="Times New Roman" w:hAnsi="Times New Roman"/>
          <w:sz w:val="24"/>
          <w:szCs w:val="24"/>
        </w:rPr>
        <w:t xml:space="preserve">Харайгунского </w:t>
      </w:r>
      <w:r w:rsidR="00047416" w:rsidRPr="00A110DE">
        <w:rPr>
          <w:rFonts w:ascii="Times New Roman" w:hAnsi="Times New Roman"/>
          <w:sz w:val="24"/>
          <w:szCs w:val="24"/>
        </w:rPr>
        <w:t>муниципального образования Зиминского района http://</w:t>
      </w:r>
      <w:r w:rsidR="00381EF2">
        <w:rPr>
          <w:rFonts w:ascii="Times New Roman" w:hAnsi="Times New Roman"/>
          <w:sz w:val="24"/>
          <w:szCs w:val="24"/>
        </w:rPr>
        <w:t>харайгун</w:t>
      </w:r>
      <w:proofErr w:type="gramStart"/>
      <w:r w:rsidR="00047416" w:rsidRPr="00A110DE">
        <w:rPr>
          <w:rFonts w:ascii="Times New Roman" w:hAnsi="Times New Roman"/>
          <w:sz w:val="24"/>
          <w:szCs w:val="24"/>
        </w:rPr>
        <w:t>.р</w:t>
      </w:r>
      <w:proofErr w:type="gramEnd"/>
      <w:r w:rsidR="00047416" w:rsidRPr="00A110DE">
        <w:rPr>
          <w:rFonts w:ascii="Times New Roman" w:hAnsi="Times New Roman"/>
          <w:sz w:val="24"/>
          <w:szCs w:val="24"/>
        </w:rPr>
        <w:t>ф в информационно-телекоммуникационной сети «Интернет».</w:t>
      </w:r>
    </w:p>
    <w:p w:rsidR="00AC44D7" w:rsidRPr="004765D8" w:rsidRDefault="001961F1" w:rsidP="00AC44D7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A110DE">
        <w:rPr>
          <w:szCs w:val="24"/>
        </w:rPr>
        <w:t>3</w:t>
      </w:r>
      <w:r w:rsidR="00953016" w:rsidRPr="00A110DE">
        <w:rPr>
          <w:szCs w:val="24"/>
        </w:rPr>
        <w:t xml:space="preserve">. </w:t>
      </w:r>
      <w:r w:rsidR="00E64560" w:rsidRPr="00A110DE">
        <w:rPr>
          <w:szCs w:val="24"/>
        </w:rPr>
        <w:t>Настоящее решение вступает в силу после дня его официального опубликования в средствах массовой информации</w:t>
      </w:r>
      <w:r w:rsidR="00AC44D7" w:rsidRPr="00AC44D7">
        <w:rPr>
          <w:szCs w:val="24"/>
        </w:rPr>
        <w:t xml:space="preserve"> </w:t>
      </w:r>
      <w:r w:rsidR="00AC44D7" w:rsidRPr="004765D8">
        <w:rPr>
          <w:szCs w:val="24"/>
        </w:rPr>
        <w:t>и распространяет свое действие на правоотношения, возникшие с 1</w:t>
      </w:r>
      <w:r w:rsidR="00AC44D7">
        <w:rPr>
          <w:szCs w:val="24"/>
        </w:rPr>
        <w:t xml:space="preserve"> января </w:t>
      </w:r>
      <w:r w:rsidR="00AC44D7" w:rsidRPr="004765D8">
        <w:rPr>
          <w:szCs w:val="24"/>
        </w:rPr>
        <w:t>2023</w:t>
      </w:r>
      <w:r w:rsidR="00AC44D7">
        <w:rPr>
          <w:szCs w:val="24"/>
        </w:rPr>
        <w:t xml:space="preserve"> года.</w:t>
      </w:r>
    </w:p>
    <w:p w:rsidR="00EF0252" w:rsidRPr="00A110DE" w:rsidRDefault="00953016" w:rsidP="00E6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.</w:t>
      </w:r>
    </w:p>
    <w:p w:rsidR="00997B3C" w:rsidRPr="00A110DE" w:rsidRDefault="00997B3C" w:rsidP="002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B3C" w:rsidRPr="00A110DE" w:rsidRDefault="00997B3C" w:rsidP="002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3485" w:rsidRPr="00A110DE" w:rsidRDefault="00F23485" w:rsidP="002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4560" w:rsidRPr="00A110DE" w:rsidRDefault="00E64560" w:rsidP="00E645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 xml:space="preserve">Глава </w:t>
      </w:r>
      <w:r w:rsidR="00381EF2"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E64560" w:rsidRPr="00A110DE" w:rsidRDefault="00E64560" w:rsidP="00E645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</w:t>
      </w:r>
      <w:r w:rsidR="00381EF2">
        <w:rPr>
          <w:rFonts w:ascii="Times New Roman" w:hAnsi="Times New Roman"/>
          <w:sz w:val="24"/>
          <w:szCs w:val="24"/>
        </w:rPr>
        <w:t>Л.Н. Синицына</w:t>
      </w:r>
    </w:p>
    <w:p w:rsidR="00E64560" w:rsidRPr="00A110DE" w:rsidRDefault="00E64560" w:rsidP="00E6456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E64560" w:rsidRPr="00A110DE" w:rsidRDefault="00E64560" w:rsidP="00E6456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06BE1" w:rsidRPr="00A110DE" w:rsidRDefault="00606BE1" w:rsidP="00E6456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E64560" w:rsidRPr="00A110DE" w:rsidRDefault="00E64560" w:rsidP="00E645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napToGrid w:val="0"/>
          <w:sz w:val="24"/>
          <w:szCs w:val="24"/>
        </w:rPr>
        <w:t>Председатель Думы</w:t>
      </w:r>
      <w:r w:rsidRPr="00A110DE">
        <w:rPr>
          <w:rFonts w:ascii="Times New Roman" w:hAnsi="Times New Roman"/>
          <w:sz w:val="24"/>
          <w:szCs w:val="24"/>
        </w:rPr>
        <w:t xml:space="preserve"> </w:t>
      </w:r>
      <w:r w:rsidR="00047416" w:rsidRPr="00A110DE">
        <w:rPr>
          <w:rFonts w:ascii="Times New Roman" w:hAnsi="Times New Roman"/>
          <w:sz w:val="24"/>
          <w:szCs w:val="24"/>
        </w:rPr>
        <w:t>Покровского</w:t>
      </w:r>
    </w:p>
    <w:p w:rsidR="00E64560" w:rsidRPr="00A110DE" w:rsidRDefault="00E64560" w:rsidP="00E6456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</w:t>
      </w:r>
      <w:r w:rsidR="00381EF2">
        <w:rPr>
          <w:rFonts w:ascii="Times New Roman" w:hAnsi="Times New Roman"/>
          <w:sz w:val="24"/>
          <w:szCs w:val="24"/>
        </w:rPr>
        <w:t>Л.Н. Синицына</w:t>
      </w:r>
    </w:p>
    <w:p w:rsidR="002B45D8" w:rsidRPr="00A110DE" w:rsidRDefault="002B45D8" w:rsidP="00E645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62C1A" w:rsidRPr="00A110DE" w:rsidRDefault="00562C1A" w:rsidP="00E645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62C1A" w:rsidRPr="00A110DE" w:rsidRDefault="00562C1A" w:rsidP="00C9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62C1A" w:rsidRPr="00A110DE" w:rsidRDefault="00562C1A" w:rsidP="00C9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62C1A" w:rsidRDefault="00562C1A" w:rsidP="00C9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B1C4C" w:rsidRPr="00A110DE" w:rsidRDefault="009B1C4C" w:rsidP="00C9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81EF2" w:rsidRDefault="00381EF2" w:rsidP="0000117A">
      <w:pPr>
        <w:autoSpaceDE w:val="0"/>
        <w:autoSpaceDN w:val="0"/>
        <w:adjustRightInd w:val="0"/>
        <w:spacing w:after="0" w:line="240" w:lineRule="auto"/>
        <w:ind w:left="3402" w:firstLine="709"/>
        <w:jc w:val="right"/>
        <w:rPr>
          <w:rFonts w:ascii="Times New Roman" w:hAnsi="Times New Roman"/>
          <w:snapToGrid w:val="0"/>
        </w:rPr>
      </w:pPr>
    </w:p>
    <w:p w:rsidR="00E425C2" w:rsidRPr="00A110DE" w:rsidRDefault="00E425C2" w:rsidP="0000117A">
      <w:pPr>
        <w:autoSpaceDE w:val="0"/>
        <w:autoSpaceDN w:val="0"/>
        <w:adjustRightInd w:val="0"/>
        <w:spacing w:after="0" w:line="240" w:lineRule="auto"/>
        <w:ind w:left="3402" w:firstLine="709"/>
        <w:jc w:val="right"/>
        <w:rPr>
          <w:rFonts w:ascii="Times New Roman" w:hAnsi="Times New Roman"/>
          <w:snapToGrid w:val="0"/>
        </w:rPr>
      </w:pPr>
      <w:r w:rsidRPr="00A110DE">
        <w:rPr>
          <w:rFonts w:ascii="Times New Roman" w:hAnsi="Times New Roman"/>
          <w:snapToGrid w:val="0"/>
        </w:rPr>
        <w:lastRenderedPageBreak/>
        <w:t xml:space="preserve">Приложение </w:t>
      </w:r>
    </w:p>
    <w:p w:rsidR="00D60205" w:rsidRPr="00A110DE" w:rsidRDefault="00E425C2" w:rsidP="0000117A">
      <w:pPr>
        <w:autoSpaceDE w:val="0"/>
        <w:autoSpaceDN w:val="0"/>
        <w:adjustRightInd w:val="0"/>
        <w:spacing w:after="0" w:line="240" w:lineRule="auto"/>
        <w:ind w:left="3402" w:firstLine="709"/>
        <w:jc w:val="right"/>
        <w:rPr>
          <w:rFonts w:ascii="Times New Roman" w:hAnsi="Times New Roman"/>
          <w:snapToGrid w:val="0"/>
        </w:rPr>
      </w:pPr>
      <w:r w:rsidRPr="00A110DE">
        <w:rPr>
          <w:rFonts w:ascii="Times New Roman" w:hAnsi="Times New Roman"/>
          <w:snapToGrid w:val="0"/>
        </w:rPr>
        <w:t xml:space="preserve">к </w:t>
      </w:r>
      <w:r w:rsidR="000177E8" w:rsidRPr="00A110DE">
        <w:rPr>
          <w:rFonts w:ascii="Times New Roman" w:hAnsi="Times New Roman"/>
          <w:snapToGrid w:val="0"/>
        </w:rPr>
        <w:t>решени</w:t>
      </w:r>
      <w:r w:rsidRPr="00A110DE">
        <w:rPr>
          <w:rFonts w:ascii="Times New Roman" w:hAnsi="Times New Roman"/>
          <w:snapToGrid w:val="0"/>
        </w:rPr>
        <w:t>ю</w:t>
      </w:r>
      <w:r w:rsidR="000177E8" w:rsidRPr="00A110DE">
        <w:rPr>
          <w:rFonts w:ascii="Times New Roman" w:hAnsi="Times New Roman"/>
          <w:snapToGrid w:val="0"/>
        </w:rPr>
        <w:t xml:space="preserve"> Думы </w:t>
      </w:r>
      <w:r w:rsidR="00381EF2">
        <w:rPr>
          <w:rFonts w:ascii="Times New Roman" w:hAnsi="Times New Roman"/>
          <w:snapToGrid w:val="0"/>
        </w:rPr>
        <w:t>Харайгунского</w:t>
      </w:r>
    </w:p>
    <w:p w:rsidR="000177E8" w:rsidRPr="00A110DE" w:rsidRDefault="00305391" w:rsidP="0000117A">
      <w:pPr>
        <w:autoSpaceDE w:val="0"/>
        <w:autoSpaceDN w:val="0"/>
        <w:adjustRightInd w:val="0"/>
        <w:spacing w:after="0" w:line="240" w:lineRule="auto"/>
        <w:ind w:left="3402" w:firstLine="709"/>
        <w:jc w:val="right"/>
        <w:rPr>
          <w:rFonts w:ascii="Times New Roman" w:hAnsi="Times New Roman"/>
          <w:snapToGrid w:val="0"/>
        </w:rPr>
      </w:pPr>
      <w:r w:rsidRPr="00A110DE">
        <w:rPr>
          <w:rFonts w:ascii="Times New Roman" w:hAnsi="Times New Roman"/>
          <w:snapToGrid w:val="0"/>
        </w:rPr>
        <w:t>муниципального образования</w:t>
      </w:r>
    </w:p>
    <w:p w:rsidR="004E357E" w:rsidRPr="00A110DE" w:rsidRDefault="004E357E" w:rsidP="0000117A">
      <w:pPr>
        <w:autoSpaceDE w:val="0"/>
        <w:autoSpaceDN w:val="0"/>
        <w:adjustRightInd w:val="0"/>
        <w:spacing w:after="0" w:line="240" w:lineRule="auto"/>
        <w:ind w:left="3402" w:firstLine="709"/>
        <w:jc w:val="right"/>
        <w:rPr>
          <w:rFonts w:ascii="Times New Roman" w:hAnsi="Times New Roman"/>
          <w:snapToGrid w:val="0"/>
        </w:rPr>
      </w:pPr>
      <w:r w:rsidRPr="00A110DE">
        <w:rPr>
          <w:rFonts w:ascii="Times New Roman" w:hAnsi="Times New Roman"/>
          <w:snapToGrid w:val="0"/>
        </w:rPr>
        <w:t>Зиминского района</w:t>
      </w:r>
    </w:p>
    <w:p w:rsidR="00306439" w:rsidRPr="00A110DE" w:rsidRDefault="00D43B60" w:rsidP="00D60205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B1C4C">
        <w:rPr>
          <w:rFonts w:ascii="Times New Roman" w:hAnsi="Times New Roman"/>
        </w:rPr>
        <w:t xml:space="preserve">26.10.2023 </w:t>
      </w:r>
      <w:r w:rsidR="00381EF2">
        <w:rPr>
          <w:rFonts w:ascii="Times New Roman" w:hAnsi="Times New Roman"/>
        </w:rPr>
        <w:t>№</w:t>
      </w:r>
      <w:r w:rsidR="009B1C4C">
        <w:rPr>
          <w:rFonts w:ascii="Times New Roman" w:hAnsi="Times New Roman"/>
        </w:rPr>
        <w:t xml:space="preserve"> 68</w:t>
      </w:r>
      <w:r w:rsidR="000177E8" w:rsidRPr="00A110DE">
        <w:rPr>
          <w:rFonts w:ascii="Times New Roman" w:hAnsi="Times New Roman"/>
        </w:rPr>
        <w:t xml:space="preserve"> </w:t>
      </w:r>
    </w:p>
    <w:p w:rsidR="0000117A" w:rsidRPr="00A110DE" w:rsidRDefault="0000117A" w:rsidP="0000117A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559C1" w:rsidRPr="00A110DE" w:rsidRDefault="008559C1" w:rsidP="008559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4" w:rsidRPr="00A110DE" w:rsidRDefault="00EE6294" w:rsidP="00EE62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10DE">
        <w:rPr>
          <w:rFonts w:ascii="Times New Roman" w:hAnsi="Times New Roman"/>
          <w:b/>
          <w:sz w:val="24"/>
          <w:szCs w:val="24"/>
        </w:rPr>
        <w:t>Порядок</w:t>
      </w:r>
    </w:p>
    <w:p w:rsidR="00EE6294" w:rsidRPr="00A110DE" w:rsidRDefault="00EE6294" w:rsidP="00EE62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10DE">
        <w:rPr>
          <w:rFonts w:ascii="Times New Roman" w:hAnsi="Times New Roman"/>
          <w:b/>
          <w:sz w:val="24"/>
          <w:szCs w:val="24"/>
        </w:rPr>
        <w:t xml:space="preserve">предоставления муниципальных гарантий </w:t>
      </w:r>
      <w:r w:rsidR="00381EF2">
        <w:rPr>
          <w:rFonts w:ascii="Times New Roman" w:hAnsi="Times New Roman"/>
          <w:b/>
          <w:sz w:val="24"/>
          <w:szCs w:val="24"/>
        </w:rPr>
        <w:t xml:space="preserve">Харайгунского </w:t>
      </w:r>
      <w:r w:rsidRPr="00A110D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E6294" w:rsidRPr="00A110DE" w:rsidRDefault="00EE6294" w:rsidP="00EE62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A110DE">
        <w:rPr>
          <w:color w:val="000000"/>
          <w:spacing w:val="-2"/>
          <w:szCs w:val="24"/>
        </w:rPr>
        <w:t xml:space="preserve">1. Порядок  предоставления муниципальных гарантий </w:t>
      </w:r>
      <w:r w:rsidR="00381EF2">
        <w:rPr>
          <w:szCs w:val="24"/>
        </w:rPr>
        <w:t xml:space="preserve">Харайгунского </w:t>
      </w:r>
      <w:r w:rsidRPr="00A110DE">
        <w:rPr>
          <w:szCs w:val="24"/>
        </w:rPr>
        <w:t>муниципального образования</w:t>
      </w:r>
      <w:r w:rsidRPr="00A110DE">
        <w:rPr>
          <w:color w:val="000000"/>
          <w:spacing w:val="-2"/>
          <w:szCs w:val="24"/>
        </w:rPr>
        <w:t xml:space="preserve">  (далее </w:t>
      </w:r>
      <w:r w:rsidRPr="00A110DE">
        <w:rPr>
          <w:szCs w:val="24"/>
        </w:rPr>
        <w:t>‒</w:t>
      </w:r>
      <w:r w:rsidRPr="00A110DE">
        <w:rPr>
          <w:color w:val="000000"/>
          <w:spacing w:val="-2"/>
          <w:szCs w:val="24"/>
        </w:rPr>
        <w:t xml:space="preserve"> Порядок) устанавливает принципы и порядок  предоставления</w:t>
      </w:r>
      <w:r w:rsidRPr="00A110DE">
        <w:rPr>
          <w:color w:val="000000"/>
          <w:spacing w:val="-4"/>
          <w:szCs w:val="24"/>
        </w:rPr>
        <w:t xml:space="preserve"> муниципальных гарантий</w:t>
      </w:r>
      <w:r w:rsidRPr="00A110DE">
        <w:rPr>
          <w:color w:val="000000"/>
          <w:spacing w:val="-2"/>
          <w:szCs w:val="24"/>
        </w:rPr>
        <w:t xml:space="preserve"> </w:t>
      </w:r>
      <w:proofErr w:type="spellStart"/>
      <w:r w:rsidR="00381EF2">
        <w:rPr>
          <w:szCs w:val="24"/>
        </w:rPr>
        <w:t>Харайгунским</w:t>
      </w:r>
      <w:proofErr w:type="spellEnd"/>
      <w:r w:rsidRPr="00A110DE">
        <w:rPr>
          <w:szCs w:val="24"/>
        </w:rPr>
        <w:t xml:space="preserve"> муниципальным образованием</w:t>
      </w:r>
      <w:r w:rsidRPr="00A110DE">
        <w:rPr>
          <w:color w:val="000000"/>
          <w:spacing w:val="-4"/>
          <w:szCs w:val="24"/>
        </w:rPr>
        <w:t>.</w:t>
      </w:r>
    </w:p>
    <w:p w:rsidR="00EE6294" w:rsidRPr="00A110DE" w:rsidRDefault="00EE6294" w:rsidP="00EE6294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A110DE">
        <w:rPr>
          <w:bCs/>
          <w:szCs w:val="24"/>
        </w:rPr>
        <w:t xml:space="preserve">2. </w:t>
      </w:r>
      <w:proofErr w:type="gramStart"/>
      <w:r w:rsidRPr="00A110DE">
        <w:rPr>
          <w:szCs w:val="24"/>
        </w:rPr>
        <w:t xml:space="preserve">В целях настоящего Порядка под муниципальной гарантией </w:t>
      </w:r>
      <w:r w:rsidR="00381EF2">
        <w:rPr>
          <w:szCs w:val="24"/>
        </w:rPr>
        <w:t xml:space="preserve">Харайгунского </w:t>
      </w:r>
      <w:r w:rsidRPr="00A110DE">
        <w:rPr>
          <w:szCs w:val="24"/>
        </w:rPr>
        <w:t>муниципального образования</w:t>
      </w:r>
      <w:r w:rsidRPr="00A110DE">
        <w:rPr>
          <w:color w:val="000000"/>
          <w:spacing w:val="-2"/>
          <w:szCs w:val="24"/>
        </w:rPr>
        <w:t xml:space="preserve">  (далее </w:t>
      </w:r>
      <w:r w:rsidRPr="00A110DE">
        <w:rPr>
          <w:szCs w:val="24"/>
        </w:rPr>
        <w:t>‒</w:t>
      </w:r>
      <w:r w:rsidRPr="00A110DE">
        <w:rPr>
          <w:color w:val="000000"/>
          <w:spacing w:val="-2"/>
          <w:szCs w:val="24"/>
        </w:rPr>
        <w:t xml:space="preserve"> муниципальная гарантия) </w:t>
      </w:r>
      <w:r w:rsidRPr="00A110DE">
        <w:rPr>
          <w:szCs w:val="24"/>
        </w:rPr>
        <w:t xml:space="preserve">понимается вид долгового обязательства, в силу которого </w:t>
      </w:r>
      <w:r w:rsidR="00381EF2">
        <w:rPr>
          <w:szCs w:val="24"/>
        </w:rPr>
        <w:t>Харайгунское</w:t>
      </w:r>
      <w:r w:rsidRPr="00A110DE">
        <w:rPr>
          <w:szCs w:val="24"/>
        </w:rPr>
        <w:t xml:space="preserve"> муниципальное образование (гарант) обязан при наступлении предусмотренного в гарантии события (гарантийного случая) уплатить лицу, в пользу которого предоставляется гарантия (бенефициару), по его письменному требованию определенную в обязательстве денежную сумму за счет средств бюджета </w:t>
      </w:r>
      <w:r w:rsidR="00381EF2">
        <w:rPr>
          <w:szCs w:val="24"/>
        </w:rPr>
        <w:t xml:space="preserve">Харайгунского </w:t>
      </w:r>
      <w:r w:rsidRPr="00A110DE">
        <w:rPr>
          <w:szCs w:val="24"/>
        </w:rPr>
        <w:t xml:space="preserve">муниципального образования (далее ‒ </w:t>
      </w:r>
      <w:r w:rsidR="006B1A9E" w:rsidRPr="00A110DE">
        <w:rPr>
          <w:szCs w:val="24"/>
        </w:rPr>
        <w:t>местный</w:t>
      </w:r>
      <w:r w:rsidRPr="00A110DE">
        <w:rPr>
          <w:szCs w:val="24"/>
        </w:rPr>
        <w:t xml:space="preserve"> бюджет</w:t>
      </w:r>
      <w:proofErr w:type="gramEnd"/>
      <w:r w:rsidRPr="00A110DE">
        <w:rPr>
          <w:szCs w:val="24"/>
        </w:rPr>
        <w:t>)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EE6294" w:rsidRPr="00A110DE" w:rsidRDefault="00EE6294" w:rsidP="00EE6294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A110DE">
        <w:rPr>
          <w:bCs/>
          <w:szCs w:val="24"/>
        </w:rPr>
        <w:t xml:space="preserve">3. </w:t>
      </w:r>
      <w:proofErr w:type="gramStart"/>
      <w:r w:rsidRPr="00A110DE">
        <w:rPr>
          <w:szCs w:val="24"/>
        </w:rPr>
        <w:t xml:space="preserve">От имени </w:t>
      </w:r>
      <w:r w:rsidR="00381EF2">
        <w:rPr>
          <w:szCs w:val="24"/>
        </w:rPr>
        <w:t xml:space="preserve">Харайгунского </w:t>
      </w:r>
      <w:r w:rsidRPr="00A110DE">
        <w:rPr>
          <w:szCs w:val="24"/>
        </w:rPr>
        <w:t xml:space="preserve">муниципального образования муниципальная гарантия предоставляется администрацией </w:t>
      </w:r>
      <w:r w:rsidR="00381EF2">
        <w:rPr>
          <w:szCs w:val="24"/>
        </w:rPr>
        <w:t xml:space="preserve">Харайгунского </w:t>
      </w:r>
      <w:r w:rsidRPr="00A110DE">
        <w:rPr>
          <w:szCs w:val="24"/>
        </w:rPr>
        <w:t xml:space="preserve">муниципального образования (далее - Администрация </w:t>
      </w:r>
      <w:r w:rsidR="00332377" w:rsidRPr="00A110DE">
        <w:rPr>
          <w:szCs w:val="24"/>
        </w:rPr>
        <w:t>поселения</w:t>
      </w:r>
      <w:r w:rsidRPr="00A110DE">
        <w:rPr>
          <w:szCs w:val="24"/>
        </w:rPr>
        <w:t xml:space="preserve">) </w:t>
      </w:r>
      <w:r w:rsidRPr="00A110DE">
        <w:rPr>
          <w:szCs w:val="24"/>
          <w:lang w:eastAsia="ru-RU"/>
        </w:rPr>
        <w:t xml:space="preserve">в пределах общей суммы предоставляемых муниципальных гарантий, указанной в решении </w:t>
      </w:r>
      <w:r w:rsidRPr="00A110DE">
        <w:rPr>
          <w:bCs/>
          <w:szCs w:val="24"/>
        </w:rPr>
        <w:t xml:space="preserve">Думы </w:t>
      </w:r>
      <w:r w:rsidR="00381EF2">
        <w:rPr>
          <w:bCs/>
          <w:szCs w:val="24"/>
        </w:rPr>
        <w:t xml:space="preserve">Харайгунского </w:t>
      </w:r>
      <w:r w:rsidR="00332377" w:rsidRPr="00A110DE">
        <w:rPr>
          <w:bCs/>
          <w:szCs w:val="24"/>
        </w:rPr>
        <w:t>муниципального образования</w:t>
      </w:r>
      <w:r w:rsidR="00A232BF" w:rsidRPr="00A110DE">
        <w:rPr>
          <w:bCs/>
          <w:szCs w:val="24"/>
        </w:rPr>
        <w:t xml:space="preserve"> Зиминского района</w:t>
      </w:r>
      <w:r w:rsidRPr="00A110DE">
        <w:rPr>
          <w:bCs/>
          <w:szCs w:val="24"/>
        </w:rPr>
        <w:t xml:space="preserve"> о </w:t>
      </w:r>
      <w:r w:rsidR="00A232BF" w:rsidRPr="00A110DE">
        <w:rPr>
          <w:bCs/>
          <w:szCs w:val="24"/>
        </w:rPr>
        <w:t>местном</w:t>
      </w:r>
      <w:r w:rsidRPr="00A110DE">
        <w:rPr>
          <w:bCs/>
          <w:szCs w:val="24"/>
        </w:rPr>
        <w:t xml:space="preserve"> бюджет</w:t>
      </w:r>
      <w:r w:rsidR="00A232BF" w:rsidRPr="00A110DE">
        <w:rPr>
          <w:bCs/>
          <w:szCs w:val="24"/>
        </w:rPr>
        <w:t>е</w:t>
      </w:r>
      <w:r w:rsidRPr="00A110DE">
        <w:rPr>
          <w:bCs/>
          <w:szCs w:val="24"/>
        </w:rPr>
        <w:t xml:space="preserve"> на очередной финансовый год (очередной финансовый год и плановый период) (далее – решение о бюджете)</w:t>
      </w:r>
      <w:r w:rsidRPr="00A110DE">
        <w:rPr>
          <w:szCs w:val="24"/>
          <w:lang w:eastAsia="ru-RU"/>
        </w:rPr>
        <w:t xml:space="preserve">, в соответствии с требованиями </w:t>
      </w:r>
      <w:r w:rsidRPr="00A110DE">
        <w:rPr>
          <w:szCs w:val="24"/>
        </w:rPr>
        <w:t xml:space="preserve">Бюджетного кодекса Российской Федерации (далее </w:t>
      </w:r>
      <w:r w:rsidRPr="00A110DE">
        <w:rPr>
          <w:bCs/>
          <w:szCs w:val="24"/>
        </w:rPr>
        <w:t xml:space="preserve">– </w:t>
      </w:r>
      <w:r w:rsidRPr="00A110DE">
        <w:rPr>
          <w:szCs w:val="24"/>
        </w:rPr>
        <w:t>БК РФ)</w:t>
      </w:r>
      <w:r w:rsidRPr="00A110DE">
        <w:rPr>
          <w:szCs w:val="24"/>
          <w:lang w:eastAsia="ru-RU"/>
        </w:rPr>
        <w:t xml:space="preserve"> и</w:t>
      </w:r>
      <w:proofErr w:type="gramEnd"/>
      <w:r w:rsidRPr="00A110DE">
        <w:rPr>
          <w:szCs w:val="24"/>
          <w:lang w:eastAsia="ru-RU"/>
        </w:rPr>
        <w:t xml:space="preserve"> настоящего Порядка.</w:t>
      </w:r>
    </w:p>
    <w:p w:rsidR="00EE6294" w:rsidRPr="00A110DE" w:rsidRDefault="00EE6294" w:rsidP="00EE6294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A110DE">
        <w:rPr>
          <w:bCs/>
          <w:szCs w:val="24"/>
        </w:rPr>
        <w:t xml:space="preserve">4. Получателями муниципальных гарантий являются юридические лица, индивидуальные предприниматели, организации, зарегистрированные в установленном порядке на территории </w:t>
      </w:r>
      <w:r w:rsidR="00381EF2">
        <w:rPr>
          <w:bCs/>
          <w:szCs w:val="24"/>
        </w:rPr>
        <w:t xml:space="preserve">Харайгунского </w:t>
      </w:r>
      <w:r w:rsidR="0087061F" w:rsidRPr="00A110DE">
        <w:rPr>
          <w:bCs/>
          <w:szCs w:val="24"/>
        </w:rPr>
        <w:t>муниципального образования</w:t>
      </w:r>
      <w:r w:rsidRPr="00A110DE">
        <w:rPr>
          <w:bCs/>
          <w:szCs w:val="24"/>
        </w:rPr>
        <w:t xml:space="preserve"> и осуществляющие свою деятельность на этой территории.</w:t>
      </w:r>
    </w:p>
    <w:p w:rsidR="00EE6294" w:rsidRPr="00A110DE" w:rsidRDefault="00EE6294" w:rsidP="00EE6294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7"/>
      <w:bookmarkEnd w:id="0"/>
      <w:r w:rsidRPr="00A110DE">
        <w:rPr>
          <w:rFonts w:ascii="Times New Roman" w:hAnsi="Times New Roman" w:cs="Times New Roman"/>
          <w:sz w:val="24"/>
          <w:szCs w:val="24"/>
        </w:rPr>
        <w:t>Глава 2. МУНИЦИПАЛЬНЫЕ ГАРАНТИИ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 xml:space="preserve">1. </w:t>
      </w:r>
      <w:r w:rsidRPr="00A110DE">
        <w:rPr>
          <w:rFonts w:ascii="Times New Roman" w:hAnsi="Times New Roman"/>
          <w:sz w:val="24"/>
          <w:szCs w:val="24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2. Муниципальная гарантия не обеспечивает досрочное исполнение обязатель</w:t>
      </w:r>
      <w:proofErr w:type="gramStart"/>
      <w:r w:rsidRPr="00A110D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110DE">
        <w:rPr>
          <w:rFonts w:ascii="Times New Roman" w:hAnsi="Times New Roman" w:cs="Times New Roman"/>
          <w:sz w:val="24"/>
          <w:szCs w:val="24"/>
        </w:rPr>
        <w:t>инципала, в том числе в случае предъявления принципалу требований об их досрочном исполнении, (за исключением досрочного исполнения обязательств по облигациям по требованию их владельцев).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3. Письменная форма муниципальной гарантии является обязательной.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4. Муниципальная гарантия предоставляется в валюте, в которой выражена сумма основного обязательства.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 xml:space="preserve">         5. </w:t>
      </w:r>
      <w:r w:rsidRPr="00A110DE">
        <w:rPr>
          <w:rFonts w:ascii="Times New Roman" w:hAnsi="Times New Roman"/>
          <w:sz w:val="24"/>
          <w:szCs w:val="24"/>
          <w:lang w:eastAsia="ru-RU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муниципальной гарантии.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6. В муниципальной гарантии должны быть указаны: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lastRenderedPageBreak/>
        <w:t>1) наименование гаранта (муниципальное образование) и наименование органа, выдавшего муниципальную гарантию от имени гаранта;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2) наименование бенефициара;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3) наименование принципала;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 xml:space="preserve">4) </w:t>
      </w:r>
      <w:r w:rsidRPr="00A110DE">
        <w:rPr>
          <w:rFonts w:ascii="Times New Roman" w:hAnsi="Times New Roman"/>
          <w:sz w:val="24"/>
          <w:szCs w:val="24"/>
          <w:lang w:eastAsia="ru-RU"/>
        </w:rPr>
        <w:t>обязательство, в обеспечение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 xml:space="preserve">5) </w:t>
      </w:r>
      <w:r w:rsidRPr="00A110DE">
        <w:rPr>
          <w:rFonts w:ascii="Times New Roman" w:hAnsi="Times New Roman"/>
          <w:sz w:val="24"/>
          <w:szCs w:val="24"/>
          <w:lang w:eastAsia="ru-RU"/>
        </w:rPr>
        <w:t>объем обязательств гаранта по муниципальной гарантии и предельная сумма муниципальной гарантии;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 xml:space="preserve">6) </w:t>
      </w:r>
      <w:r w:rsidRPr="00A110DE">
        <w:rPr>
          <w:rFonts w:ascii="Times New Roman" w:hAnsi="Times New Roman"/>
          <w:sz w:val="24"/>
          <w:szCs w:val="24"/>
          <w:lang w:eastAsia="ru-RU"/>
        </w:rPr>
        <w:t>основания выдачи муниципальной гарантии;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7) дата вступления в силу муниципальной гарантии или событие (условие), с наступлением которого гарантия вступает в силу;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8) срок действия муниципальной гарантии;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9) определение гарантийного случая, срок и порядок предъявления требования бенефициара об исполнении муниципальной гарантии;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10) основания отзыва муниципальной гарантии;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11) порядок исполнения гарантом обязательств по муниципальной гарантии;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12) основания уменьшения суммы муниципальной гарантии при исполнении в полном объеме или в какой-либо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ств пр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>инципала, обеспеченных муниципальной гарантией, и в иных случаях, установленных муниципальной гарантией;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13) основания прекращения муниципальной гарантии;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16) иные условия муниципальной гарантии, а также сведения, определенные БК РФ, </w:t>
      </w:r>
      <w:r w:rsidRPr="00A110DE">
        <w:rPr>
          <w:rFonts w:ascii="Times New Roman" w:hAnsi="Times New Roman"/>
          <w:sz w:val="24"/>
          <w:szCs w:val="24"/>
        </w:rPr>
        <w:t>муниципальными нормативными правовыми актами гаранта, актами органа, выдающего муниципальную гарантию от имени гаранта.</w:t>
      </w:r>
    </w:p>
    <w:p w:rsidR="00EE6294" w:rsidRPr="00A110DE" w:rsidRDefault="00EE6294" w:rsidP="00EE6294">
      <w:pPr>
        <w:spacing w:after="0" w:line="240" w:lineRule="auto"/>
        <w:ind w:firstLine="709"/>
        <w:jc w:val="both"/>
        <w:rPr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 xml:space="preserve">7.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</w:t>
      </w:r>
      <w:r w:rsidR="00047416" w:rsidRPr="00A110DE">
        <w:rPr>
          <w:rFonts w:ascii="Times New Roman" w:hAnsi="Times New Roman"/>
          <w:sz w:val="24"/>
          <w:szCs w:val="24"/>
        </w:rPr>
        <w:t>Покровскому</w:t>
      </w:r>
      <w:r w:rsidRPr="00A110DE">
        <w:rPr>
          <w:rFonts w:ascii="Times New Roman" w:hAnsi="Times New Roman"/>
          <w:sz w:val="24"/>
          <w:szCs w:val="24"/>
        </w:rPr>
        <w:t xml:space="preserve"> муниципальному образованию, муниципального унитарного предприятия, имущество которого находится в собственности </w:t>
      </w:r>
      <w:r w:rsidR="00381EF2">
        <w:rPr>
          <w:rFonts w:ascii="Times New Roman" w:hAnsi="Times New Roman"/>
          <w:sz w:val="24"/>
          <w:szCs w:val="24"/>
        </w:rPr>
        <w:t xml:space="preserve">Харайгунского </w:t>
      </w:r>
      <w:r w:rsidRPr="00A110DE">
        <w:rPr>
          <w:rFonts w:ascii="Times New Roman" w:hAnsi="Times New Roman"/>
          <w:sz w:val="24"/>
          <w:szCs w:val="24"/>
        </w:rPr>
        <w:t xml:space="preserve">муниципального образования. 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 xml:space="preserve">8. </w:t>
      </w:r>
      <w:r w:rsidRPr="00A110DE">
        <w:rPr>
          <w:rFonts w:ascii="Times New Roman" w:hAnsi="Times New Roman"/>
          <w:sz w:val="24"/>
          <w:szCs w:val="24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муниципальной гарантии.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A110DE">
        <w:rPr>
          <w:rFonts w:ascii="Times New Roman" w:hAnsi="Times New Roman"/>
          <w:sz w:val="24"/>
          <w:szCs w:val="24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A110DE">
        <w:rPr>
          <w:rFonts w:ascii="Times New Roman" w:hAnsi="Times New Roman"/>
          <w:sz w:val="24"/>
          <w:szCs w:val="24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11. Муниципальная гарантия, обеспечивающая исполнение обязатель</w:t>
      </w:r>
      <w:proofErr w:type="gramStart"/>
      <w:r w:rsidRPr="00A110DE">
        <w:rPr>
          <w:rFonts w:ascii="Times New Roman" w:hAnsi="Times New Roman"/>
          <w:sz w:val="24"/>
          <w:szCs w:val="24"/>
        </w:rPr>
        <w:t>ств пр</w:t>
      </w:r>
      <w:proofErr w:type="gramEnd"/>
      <w:r w:rsidRPr="00A110DE">
        <w:rPr>
          <w:rFonts w:ascii="Times New Roman" w:hAnsi="Times New Roman"/>
          <w:sz w:val="24"/>
          <w:szCs w:val="24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lastRenderedPageBreak/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2) нецелевое использование сре</w:t>
      </w:r>
      <w:proofErr w:type="gramStart"/>
      <w:r w:rsidRPr="00A110DE">
        <w:rPr>
          <w:rFonts w:ascii="Times New Roman" w:hAnsi="Times New Roman"/>
          <w:sz w:val="24"/>
          <w:szCs w:val="24"/>
        </w:rPr>
        <w:t>дств кр</w:t>
      </w:r>
      <w:proofErr w:type="gramEnd"/>
      <w:r w:rsidRPr="00A110DE">
        <w:rPr>
          <w:rFonts w:ascii="Times New Roman" w:hAnsi="Times New Roman"/>
          <w:sz w:val="24"/>
          <w:szCs w:val="24"/>
        </w:rPr>
        <w:t>едита (займа, в том числе облигационного), обеспеченного муниципальной гарантией.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12.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муниципальной гарантией (при наступлении гарантийного случая). Требование бенефициара об исполнении муниципальной гарантии должно быть предъявлено гаранту в порядке, установленном муниципальной гарантией, в письменной форме с приложением указанных в муниципальной гарантии документов.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13. Бенефициар не вправе предъявлять требования об исполнении муниципальной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гарантий обязатель</w:t>
      </w:r>
      <w:proofErr w:type="gramStart"/>
      <w:r w:rsidRPr="00A110DE">
        <w:rPr>
          <w:rFonts w:ascii="Times New Roman" w:hAnsi="Times New Roman"/>
          <w:sz w:val="24"/>
          <w:szCs w:val="24"/>
        </w:rPr>
        <w:t>ств пр</w:t>
      </w:r>
      <w:proofErr w:type="gramEnd"/>
      <w:r w:rsidRPr="00A110DE">
        <w:rPr>
          <w:rFonts w:ascii="Times New Roman" w:hAnsi="Times New Roman"/>
          <w:sz w:val="24"/>
          <w:szCs w:val="24"/>
        </w:rPr>
        <w:t>инципала считается наступившим.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14.  Гарант обязан в течение 10 рабочих дней уведомить принципала о предъявлении требования бенефициара об исполнении муниципальной гарантии и передать принципалу копию требования.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15. Гарант обязан в срок, определенный в муниципальной гарантии, рассмотреть требование бенефициара об исполнении муниципальной гарантии с приложенными к указанному требованию документами на предмет обоснованности и соответствия условиям муниципальной гарантии требования и приложенных к нему документов.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16. Требование бенефициара об исполнении муниципальной гарантии и приложенные к нему документы признаются необоснованными и (или) не соответствующими условиям муниципальной гарантии и гарант отказывает бенефициару в удовлетворении его требования в следующих случаях: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1) требование и (или) приложенные к нему документы предъявлены гаранту по окончании срока, на который выдана муниципальная гарантия (срока действия муниципальной гарантии);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2) требование и (или) приложенные к нему документы предъявлены гаранту с нарушением установленного муниципальной гарантией порядка;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3) требование и (или) приложенные к нему документы не соответствуют условиям муниципальной гарантии;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>4) бенефициар отказался принять надлежащее исполнение обеспеченных муниципальной гарантией обязатель</w:t>
      </w:r>
      <w:proofErr w:type="gramStart"/>
      <w:r w:rsidRPr="00A110DE">
        <w:rPr>
          <w:rFonts w:ascii="Times New Roman" w:hAnsi="Times New Roman"/>
          <w:sz w:val="24"/>
          <w:szCs w:val="24"/>
        </w:rPr>
        <w:t>ств пр</w:t>
      </w:r>
      <w:proofErr w:type="gramEnd"/>
      <w:r w:rsidRPr="00A110DE">
        <w:rPr>
          <w:rFonts w:ascii="Times New Roman" w:hAnsi="Times New Roman"/>
          <w:sz w:val="24"/>
          <w:szCs w:val="24"/>
        </w:rPr>
        <w:t>инципала, предложенное принципалом и (или) третьим лицами;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 xml:space="preserve">5) в иных случаях, установленных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гарантией.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 xml:space="preserve">17. В случае признания </w:t>
      </w:r>
      <w:proofErr w:type="gramStart"/>
      <w:r w:rsidRPr="00A110DE">
        <w:rPr>
          <w:rFonts w:ascii="Times New Roman" w:hAnsi="Times New Roman" w:cs="Times New Roman"/>
          <w:sz w:val="24"/>
          <w:szCs w:val="24"/>
        </w:rPr>
        <w:t>необоснованными</w:t>
      </w:r>
      <w:proofErr w:type="gramEnd"/>
      <w:r w:rsidRPr="00A110DE">
        <w:rPr>
          <w:rFonts w:ascii="Times New Roman" w:hAnsi="Times New Roman" w:cs="Times New Roman"/>
          <w:sz w:val="24"/>
          <w:szCs w:val="24"/>
        </w:rPr>
        <w:t xml:space="preserve"> и (или) не соответствующими условиям муниципальной гарантии требования бенефициара об исполнении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гарантии и (или) приложенных к нему документов гарант обязан в течение 10 рабочих дней уведомить бенефициара об отказе удовлетворить его требование.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18.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 xml:space="preserve">19. В случае признания требования бенефициара об исполнении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гарантии и приложенных к нему документов обоснованными и соответствующими условиям муниципальной гарантии гарант обязан исполнить обязательство по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гарантии в срок, установленной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гарантией.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20.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A110D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110DE">
        <w:rPr>
          <w:rFonts w:ascii="Times New Roman" w:hAnsi="Times New Roman" w:cs="Times New Roman"/>
          <w:sz w:val="24"/>
          <w:szCs w:val="24"/>
        </w:rPr>
        <w:t xml:space="preserve">инципала, обеспеченных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гарантией, но не более суммы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гарантии.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lastRenderedPageBreak/>
        <w:t>21. Обязательство гаранта перед бенефициаром по муниципальной гарантии прекращается: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 xml:space="preserve">1) с уплатой гарантом бенефициару денежных средств в объеме, определенном в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гарантии;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 xml:space="preserve">2) с истечением определенного в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гарантии срока, на который она выдана (срока действия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гарантии);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0DE">
        <w:rPr>
          <w:rFonts w:ascii="Times New Roman" w:hAnsi="Times New Roman" w:cs="Times New Roman"/>
          <w:sz w:val="24"/>
          <w:szCs w:val="24"/>
        </w:rPr>
        <w:t xml:space="preserve">3) в случае исполнения принципалом и (или) третьими лицами обязательств принципала, обеспеченных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 w:cs="Times New Roman"/>
          <w:sz w:val="24"/>
          <w:szCs w:val="24"/>
        </w:rPr>
        <w:t xml:space="preserve"> гарантии) (за исключением случая, указанного в пункте 8 статьи 116 БК РФ);</w:t>
      </w:r>
      <w:proofErr w:type="gramEnd"/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 xml:space="preserve">4) вследствие отказа бенефициара от своих прав по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 путем возвращения ее гаранту и (или) письменного заявления бенефициара об освобождении гаранта от его обязательств по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гарантии, вследствие возвращения принципалом гаранту предусмотренной статьей 115.1 БК РФ гарантии при условии фактического отсутствия бенефициаров по такой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 и оснований для их возникновения в будущем;</w:t>
      </w:r>
      <w:proofErr w:type="gramEnd"/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5) если обязательство принципала, в обеспечение которого предоставлена </w:t>
      </w:r>
      <w:r w:rsidRPr="00A110DE">
        <w:rPr>
          <w:rFonts w:ascii="Times New Roman" w:hAnsi="Times New Roman"/>
          <w:sz w:val="24"/>
          <w:szCs w:val="24"/>
        </w:rPr>
        <w:t>муниципальная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гарантия, не возникло в установленный срок;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гарантии) (за исключением случая, указанного в пункте 8 статьи 116 БК РФ) или признанием его недействительной сделкой;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 xml:space="preserve">7) в случае передачи бенефициаром другому лицу или перехода к другому лицу по иным основаниям принадлежащих бенефициару прав требования к гаранту по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 xml:space="preserve"> новому владельцу (приобретателю) прав на облигации, исполнение обязатель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ств пр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 xml:space="preserve">инципала (эмитента) по которым обеспечивается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гарантией);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9) вследствие отзыва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 в случаях и по основаниям, которые указаны в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10) в иных случаях, установленных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гарантией.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22. Удержание бенефициаром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 после прекращения обязательств гаранта по ней не сохраняет за бенефициаром каких-либо прав по указанной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23. Гарант, которому стало известно о прекращении муниципальной гарантии, обязан уведомить об этом бенефициара и принципала в течение 10 рабочих дней.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 в течение 10 рабочих дней.</w:t>
      </w:r>
      <w:proofErr w:type="gramEnd"/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24. Если исполнение гарантом муниципальной гарантии ведет к возникновению права регрессного требования гаранта к 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принципалу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 xml:space="preserve">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</w:t>
      </w:r>
      <w:r w:rsidR="00426C4E" w:rsidRPr="00A110DE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бюджета, а исполнение обязательств по такой муниципальной гарантии отражается как предоставление бюджетного кредита.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25. Если исполнение гарантом муниципальной гарантии не ведет к возникновению права регрессного требования гаранта к 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принципалу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 xml:space="preserve">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</w:t>
      </w:r>
      <w:r w:rsidR="00426C4E" w:rsidRPr="00A110DE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бюджета.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26.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27. 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ств пр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28. В случае установления факта нецелевого использования сре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дств кр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Глава 3. ОСОБЕННОСТЬ МУНИЦИПАЛЬНОЙ ГАРАНТИИ,</w:t>
      </w: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10DE">
        <w:rPr>
          <w:rFonts w:ascii="Times New Roman" w:hAnsi="Times New Roman" w:cs="Times New Roman"/>
          <w:sz w:val="24"/>
          <w:szCs w:val="24"/>
        </w:rPr>
        <w:t>ПРЕДОСТАВЛЯЕМОЙ</w:t>
      </w:r>
      <w:proofErr w:type="gramEnd"/>
      <w:r w:rsidRPr="00A110DE">
        <w:rPr>
          <w:rFonts w:ascii="Times New Roman" w:hAnsi="Times New Roman" w:cs="Times New Roman"/>
          <w:sz w:val="24"/>
          <w:szCs w:val="24"/>
        </w:rPr>
        <w:t xml:space="preserve"> В ОБЕСПЕЧЕНИЕ ОБЯЗАТЕЛЬСТВ, ПО КОТОРЫМ</w:t>
      </w: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БЕНЕФИЦИАРАМИ ЯВЛЯЕТСЯ НЕОПРЕДЕЛЕННЫЙ КРУГ ЛИЦ</w:t>
      </w:r>
    </w:p>
    <w:p w:rsidR="00EE6294" w:rsidRPr="00A110DE" w:rsidRDefault="00EE6294" w:rsidP="00EE6294">
      <w:pPr>
        <w:pStyle w:val="ConsPlusNormal"/>
        <w:ind w:firstLine="567"/>
        <w:jc w:val="both"/>
      </w:pP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1.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настоящей главой.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 xml:space="preserve">2. 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Договор о предоставлении муниципальной гарантии в обеспечение исполнения обязательств, по которым бенефициарами является неопределенный круг лиц, заключается с принципалом, который выступает получателем (держателем) такой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>3.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Удержание принципалом муниципальной гарантии в случае прекращения обязательств гаранта по ней не сохраняет за принципалом или бенефициарами каких-либо прав по гарантии.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>4. К муниципальным гарантиям, предоставляемым в обеспечение исполнения обязательств, по которым бенефициарами является неопределенный круг лиц, применяются нормы статьи 115 БК РФ, если иное не вытекает из настоящей главы, особенностей и существа данного вида муниципальных гарантий.</w:t>
      </w: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Глава 4. ПОРЯДОК И УСЛОВИЯ ПРЕДОСТАВЛЕНИЯ МУНИЦИПАЛЬНЫХ ГАРАНТИЙ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0DE">
        <w:rPr>
          <w:rFonts w:ascii="Times New Roman" w:hAnsi="Times New Roman"/>
          <w:sz w:val="24"/>
          <w:szCs w:val="24"/>
        </w:rPr>
        <w:t xml:space="preserve">1. Предоставление муниципальных гарантий осуществляется в соответствии с полномочиями Администрации </w:t>
      </w:r>
      <w:r w:rsidR="005009DA" w:rsidRPr="00A110DE">
        <w:rPr>
          <w:rFonts w:ascii="Times New Roman" w:hAnsi="Times New Roman"/>
          <w:sz w:val="24"/>
          <w:szCs w:val="24"/>
        </w:rPr>
        <w:t>поселения</w:t>
      </w:r>
      <w:r w:rsidRPr="00A110DE">
        <w:rPr>
          <w:rFonts w:ascii="Times New Roman" w:hAnsi="Times New Roman"/>
          <w:sz w:val="24"/>
          <w:szCs w:val="24"/>
        </w:rPr>
        <w:t xml:space="preserve"> на основании  решения о бюджете, а также договора о предоставлении муниципальной гарантии.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 xml:space="preserve">1.1. </w:t>
      </w:r>
      <w:r w:rsidRPr="00A110DE">
        <w:rPr>
          <w:rFonts w:ascii="Times New Roman" w:hAnsi="Times New Roman"/>
          <w:sz w:val="24"/>
          <w:szCs w:val="24"/>
          <w:lang w:eastAsia="ru-RU"/>
        </w:rPr>
        <w:t>Предоставление муниципальных гарантий, осуществляется при соблюдении следующих условий (если иное не предусмотрено БК РФ):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финансовое состояние принципала является удовлетворительным;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БК РФ и гражданского </w:t>
      </w:r>
      <w:hyperlink r:id="rId7" w:history="1">
        <w:r w:rsidRPr="00A110DE">
          <w:rPr>
            <w:rFonts w:ascii="Times New Roman" w:hAnsi="Times New Roman"/>
            <w:sz w:val="24"/>
            <w:szCs w:val="24"/>
            <w:lang w:eastAsia="ru-RU"/>
          </w:rPr>
          <w:t>законодательства</w:t>
        </w:r>
      </w:hyperlink>
      <w:r w:rsidRPr="00A110DE">
        <w:rPr>
          <w:rFonts w:ascii="Times New Roman" w:hAnsi="Times New Roman"/>
          <w:sz w:val="24"/>
          <w:szCs w:val="24"/>
          <w:lang w:eastAsia="ru-RU"/>
        </w:rPr>
        <w:t xml:space="preserve"> Российской 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Федерации обеспечения исполнения обязательств принципала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муниципальной гарантии;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047416" w:rsidRPr="00A110DE">
        <w:rPr>
          <w:rFonts w:ascii="Times New Roman" w:hAnsi="Times New Roman"/>
          <w:sz w:val="24"/>
          <w:szCs w:val="24"/>
          <w:lang w:eastAsia="ru-RU"/>
        </w:rPr>
        <w:t>Покровским</w:t>
      </w:r>
      <w:r w:rsidR="005009DA" w:rsidRPr="00A110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муниципальным образованием,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</w:t>
      </w:r>
      <w:r w:rsidR="00381EF2">
        <w:rPr>
          <w:rFonts w:ascii="Times New Roman" w:hAnsi="Times New Roman"/>
          <w:sz w:val="24"/>
          <w:szCs w:val="24"/>
          <w:lang w:eastAsia="ru-RU"/>
        </w:rPr>
        <w:t xml:space="preserve">Харайгунского </w:t>
      </w:r>
      <w:r w:rsidRPr="00A110DE">
        <w:rPr>
          <w:rFonts w:ascii="Times New Roman" w:hAnsi="Times New Roman"/>
          <w:sz w:val="24"/>
          <w:szCs w:val="24"/>
          <w:lang w:eastAsia="ru-RU"/>
        </w:rPr>
        <w:t>муниципального образования;</w:t>
      </w:r>
      <w:proofErr w:type="gramEnd"/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орган, осуществляющий предоставление муниципальных гарантий, либо агенту, привлеченному в соответствии с пунктом 5 настоящей главы, полного комплекта документов согласно перечню, устанавливаемому Администрацией </w:t>
      </w:r>
      <w:r w:rsidR="00195814" w:rsidRPr="00A110DE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110DE">
        <w:rPr>
          <w:rFonts w:ascii="Times New Roman" w:hAnsi="Times New Roman"/>
          <w:sz w:val="24"/>
          <w:szCs w:val="24"/>
          <w:lang w:eastAsia="ru-RU"/>
        </w:rPr>
        <w:t>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 абзацем третьим пункта 1.1 настоящей главы,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</w:t>
      </w:r>
      <w:r w:rsidR="00203105" w:rsidRPr="00A110DE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Финансовым управлением Зиминского районного муниципального образования (далее ‒ Финансовое управление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>), либо агентом, привлеченным в соответствии с пунктом 5 настоящей главы.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4. Решением о бюджете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о бюджете.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E25F85" w:rsidRPr="00A110DE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вправе на основании решения о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  <w:proofErr w:type="gramEnd"/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Глава 5. ОБЕСПЕЧЕНИЕ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1. Муниципальная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ств пр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муниципальной гарантии.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 xml:space="preserve">2. </w:t>
      </w:r>
      <w:r w:rsidRPr="00A110DE">
        <w:rPr>
          <w:rFonts w:ascii="Times New Roman" w:hAnsi="Times New Roman"/>
          <w:sz w:val="24"/>
          <w:szCs w:val="24"/>
          <w:lang w:eastAsia="ru-RU"/>
        </w:rPr>
        <w:t>Способами обеспечения исполнения обязатель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ств пр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Обеспечение исполнения обязатель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ств пр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 xml:space="preserve">инципала по </w:t>
      </w:r>
      <w:r w:rsidRPr="00A110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</w:t>
      </w:r>
      <w:hyperlink r:id="rId8" w:history="1">
        <w:r w:rsidRPr="00A110DE">
          <w:rPr>
            <w:rFonts w:ascii="Times New Roman" w:hAnsi="Times New Roman"/>
            <w:sz w:val="24"/>
            <w:szCs w:val="24"/>
            <w:lang w:eastAsia="ru-RU"/>
          </w:rPr>
          <w:t>абзацами третьим</w:t>
        </w:r>
      </w:hyperlink>
      <w:r w:rsidRPr="00A110DE">
        <w:rPr>
          <w:rFonts w:ascii="Times New Roman" w:hAnsi="Times New Roman"/>
          <w:sz w:val="24"/>
          <w:szCs w:val="24"/>
          <w:lang w:eastAsia="ru-RU"/>
        </w:rPr>
        <w:t>-</w:t>
      </w:r>
      <w:hyperlink r:id="rId9" w:history="1">
        <w:r w:rsidRPr="00A110DE">
          <w:rPr>
            <w:rFonts w:ascii="Times New Roman" w:hAnsi="Times New Roman"/>
            <w:sz w:val="24"/>
            <w:szCs w:val="24"/>
            <w:lang w:eastAsia="ru-RU"/>
          </w:rPr>
          <w:t>шестым пункта 3 статьи 93.2</w:t>
        </w:r>
      </w:hyperlink>
      <w:r w:rsidRPr="00A110DE">
        <w:rPr>
          <w:rFonts w:ascii="Times New Roman" w:hAnsi="Times New Roman"/>
          <w:sz w:val="24"/>
          <w:szCs w:val="24"/>
          <w:lang w:eastAsia="ru-RU"/>
        </w:rPr>
        <w:t xml:space="preserve"> БК РФ.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3.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</w:t>
      </w:r>
      <w:hyperlink r:id="rId10" w:history="1">
        <w:r w:rsidRPr="00A110DE">
          <w:rPr>
            <w:rFonts w:ascii="Times New Roman" w:hAnsi="Times New Roman"/>
            <w:sz w:val="24"/>
            <w:szCs w:val="24"/>
            <w:lang w:eastAsia="ru-RU"/>
          </w:rPr>
          <w:t>абзацами седьмым</w:t>
        </w:r>
      </w:hyperlink>
      <w:r w:rsidRPr="00A110DE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Pr="00A110DE">
          <w:rPr>
            <w:rFonts w:ascii="Times New Roman" w:hAnsi="Times New Roman"/>
            <w:sz w:val="24"/>
            <w:szCs w:val="24"/>
            <w:lang w:eastAsia="ru-RU"/>
          </w:rPr>
          <w:t>восьмым пункта 3 статьи 93.2</w:t>
        </w:r>
      </w:hyperlink>
      <w:r w:rsidRPr="00A110DE">
        <w:rPr>
          <w:rFonts w:ascii="Times New Roman" w:hAnsi="Times New Roman"/>
          <w:sz w:val="24"/>
          <w:szCs w:val="24"/>
          <w:lang w:eastAsia="ru-RU"/>
        </w:rPr>
        <w:t xml:space="preserve"> БК РФ.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4.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>ств пр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</w:t>
      </w:r>
      <w:r w:rsidR="00D724AB" w:rsidRPr="00A110DE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110DE">
        <w:rPr>
          <w:rFonts w:ascii="Times New Roman" w:hAnsi="Times New Roman"/>
          <w:sz w:val="24"/>
          <w:szCs w:val="24"/>
          <w:lang w:eastAsia="ru-RU"/>
        </w:rPr>
        <w:t>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Администрацией </w:t>
      </w:r>
      <w:r w:rsidR="001E5E50" w:rsidRPr="00A110DE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 xml:space="preserve"> срок, установленный актами Администрации </w:t>
      </w:r>
      <w:r w:rsidR="00CF1896" w:rsidRPr="00A110DE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 необоснованным и не подлежащим удовлетворению), прекращения муниципальной гарантии.</w:t>
      </w:r>
      <w:bookmarkStart w:id="1" w:name="Par6"/>
      <w:bookmarkEnd w:id="1"/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5.1. Неисполнение принципалом, установленной пунктом 5 настоящей главы обязанности, приравнивается к неисполнению денежных обязательств перед гарантом. К принципалу, не исполнившему указанную обязанность, применяются положения, предусмотренные </w:t>
      </w:r>
      <w:hyperlink r:id="rId12" w:history="1">
        <w:r w:rsidRPr="00A110DE">
          <w:rPr>
            <w:rFonts w:ascii="Times New Roman" w:hAnsi="Times New Roman"/>
            <w:sz w:val="24"/>
            <w:szCs w:val="24"/>
            <w:lang w:eastAsia="ru-RU"/>
          </w:rPr>
          <w:t>абзацем вторым пункта 1 статьи 93.2</w:t>
        </w:r>
      </w:hyperlink>
      <w:r w:rsidRPr="00A110DE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3" w:history="1">
        <w:r w:rsidRPr="00A110DE">
          <w:rPr>
            <w:rFonts w:ascii="Times New Roman" w:hAnsi="Times New Roman"/>
            <w:sz w:val="24"/>
            <w:szCs w:val="24"/>
            <w:lang w:eastAsia="ru-RU"/>
          </w:rPr>
          <w:t>абзацем четвертым пункта 1.1 статьи 115.2</w:t>
        </w:r>
      </w:hyperlink>
      <w:r w:rsidRPr="00A110DE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A110DE">
          <w:rPr>
            <w:rFonts w:ascii="Times New Roman" w:hAnsi="Times New Roman"/>
            <w:sz w:val="24"/>
            <w:szCs w:val="24"/>
            <w:lang w:eastAsia="ru-RU"/>
          </w:rPr>
          <w:t>пунктом 17 статьи 241</w:t>
        </w:r>
      </w:hyperlink>
      <w:r w:rsidRPr="00A110DE">
        <w:rPr>
          <w:rFonts w:ascii="Times New Roman" w:hAnsi="Times New Roman"/>
          <w:sz w:val="24"/>
          <w:szCs w:val="24"/>
          <w:lang w:eastAsia="ru-RU"/>
        </w:rPr>
        <w:t xml:space="preserve"> БК РФ для лиц, имеющих просроченную (неурегулированную) задолженность по денежным обязательствам перед гарантом.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6. Нормы настоящей главы не применяются к муниципальным гарантиям, предоставляемым по обязательствам субъектов Российской Федерации, а также к муниципальным гарантиям, предоставляемым по обязательствам Российской Федерации.</w:t>
      </w: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10DE">
        <w:rPr>
          <w:rFonts w:ascii="Times New Roman" w:hAnsi="Times New Roman" w:cs="Times New Roman"/>
          <w:sz w:val="24"/>
          <w:szCs w:val="24"/>
        </w:rPr>
        <w:t>Глава 6. ПРЕДОСТАВЛЕНИЕ И ИСПОЛНЕНИЕ МУНИЦИПАЛЬНЫХ ГАРАНТИЙ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1. От имени </w:t>
      </w:r>
      <w:r w:rsidR="00381EF2">
        <w:rPr>
          <w:rFonts w:ascii="Times New Roman" w:hAnsi="Times New Roman"/>
          <w:sz w:val="24"/>
          <w:szCs w:val="24"/>
          <w:lang w:eastAsia="ru-RU"/>
        </w:rPr>
        <w:t xml:space="preserve">Харайгунского 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муниципальные гарантии предоставляются Администрацией </w:t>
      </w:r>
      <w:r w:rsidR="00683551" w:rsidRPr="00A110DE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в пределах общей суммы предоставляемых </w:t>
      </w:r>
      <w:r w:rsidRPr="00A110DE">
        <w:rPr>
          <w:rFonts w:ascii="Times New Roman" w:hAnsi="Times New Roman"/>
          <w:sz w:val="24"/>
          <w:szCs w:val="24"/>
        </w:rPr>
        <w:t xml:space="preserve">муниципальных 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гарантий, указанной в решении о бюджете, в соответствии с требованиями БК РФ и в порядке, установленном муниципальными правовыми актами Администрации </w:t>
      </w:r>
      <w:r w:rsidR="00683551" w:rsidRPr="00A110DE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110DE">
        <w:rPr>
          <w:rFonts w:ascii="Times New Roman" w:hAnsi="Times New Roman"/>
          <w:sz w:val="24"/>
          <w:szCs w:val="24"/>
          <w:lang w:eastAsia="ru-RU"/>
        </w:rPr>
        <w:t>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2. Администрация </w:t>
      </w:r>
      <w:r w:rsidR="00683551" w:rsidRPr="00A110DE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заключают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гарантии, и выдают муниципальные гарантии.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Pr="00A110DE">
        <w:rPr>
          <w:rFonts w:ascii="Times New Roman" w:hAnsi="Times New Roman"/>
          <w:sz w:val="24"/>
          <w:szCs w:val="24"/>
        </w:rPr>
        <w:t>муниципальной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3. Обязательства, вытекающие из муниципальной гарантии, включаются в состав муниципального долга </w:t>
      </w:r>
      <w:r w:rsidR="00381EF2">
        <w:rPr>
          <w:rFonts w:ascii="Times New Roman" w:hAnsi="Times New Roman"/>
          <w:sz w:val="24"/>
          <w:szCs w:val="24"/>
          <w:lang w:eastAsia="ru-RU"/>
        </w:rPr>
        <w:t xml:space="preserve">Харайгунского </w:t>
      </w:r>
      <w:r w:rsidRPr="00A110DE">
        <w:rPr>
          <w:rFonts w:ascii="Times New Roman" w:hAnsi="Times New Roman"/>
          <w:sz w:val="24"/>
          <w:szCs w:val="24"/>
          <w:lang w:eastAsia="ru-RU"/>
        </w:rPr>
        <w:t>муниципального образования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>4. Предоставление и исполнение муниципальной гарантии подлежит отражению в муниципальной долговой книге.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 xml:space="preserve">5 Финансовое управление ведет учет выданных </w:t>
      </w:r>
      <w:r w:rsidRPr="00A110DE">
        <w:rPr>
          <w:rFonts w:ascii="Times New Roman" w:hAnsi="Times New Roman"/>
          <w:sz w:val="24"/>
          <w:szCs w:val="24"/>
        </w:rPr>
        <w:t>муниципальных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</w:t>
      </w:r>
      <w:r w:rsidRPr="00A110DE">
        <w:rPr>
          <w:rFonts w:ascii="Times New Roman" w:hAnsi="Times New Roman"/>
          <w:sz w:val="24"/>
          <w:szCs w:val="24"/>
        </w:rPr>
        <w:t xml:space="preserve">муниципальными 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гарантиями, прекращения по иным основаниям в полном объеме или в какой-либо части обязательств принципалов, обеспеченных </w:t>
      </w:r>
      <w:r w:rsidRPr="00A110DE">
        <w:rPr>
          <w:rFonts w:ascii="Times New Roman" w:hAnsi="Times New Roman"/>
          <w:sz w:val="24"/>
          <w:szCs w:val="24"/>
        </w:rPr>
        <w:t>муниципальными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гарантиями, осуществления гарантом платежей по выданным </w:t>
      </w:r>
      <w:r w:rsidRPr="00A110DE">
        <w:rPr>
          <w:rFonts w:ascii="Times New Roman" w:hAnsi="Times New Roman"/>
          <w:sz w:val="24"/>
          <w:szCs w:val="24"/>
        </w:rPr>
        <w:t>муниципальным</w:t>
      </w:r>
      <w:r w:rsidRPr="00A110DE">
        <w:rPr>
          <w:rFonts w:ascii="Times New Roman" w:hAnsi="Times New Roman"/>
          <w:sz w:val="24"/>
          <w:szCs w:val="24"/>
          <w:lang w:eastAsia="ru-RU"/>
        </w:rPr>
        <w:t xml:space="preserve"> гарантиям, а также в</w:t>
      </w:r>
      <w:proofErr w:type="gramEnd"/>
      <w:r w:rsidRPr="00A110DE">
        <w:rPr>
          <w:rFonts w:ascii="Times New Roman" w:hAnsi="Times New Roman"/>
          <w:sz w:val="24"/>
          <w:szCs w:val="24"/>
          <w:lang w:eastAsia="ru-RU"/>
        </w:rPr>
        <w:t xml:space="preserve"> иных случаях, установленных муниципальными гарантиями.</w:t>
      </w: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DE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A110DE">
        <w:rPr>
          <w:rFonts w:ascii="Times New Roman" w:hAnsi="Times New Roman"/>
          <w:sz w:val="24"/>
          <w:szCs w:val="24"/>
          <w:lang w:eastAsia="ru-RU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</w:t>
      </w:r>
      <w:r w:rsidR="00381EF2">
        <w:rPr>
          <w:rFonts w:ascii="Times New Roman" w:hAnsi="Times New Roman"/>
          <w:sz w:val="24"/>
          <w:szCs w:val="24"/>
          <w:lang w:eastAsia="ru-RU"/>
        </w:rPr>
        <w:t xml:space="preserve">Харайгунского </w:t>
      </w:r>
      <w:r w:rsidRPr="00A110DE">
        <w:rPr>
          <w:rFonts w:ascii="Times New Roman" w:hAnsi="Times New Roman"/>
          <w:sz w:val="24"/>
          <w:szCs w:val="24"/>
          <w:lang w:eastAsia="ru-RU"/>
        </w:rPr>
        <w:t>муниципального образования, предоставляющих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294" w:rsidRPr="00A110DE" w:rsidRDefault="00EE6294" w:rsidP="00EE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294" w:rsidRPr="00A110DE" w:rsidRDefault="00EE6294" w:rsidP="00EE62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294" w:rsidRPr="00A110DE" w:rsidRDefault="00EE6294" w:rsidP="00EE6294">
      <w:pPr>
        <w:rPr>
          <w:rFonts w:ascii="Times New Roman" w:hAnsi="Times New Roman"/>
          <w:sz w:val="24"/>
          <w:szCs w:val="24"/>
        </w:rPr>
      </w:pPr>
    </w:p>
    <w:p w:rsidR="000D0D61" w:rsidRPr="0047034E" w:rsidRDefault="000D0D61" w:rsidP="008914CE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A110DE">
        <w:rPr>
          <w:szCs w:val="24"/>
        </w:rPr>
        <w:t>.</w:t>
      </w:r>
    </w:p>
    <w:sectPr w:rsidR="000D0D61" w:rsidRPr="0047034E" w:rsidSect="00A572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601"/>
    <w:multiLevelType w:val="multilevel"/>
    <w:tmpl w:val="2EFCF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B150A6"/>
    <w:multiLevelType w:val="multilevel"/>
    <w:tmpl w:val="954027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07A27E96"/>
    <w:multiLevelType w:val="multilevel"/>
    <w:tmpl w:val="8D28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630167"/>
    <w:multiLevelType w:val="hybridMultilevel"/>
    <w:tmpl w:val="0EE258E8"/>
    <w:lvl w:ilvl="0" w:tplc="0EC4B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EA4"/>
    <w:multiLevelType w:val="hybridMultilevel"/>
    <w:tmpl w:val="0340FAF8"/>
    <w:lvl w:ilvl="0" w:tplc="5B508274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34A"/>
    <w:multiLevelType w:val="multilevel"/>
    <w:tmpl w:val="88303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07096F"/>
    <w:multiLevelType w:val="hybridMultilevel"/>
    <w:tmpl w:val="4ED6C2D2"/>
    <w:lvl w:ilvl="0" w:tplc="A850B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6D130B"/>
    <w:multiLevelType w:val="hybridMultilevel"/>
    <w:tmpl w:val="2FE6F842"/>
    <w:lvl w:ilvl="0" w:tplc="71D8019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C1262"/>
    <w:multiLevelType w:val="multilevel"/>
    <w:tmpl w:val="954027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>
    <w:nsid w:val="27081C38"/>
    <w:multiLevelType w:val="multilevel"/>
    <w:tmpl w:val="954027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494B1B"/>
    <w:multiLevelType w:val="multilevel"/>
    <w:tmpl w:val="2B30535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2">
    <w:nsid w:val="2D5668C1"/>
    <w:multiLevelType w:val="hybridMultilevel"/>
    <w:tmpl w:val="4D1A5354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2B12"/>
    <w:multiLevelType w:val="hybridMultilevel"/>
    <w:tmpl w:val="7AA6935E"/>
    <w:lvl w:ilvl="0" w:tplc="A88A2A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52365F"/>
    <w:multiLevelType w:val="hybridMultilevel"/>
    <w:tmpl w:val="40C0524E"/>
    <w:lvl w:ilvl="0" w:tplc="5270F53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50729"/>
    <w:multiLevelType w:val="hybridMultilevel"/>
    <w:tmpl w:val="32F695FC"/>
    <w:lvl w:ilvl="0" w:tplc="4B3EDCC6">
      <w:start w:val="1"/>
      <w:numFmt w:val="upperRoman"/>
      <w:suff w:val="space"/>
      <w:lvlText w:val="%1."/>
      <w:lvlJc w:val="righ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8493E"/>
    <w:multiLevelType w:val="hybridMultilevel"/>
    <w:tmpl w:val="49B894DA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D250E"/>
    <w:multiLevelType w:val="multilevel"/>
    <w:tmpl w:val="954027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8">
    <w:nsid w:val="5FD00426"/>
    <w:multiLevelType w:val="hybridMultilevel"/>
    <w:tmpl w:val="07000E12"/>
    <w:lvl w:ilvl="0" w:tplc="6010D828">
      <w:start w:val="24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4637A26"/>
    <w:multiLevelType w:val="hybridMultilevel"/>
    <w:tmpl w:val="FC88A89C"/>
    <w:lvl w:ilvl="0" w:tplc="1D54712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30041E"/>
    <w:multiLevelType w:val="hybridMultilevel"/>
    <w:tmpl w:val="200AA92A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156BB"/>
    <w:multiLevelType w:val="multilevel"/>
    <w:tmpl w:val="AB02E87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752C6238"/>
    <w:multiLevelType w:val="hybridMultilevel"/>
    <w:tmpl w:val="6436C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C36C3"/>
    <w:multiLevelType w:val="hybridMultilevel"/>
    <w:tmpl w:val="0FD6C26A"/>
    <w:lvl w:ilvl="0" w:tplc="E22E9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21"/>
  </w:num>
  <w:num w:numId="5">
    <w:abstractNumId w:val="23"/>
  </w:num>
  <w:num w:numId="6">
    <w:abstractNumId w:val="14"/>
  </w:num>
  <w:num w:numId="7">
    <w:abstractNumId w:val="19"/>
  </w:num>
  <w:num w:numId="8">
    <w:abstractNumId w:val="1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5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20"/>
  </w:num>
  <w:num w:numId="19">
    <w:abstractNumId w:val="16"/>
  </w:num>
  <w:num w:numId="20">
    <w:abstractNumId w:val="12"/>
  </w:num>
  <w:num w:numId="21">
    <w:abstractNumId w:val="7"/>
  </w:num>
  <w:num w:numId="22">
    <w:abstractNumId w:val="2"/>
  </w:num>
  <w:num w:numId="23">
    <w:abstractNumId w:val="5"/>
  </w:num>
  <w:num w:numId="24">
    <w:abstractNumId w:val="1"/>
  </w:num>
  <w:num w:numId="25">
    <w:abstractNumId w:val="17"/>
  </w:num>
  <w:num w:numId="26">
    <w:abstractNumId w:val="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B5D"/>
    <w:rsid w:val="000008F9"/>
    <w:rsid w:val="00001032"/>
    <w:rsid w:val="000010F0"/>
    <w:rsid w:val="0000117A"/>
    <w:rsid w:val="00002E94"/>
    <w:rsid w:val="00004D96"/>
    <w:rsid w:val="00010D76"/>
    <w:rsid w:val="00011C02"/>
    <w:rsid w:val="000127EE"/>
    <w:rsid w:val="0001380F"/>
    <w:rsid w:val="0001441E"/>
    <w:rsid w:val="000177E8"/>
    <w:rsid w:val="000202E4"/>
    <w:rsid w:val="0002128A"/>
    <w:rsid w:val="00023332"/>
    <w:rsid w:val="0002348A"/>
    <w:rsid w:val="0002455D"/>
    <w:rsid w:val="00026374"/>
    <w:rsid w:val="00031676"/>
    <w:rsid w:val="000323E3"/>
    <w:rsid w:val="00034B2E"/>
    <w:rsid w:val="00035756"/>
    <w:rsid w:val="00035C7A"/>
    <w:rsid w:val="0003625F"/>
    <w:rsid w:val="0003661B"/>
    <w:rsid w:val="00037518"/>
    <w:rsid w:val="00037CFB"/>
    <w:rsid w:val="00037FB4"/>
    <w:rsid w:val="00040A44"/>
    <w:rsid w:val="0004157C"/>
    <w:rsid w:val="00041829"/>
    <w:rsid w:val="00042331"/>
    <w:rsid w:val="00042A6B"/>
    <w:rsid w:val="00043EB5"/>
    <w:rsid w:val="00044886"/>
    <w:rsid w:val="00044EDD"/>
    <w:rsid w:val="00045890"/>
    <w:rsid w:val="00045D64"/>
    <w:rsid w:val="00047416"/>
    <w:rsid w:val="0005081C"/>
    <w:rsid w:val="00052AC3"/>
    <w:rsid w:val="00055CA4"/>
    <w:rsid w:val="00055F92"/>
    <w:rsid w:val="00060E22"/>
    <w:rsid w:val="00062C57"/>
    <w:rsid w:val="00070D63"/>
    <w:rsid w:val="000715C5"/>
    <w:rsid w:val="00071E06"/>
    <w:rsid w:val="000732AC"/>
    <w:rsid w:val="000751D9"/>
    <w:rsid w:val="000760EC"/>
    <w:rsid w:val="00076CD1"/>
    <w:rsid w:val="000802B1"/>
    <w:rsid w:val="000806A1"/>
    <w:rsid w:val="000809A4"/>
    <w:rsid w:val="00081349"/>
    <w:rsid w:val="00085798"/>
    <w:rsid w:val="00087D47"/>
    <w:rsid w:val="00087FC8"/>
    <w:rsid w:val="000902E0"/>
    <w:rsid w:val="000904DB"/>
    <w:rsid w:val="000920E9"/>
    <w:rsid w:val="000931B6"/>
    <w:rsid w:val="00093D70"/>
    <w:rsid w:val="00095CC4"/>
    <w:rsid w:val="00095DB5"/>
    <w:rsid w:val="0009784E"/>
    <w:rsid w:val="000A1B61"/>
    <w:rsid w:val="000A2B68"/>
    <w:rsid w:val="000A41C6"/>
    <w:rsid w:val="000A6757"/>
    <w:rsid w:val="000B00B2"/>
    <w:rsid w:val="000B048E"/>
    <w:rsid w:val="000B0807"/>
    <w:rsid w:val="000B1796"/>
    <w:rsid w:val="000B1C91"/>
    <w:rsid w:val="000B214E"/>
    <w:rsid w:val="000B5341"/>
    <w:rsid w:val="000B5946"/>
    <w:rsid w:val="000B5B8D"/>
    <w:rsid w:val="000C06B1"/>
    <w:rsid w:val="000C198F"/>
    <w:rsid w:val="000C1BE2"/>
    <w:rsid w:val="000C1D8D"/>
    <w:rsid w:val="000C60B6"/>
    <w:rsid w:val="000C6583"/>
    <w:rsid w:val="000C7175"/>
    <w:rsid w:val="000D0D61"/>
    <w:rsid w:val="000D10B9"/>
    <w:rsid w:val="000D2523"/>
    <w:rsid w:val="000D3D00"/>
    <w:rsid w:val="000D417F"/>
    <w:rsid w:val="000E2224"/>
    <w:rsid w:val="000E38D5"/>
    <w:rsid w:val="000E39B0"/>
    <w:rsid w:val="000E697B"/>
    <w:rsid w:val="000F3F49"/>
    <w:rsid w:val="000F4EEB"/>
    <w:rsid w:val="000F5057"/>
    <w:rsid w:val="000F6C69"/>
    <w:rsid w:val="000F7BCF"/>
    <w:rsid w:val="001006DB"/>
    <w:rsid w:val="0010429C"/>
    <w:rsid w:val="001056E7"/>
    <w:rsid w:val="00105BB7"/>
    <w:rsid w:val="00110C89"/>
    <w:rsid w:val="001128A4"/>
    <w:rsid w:val="00112B76"/>
    <w:rsid w:val="00115011"/>
    <w:rsid w:val="00115062"/>
    <w:rsid w:val="001167E0"/>
    <w:rsid w:val="00116997"/>
    <w:rsid w:val="00125ED1"/>
    <w:rsid w:val="00126D0E"/>
    <w:rsid w:val="001306BB"/>
    <w:rsid w:val="00134EEA"/>
    <w:rsid w:val="00135881"/>
    <w:rsid w:val="00140C0E"/>
    <w:rsid w:val="00142D05"/>
    <w:rsid w:val="00147B6F"/>
    <w:rsid w:val="00152ACB"/>
    <w:rsid w:val="001541F2"/>
    <w:rsid w:val="00154BED"/>
    <w:rsid w:val="001560EB"/>
    <w:rsid w:val="0015631B"/>
    <w:rsid w:val="00157FDD"/>
    <w:rsid w:val="001647D8"/>
    <w:rsid w:val="001654F9"/>
    <w:rsid w:val="001665D3"/>
    <w:rsid w:val="00166EE4"/>
    <w:rsid w:val="0017042C"/>
    <w:rsid w:val="00173572"/>
    <w:rsid w:val="0017363C"/>
    <w:rsid w:val="00173EB7"/>
    <w:rsid w:val="00174424"/>
    <w:rsid w:val="00174F5A"/>
    <w:rsid w:val="00176CE7"/>
    <w:rsid w:val="00176DD2"/>
    <w:rsid w:val="00177588"/>
    <w:rsid w:val="00184BA5"/>
    <w:rsid w:val="00184F39"/>
    <w:rsid w:val="00185126"/>
    <w:rsid w:val="001868E5"/>
    <w:rsid w:val="00192551"/>
    <w:rsid w:val="001928DF"/>
    <w:rsid w:val="00192F3D"/>
    <w:rsid w:val="001940DF"/>
    <w:rsid w:val="00195814"/>
    <w:rsid w:val="00195EA7"/>
    <w:rsid w:val="001961F1"/>
    <w:rsid w:val="00196259"/>
    <w:rsid w:val="00197892"/>
    <w:rsid w:val="001A2796"/>
    <w:rsid w:val="001A5612"/>
    <w:rsid w:val="001A57A9"/>
    <w:rsid w:val="001A6997"/>
    <w:rsid w:val="001A6D4B"/>
    <w:rsid w:val="001A7C25"/>
    <w:rsid w:val="001B02B7"/>
    <w:rsid w:val="001B179F"/>
    <w:rsid w:val="001B2FAC"/>
    <w:rsid w:val="001B3624"/>
    <w:rsid w:val="001B3DB5"/>
    <w:rsid w:val="001B66BA"/>
    <w:rsid w:val="001B6A4A"/>
    <w:rsid w:val="001B75AA"/>
    <w:rsid w:val="001C00E4"/>
    <w:rsid w:val="001C293D"/>
    <w:rsid w:val="001C5272"/>
    <w:rsid w:val="001C6B96"/>
    <w:rsid w:val="001C6D8B"/>
    <w:rsid w:val="001C7F71"/>
    <w:rsid w:val="001D1E4E"/>
    <w:rsid w:val="001D3641"/>
    <w:rsid w:val="001D4292"/>
    <w:rsid w:val="001D43A3"/>
    <w:rsid w:val="001D49AD"/>
    <w:rsid w:val="001D627B"/>
    <w:rsid w:val="001E42FD"/>
    <w:rsid w:val="001E48AD"/>
    <w:rsid w:val="001E5E50"/>
    <w:rsid w:val="001F0C3D"/>
    <w:rsid w:val="001F0D78"/>
    <w:rsid w:val="001F3785"/>
    <w:rsid w:val="001F48BC"/>
    <w:rsid w:val="001F4C5F"/>
    <w:rsid w:val="001F4EE6"/>
    <w:rsid w:val="001F6E57"/>
    <w:rsid w:val="002016F6"/>
    <w:rsid w:val="002017C5"/>
    <w:rsid w:val="0020208C"/>
    <w:rsid w:val="0020215E"/>
    <w:rsid w:val="00203105"/>
    <w:rsid w:val="0020441A"/>
    <w:rsid w:val="00204739"/>
    <w:rsid w:val="0020657F"/>
    <w:rsid w:val="00207571"/>
    <w:rsid w:val="00210315"/>
    <w:rsid w:val="00216793"/>
    <w:rsid w:val="002214E3"/>
    <w:rsid w:val="002214E6"/>
    <w:rsid w:val="00221A7C"/>
    <w:rsid w:val="00224272"/>
    <w:rsid w:val="00224358"/>
    <w:rsid w:val="00224E7E"/>
    <w:rsid w:val="0022501E"/>
    <w:rsid w:val="002270A8"/>
    <w:rsid w:val="002301A9"/>
    <w:rsid w:val="0023047D"/>
    <w:rsid w:val="00230E1F"/>
    <w:rsid w:val="00234688"/>
    <w:rsid w:val="00234FA2"/>
    <w:rsid w:val="002355CC"/>
    <w:rsid w:val="0023590E"/>
    <w:rsid w:val="00235B19"/>
    <w:rsid w:val="00236FAD"/>
    <w:rsid w:val="00240C44"/>
    <w:rsid w:val="0024200B"/>
    <w:rsid w:val="00243121"/>
    <w:rsid w:val="00243479"/>
    <w:rsid w:val="0024494B"/>
    <w:rsid w:val="0024632B"/>
    <w:rsid w:val="00246B3E"/>
    <w:rsid w:val="0025107E"/>
    <w:rsid w:val="002514C1"/>
    <w:rsid w:val="00252900"/>
    <w:rsid w:val="00257ADC"/>
    <w:rsid w:val="00261924"/>
    <w:rsid w:val="002658FD"/>
    <w:rsid w:val="00265BF0"/>
    <w:rsid w:val="00265E2D"/>
    <w:rsid w:val="002667E9"/>
    <w:rsid w:val="00266AD3"/>
    <w:rsid w:val="002677D3"/>
    <w:rsid w:val="002724F9"/>
    <w:rsid w:val="002732EC"/>
    <w:rsid w:val="00273B4B"/>
    <w:rsid w:val="00274D34"/>
    <w:rsid w:val="00275ADB"/>
    <w:rsid w:val="002770CD"/>
    <w:rsid w:val="00277776"/>
    <w:rsid w:val="002813A4"/>
    <w:rsid w:val="00282473"/>
    <w:rsid w:val="0028393C"/>
    <w:rsid w:val="0028422E"/>
    <w:rsid w:val="00284E5E"/>
    <w:rsid w:val="002902A8"/>
    <w:rsid w:val="00291873"/>
    <w:rsid w:val="0029232E"/>
    <w:rsid w:val="00292D63"/>
    <w:rsid w:val="00293A58"/>
    <w:rsid w:val="00294220"/>
    <w:rsid w:val="002945E7"/>
    <w:rsid w:val="00295254"/>
    <w:rsid w:val="00295AE7"/>
    <w:rsid w:val="0029631F"/>
    <w:rsid w:val="002975C1"/>
    <w:rsid w:val="0029767A"/>
    <w:rsid w:val="00297C1A"/>
    <w:rsid w:val="002A1478"/>
    <w:rsid w:val="002A186F"/>
    <w:rsid w:val="002A189D"/>
    <w:rsid w:val="002A360A"/>
    <w:rsid w:val="002A43D5"/>
    <w:rsid w:val="002A4C0B"/>
    <w:rsid w:val="002A6DC0"/>
    <w:rsid w:val="002A72AD"/>
    <w:rsid w:val="002A760E"/>
    <w:rsid w:val="002A764B"/>
    <w:rsid w:val="002A76A1"/>
    <w:rsid w:val="002A7B06"/>
    <w:rsid w:val="002B0E02"/>
    <w:rsid w:val="002B45D8"/>
    <w:rsid w:val="002B6E9C"/>
    <w:rsid w:val="002B7380"/>
    <w:rsid w:val="002C187E"/>
    <w:rsid w:val="002C2724"/>
    <w:rsid w:val="002C30EF"/>
    <w:rsid w:val="002C324B"/>
    <w:rsid w:val="002C3D7D"/>
    <w:rsid w:val="002C40D3"/>
    <w:rsid w:val="002C49F3"/>
    <w:rsid w:val="002C5B47"/>
    <w:rsid w:val="002C786A"/>
    <w:rsid w:val="002C7E00"/>
    <w:rsid w:val="002D07EA"/>
    <w:rsid w:val="002D3DD0"/>
    <w:rsid w:val="002D5FF9"/>
    <w:rsid w:val="002D6D01"/>
    <w:rsid w:val="002D71FC"/>
    <w:rsid w:val="002D7291"/>
    <w:rsid w:val="002D7879"/>
    <w:rsid w:val="002E0226"/>
    <w:rsid w:val="002E1243"/>
    <w:rsid w:val="002E25A7"/>
    <w:rsid w:val="002E3CCB"/>
    <w:rsid w:val="002E5401"/>
    <w:rsid w:val="002E7915"/>
    <w:rsid w:val="002E7A90"/>
    <w:rsid w:val="002F0E53"/>
    <w:rsid w:val="002F1121"/>
    <w:rsid w:val="002F22EC"/>
    <w:rsid w:val="002F5A80"/>
    <w:rsid w:val="002F72E3"/>
    <w:rsid w:val="002F7AEE"/>
    <w:rsid w:val="003019F1"/>
    <w:rsid w:val="00301AEA"/>
    <w:rsid w:val="00301D4C"/>
    <w:rsid w:val="003052E1"/>
    <w:rsid w:val="00305391"/>
    <w:rsid w:val="00306439"/>
    <w:rsid w:val="00306638"/>
    <w:rsid w:val="003069E0"/>
    <w:rsid w:val="003075C1"/>
    <w:rsid w:val="00310490"/>
    <w:rsid w:val="003112E5"/>
    <w:rsid w:val="00316C68"/>
    <w:rsid w:val="0031763F"/>
    <w:rsid w:val="00320042"/>
    <w:rsid w:val="00320B2E"/>
    <w:rsid w:val="00322D26"/>
    <w:rsid w:val="00326658"/>
    <w:rsid w:val="00326F7E"/>
    <w:rsid w:val="00330275"/>
    <w:rsid w:val="00330D94"/>
    <w:rsid w:val="00330D9B"/>
    <w:rsid w:val="00331CB2"/>
    <w:rsid w:val="00332377"/>
    <w:rsid w:val="00332746"/>
    <w:rsid w:val="0033449D"/>
    <w:rsid w:val="003344BC"/>
    <w:rsid w:val="00334E62"/>
    <w:rsid w:val="00337E93"/>
    <w:rsid w:val="003419E8"/>
    <w:rsid w:val="00343623"/>
    <w:rsid w:val="00343679"/>
    <w:rsid w:val="00343F38"/>
    <w:rsid w:val="00345633"/>
    <w:rsid w:val="00347D86"/>
    <w:rsid w:val="00351344"/>
    <w:rsid w:val="00352AE2"/>
    <w:rsid w:val="00353658"/>
    <w:rsid w:val="00353A0C"/>
    <w:rsid w:val="00353EBF"/>
    <w:rsid w:val="00355036"/>
    <w:rsid w:val="00355050"/>
    <w:rsid w:val="0035557D"/>
    <w:rsid w:val="00360CE9"/>
    <w:rsid w:val="00362F65"/>
    <w:rsid w:val="00363C6D"/>
    <w:rsid w:val="0036467D"/>
    <w:rsid w:val="0036488C"/>
    <w:rsid w:val="003701A5"/>
    <w:rsid w:val="00370264"/>
    <w:rsid w:val="0037358A"/>
    <w:rsid w:val="00375987"/>
    <w:rsid w:val="00377284"/>
    <w:rsid w:val="00380358"/>
    <w:rsid w:val="003812B7"/>
    <w:rsid w:val="0038136A"/>
    <w:rsid w:val="00381A8C"/>
    <w:rsid w:val="00381EF2"/>
    <w:rsid w:val="00382119"/>
    <w:rsid w:val="00382AA3"/>
    <w:rsid w:val="00382E0A"/>
    <w:rsid w:val="00383AD3"/>
    <w:rsid w:val="00385E36"/>
    <w:rsid w:val="003865E2"/>
    <w:rsid w:val="00386B58"/>
    <w:rsid w:val="00386EB8"/>
    <w:rsid w:val="003879F3"/>
    <w:rsid w:val="00390BD7"/>
    <w:rsid w:val="00391323"/>
    <w:rsid w:val="0039336E"/>
    <w:rsid w:val="003946E5"/>
    <w:rsid w:val="0039501A"/>
    <w:rsid w:val="0039533B"/>
    <w:rsid w:val="003955F8"/>
    <w:rsid w:val="00395E1D"/>
    <w:rsid w:val="00396273"/>
    <w:rsid w:val="003969B1"/>
    <w:rsid w:val="003979D3"/>
    <w:rsid w:val="003A2653"/>
    <w:rsid w:val="003A3A1D"/>
    <w:rsid w:val="003A3C92"/>
    <w:rsid w:val="003B05FF"/>
    <w:rsid w:val="003B389E"/>
    <w:rsid w:val="003B4F87"/>
    <w:rsid w:val="003B5FC2"/>
    <w:rsid w:val="003B788F"/>
    <w:rsid w:val="003C04B6"/>
    <w:rsid w:val="003C3C8A"/>
    <w:rsid w:val="003C74C1"/>
    <w:rsid w:val="003D083F"/>
    <w:rsid w:val="003D11D1"/>
    <w:rsid w:val="003D12DC"/>
    <w:rsid w:val="003D1DC2"/>
    <w:rsid w:val="003D2910"/>
    <w:rsid w:val="003D6CCC"/>
    <w:rsid w:val="003D700D"/>
    <w:rsid w:val="003D74A6"/>
    <w:rsid w:val="003E039F"/>
    <w:rsid w:val="003E2601"/>
    <w:rsid w:val="003E2622"/>
    <w:rsid w:val="003E2B69"/>
    <w:rsid w:val="003E2BD2"/>
    <w:rsid w:val="003E3434"/>
    <w:rsid w:val="003E4345"/>
    <w:rsid w:val="003E62BE"/>
    <w:rsid w:val="003E6509"/>
    <w:rsid w:val="003E7932"/>
    <w:rsid w:val="003F04FB"/>
    <w:rsid w:val="003F0832"/>
    <w:rsid w:val="003F11BD"/>
    <w:rsid w:val="003F4EF6"/>
    <w:rsid w:val="003F55CF"/>
    <w:rsid w:val="003F7130"/>
    <w:rsid w:val="004015F1"/>
    <w:rsid w:val="00405437"/>
    <w:rsid w:val="00405787"/>
    <w:rsid w:val="00406523"/>
    <w:rsid w:val="0041049D"/>
    <w:rsid w:val="004134C3"/>
    <w:rsid w:val="00416DAA"/>
    <w:rsid w:val="00417255"/>
    <w:rsid w:val="0041726F"/>
    <w:rsid w:val="00417398"/>
    <w:rsid w:val="00421603"/>
    <w:rsid w:val="00421C05"/>
    <w:rsid w:val="00424B36"/>
    <w:rsid w:val="00425D44"/>
    <w:rsid w:val="00426C4E"/>
    <w:rsid w:val="0043009A"/>
    <w:rsid w:val="00430DA3"/>
    <w:rsid w:val="00433637"/>
    <w:rsid w:val="00434157"/>
    <w:rsid w:val="0043670F"/>
    <w:rsid w:val="004432CE"/>
    <w:rsid w:val="00443E35"/>
    <w:rsid w:val="00444095"/>
    <w:rsid w:val="0044575F"/>
    <w:rsid w:val="004503D3"/>
    <w:rsid w:val="00451D4F"/>
    <w:rsid w:val="00452A55"/>
    <w:rsid w:val="004534FE"/>
    <w:rsid w:val="00454170"/>
    <w:rsid w:val="004568BA"/>
    <w:rsid w:val="0045741B"/>
    <w:rsid w:val="00457DE9"/>
    <w:rsid w:val="004635C3"/>
    <w:rsid w:val="00466855"/>
    <w:rsid w:val="004679D8"/>
    <w:rsid w:val="0047034E"/>
    <w:rsid w:val="004718A3"/>
    <w:rsid w:val="00471CBA"/>
    <w:rsid w:val="0047260F"/>
    <w:rsid w:val="00473398"/>
    <w:rsid w:val="00473BCB"/>
    <w:rsid w:val="00474C51"/>
    <w:rsid w:val="00475074"/>
    <w:rsid w:val="004752B0"/>
    <w:rsid w:val="004760D8"/>
    <w:rsid w:val="00476391"/>
    <w:rsid w:val="004768B7"/>
    <w:rsid w:val="00476AAA"/>
    <w:rsid w:val="0048308B"/>
    <w:rsid w:val="0048326E"/>
    <w:rsid w:val="004832CA"/>
    <w:rsid w:val="00483D98"/>
    <w:rsid w:val="00484D64"/>
    <w:rsid w:val="00484D92"/>
    <w:rsid w:val="0048525E"/>
    <w:rsid w:val="004852B5"/>
    <w:rsid w:val="00485567"/>
    <w:rsid w:val="00485CD1"/>
    <w:rsid w:val="004874AB"/>
    <w:rsid w:val="00487712"/>
    <w:rsid w:val="00491011"/>
    <w:rsid w:val="0049127E"/>
    <w:rsid w:val="00494224"/>
    <w:rsid w:val="004950B3"/>
    <w:rsid w:val="00496CEC"/>
    <w:rsid w:val="004A1516"/>
    <w:rsid w:val="004A1618"/>
    <w:rsid w:val="004A2D1A"/>
    <w:rsid w:val="004A3EB7"/>
    <w:rsid w:val="004A4386"/>
    <w:rsid w:val="004A48E5"/>
    <w:rsid w:val="004A4AE1"/>
    <w:rsid w:val="004A5202"/>
    <w:rsid w:val="004A5360"/>
    <w:rsid w:val="004A7796"/>
    <w:rsid w:val="004B199B"/>
    <w:rsid w:val="004B3EDA"/>
    <w:rsid w:val="004B4706"/>
    <w:rsid w:val="004B47E9"/>
    <w:rsid w:val="004B6FF3"/>
    <w:rsid w:val="004B7F9E"/>
    <w:rsid w:val="004C11CF"/>
    <w:rsid w:val="004C217B"/>
    <w:rsid w:val="004C57FD"/>
    <w:rsid w:val="004C5D37"/>
    <w:rsid w:val="004D23E5"/>
    <w:rsid w:val="004D50FA"/>
    <w:rsid w:val="004D70FD"/>
    <w:rsid w:val="004D7C73"/>
    <w:rsid w:val="004D7D55"/>
    <w:rsid w:val="004E0E2C"/>
    <w:rsid w:val="004E23C8"/>
    <w:rsid w:val="004E28C4"/>
    <w:rsid w:val="004E357E"/>
    <w:rsid w:val="004E69C4"/>
    <w:rsid w:val="004E7BA1"/>
    <w:rsid w:val="004F2A8B"/>
    <w:rsid w:val="004F2CD1"/>
    <w:rsid w:val="004F6771"/>
    <w:rsid w:val="004F71D8"/>
    <w:rsid w:val="005009DA"/>
    <w:rsid w:val="005020CA"/>
    <w:rsid w:val="00502DB0"/>
    <w:rsid w:val="0050393D"/>
    <w:rsid w:val="00503BF4"/>
    <w:rsid w:val="00504164"/>
    <w:rsid w:val="00504324"/>
    <w:rsid w:val="00504F11"/>
    <w:rsid w:val="005056CC"/>
    <w:rsid w:val="00505B96"/>
    <w:rsid w:val="00505E8D"/>
    <w:rsid w:val="00511733"/>
    <w:rsid w:val="00511D3B"/>
    <w:rsid w:val="00512941"/>
    <w:rsid w:val="0051577C"/>
    <w:rsid w:val="0051614C"/>
    <w:rsid w:val="00520909"/>
    <w:rsid w:val="005217AD"/>
    <w:rsid w:val="005251E5"/>
    <w:rsid w:val="00525DDE"/>
    <w:rsid w:val="00526FD8"/>
    <w:rsid w:val="005308F7"/>
    <w:rsid w:val="00531AE3"/>
    <w:rsid w:val="00534136"/>
    <w:rsid w:val="00534549"/>
    <w:rsid w:val="005358B3"/>
    <w:rsid w:val="005418F6"/>
    <w:rsid w:val="005422B5"/>
    <w:rsid w:val="0054252D"/>
    <w:rsid w:val="00542FAE"/>
    <w:rsid w:val="005434EA"/>
    <w:rsid w:val="00545BF7"/>
    <w:rsid w:val="00545ED5"/>
    <w:rsid w:val="00554DDD"/>
    <w:rsid w:val="0055553A"/>
    <w:rsid w:val="0056066F"/>
    <w:rsid w:val="0056191A"/>
    <w:rsid w:val="00562C1A"/>
    <w:rsid w:val="00563876"/>
    <w:rsid w:val="00565719"/>
    <w:rsid w:val="0057186F"/>
    <w:rsid w:val="00571E8C"/>
    <w:rsid w:val="0057227C"/>
    <w:rsid w:val="005739E6"/>
    <w:rsid w:val="0057491C"/>
    <w:rsid w:val="00574E00"/>
    <w:rsid w:val="00575366"/>
    <w:rsid w:val="00576125"/>
    <w:rsid w:val="00576E79"/>
    <w:rsid w:val="0057794B"/>
    <w:rsid w:val="005825A0"/>
    <w:rsid w:val="00584FE5"/>
    <w:rsid w:val="00585BEF"/>
    <w:rsid w:val="005864F4"/>
    <w:rsid w:val="00586FF6"/>
    <w:rsid w:val="005878F4"/>
    <w:rsid w:val="00590968"/>
    <w:rsid w:val="005915AC"/>
    <w:rsid w:val="00591F92"/>
    <w:rsid w:val="00592B52"/>
    <w:rsid w:val="00593293"/>
    <w:rsid w:val="00596D1C"/>
    <w:rsid w:val="005A04A2"/>
    <w:rsid w:val="005A2FFD"/>
    <w:rsid w:val="005A32E5"/>
    <w:rsid w:val="005B051A"/>
    <w:rsid w:val="005B1288"/>
    <w:rsid w:val="005B3B66"/>
    <w:rsid w:val="005B3E1D"/>
    <w:rsid w:val="005B438E"/>
    <w:rsid w:val="005B4BB2"/>
    <w:rsid w:val="005B50A8"/>
    <w:rsid w:val="005B53E0"/>
    <w:rsid w:val="005B5A9F"/>
    <w:rsid w:val="005B6583"/>
    <w:rsid w:val="005C0A73"/>
    <w:rsid w:val="005C1073"/>
    <w:rsid w:val="005C25CF"/>
    <w:rsid w:val="005C2CDE"/>
    <w:rsid w:val="005C49FC"/>
    <w:rsid w:val="005C582E"/>
    <w:rsid w:val="005C7EB2"/>
    <w:rsid w:val="005D0CCC"/>
    <w:rsid w:val="005D1D50"/>
    <w:rsid w:val="005D2C7F"/>
    <w:rsid w:val="005D4083"/>
    <w:rsid w:val="005D4D68"/>
    <w:rsid w:val="005D53F6"/>
    <w:rsid w:val="005D5AF6"/>
    <w:rsid w:val="005D7289"/>
    <w:rsid w:val="005D7A84"/>
    <w:rsid w:val="005E0988"/>
    <w:rsid w:val="005E0E50"/>
    <w:rsid w:val="005E1D89"/>
    <w:rsid w:val="005E1DEC"/>
    <w:rsid w:val="005E1F54"/>
    <w:rsid w:val="005E546B"/>
    <w:rsid w:val="005E6CAD"/>
    <w:rsid w:val="005E787C"/>
    <w:rsid w:val="005E7A0A"/>
    <w:rsid w:val="005E7A92"/>
    <w:rsid w:val="005F09B9"/>
    <w:rsid w:val="005F1AA1"/>
    <w:rsid w:val="005F2B6E"/>
    <w:rsid w:val="005F3D26"/>
    <w:rsid w:val="005F61F7"/>
    <w:rsid w:val="005F6E1D"/>
    <w:rsid w:val="00601F9A"/>
    <w:rsid w:val="00602058"/>
    <w:rsid w:val="00602EF3"/>
    <w:rsid w:val="00603161"/>
    <w:rsid w:val="006034B6"/>
    <w:rsid w:val="00604B30"/>
    <w:rsid w:val="00606BE1"/>
    <w:rsid w:val="006070CD"/>
    <w:rsid w:val="00607E60"/>
    <w:rsid w:val="006102B7"/>
    <w:rsid w:val="00610926"/>
    <w:rsid w:val="00612640"/>
    <w:rsid w:val="00614F05"/>
    <w:rsid w:val="00615C75"/>
    <w:rsid w:val="00615D55"/>
    <w:rsid w:val="00620B9B"/>
    <w:rsid w:val="00622C86"/>
    <w:rsid w:val="0062674D"/>
    <w:rsid w:val="00630343"/>
    <w:rsid w:val="006322F7"/>
    <w:rsid w:val="00632D28"/>
    <w:rsid w:val="00633687"/>
    <w:rsid w:val="0063377F"/>
    <w:rsid w:val="0063383A"/>
    <w:rsid w:val="00633F31"/>
    <w:rsid w:val="0063509F"/>
    <w:rsid w:val="00635854"/>
    <w:rsid w:val="00636662"/>
    <w:rsid w:val="0063744E"/>
    <w:rsid w:val="00637743"/>
    <w:rsid w:val="0064060D"/>
    <w:rsid w:val="00640A0E"/>
    <w:rsid w:val="00644011"/>
    <w:rsid w:val="0064431E"/>
    <w:rsid w:val="006467AA"/>
    <w:rsid w:val="00646A13"/>
    <w:rsid w:val="00646E97"/>
    <w:rsid w:val="00652269"/>
    <w:rsid w:val="00656E37"/>
    <w:rsid w:val="006604E4"/>
    <w:rsid w:val="00661630"/>
    <w:rsid w:val="0066550F"/>
    <w:rsid w:val="006700B6"/>
    <w:rsid w:val="0067037D"/>
    <w:rsid w:val="00671198"/>
    <w:rsid w:val="00671A4E"/>
    <w:rsid w:val="00672C68"/>
    <w:rsid w:val="006752EF"/>
    <w:rsid w:val="00675670"/>
    <w:rsid w:val="00676D67"/>
    <w:rsid w:val="00677830"/>
    <w:rsid w:val="0068061C"/>
    <w:rsid w:val="00682B93"/>
    <w:rsid w:val="00683551"/>
    <w:rsid w:val="00690146"/>
    <w:rsid w:val="00690450"/>
    <w:rsid w:val="00691233"/>
    <w:rsid w:val="00695600"/>
    <w:rsid w:val="006958BB"/>
    <w:rsid w:val="00695AED"/>
    <w:rsid w:val="00697A5F"/>
    <w:rsid w:val="006A1023"/>
    <w:rsid w:val="006A149B"/>
    <w:rsid w:val="006A20C7"/>
    <w:rsid w:val="006A2DAA"/>
    <w:rsid w:val="006A42B5"/>
    <w:rsid w:val="006A51F0"/>
    <w:rsid w:val="006A5393"/>
    <w:rsid w:val="006A7FB6"/>
    <w:rsid w:val="006B0097"/>
    <w:rsid w:val="006B0C70"/>
    <w:rsid w:val="006B16FE"/>
    <w:rsid w:val="006B1A9E"/>
    <w:rsid w:val="006B2350"/>
    <w:rsid w:val="006B4240"/>
    <w:rsid w:val="006B483E"/>
    <w:rsid w:val="006B53C0"/>
    <w:rsid w:val="006B5EE8"/>
    <w:rsid w:val="006B66FC"/>
    <w:rsid w:val="006B70F2"/>
    <w:rsid w:val="006B74EE"/>
    <w:rsid w:val="006C2604"/>
    <w:rsid w:val="006C2952"/>
    <w:rsid w:val="006C3123"/>
    <w:rsid w:val="006C37E0"/>
    <w:rsid w:val="006C46A6"/>
    <w:rsid w:val="006C4ADE"/>
    <w:rsid w:val="006C5132"/>
    <w:rsid w:val="006C6665"/>
    <w:rsid w:val="006D11FC"/>
    <w:rsid w:val="006D2857"/>
    <w:rsid w:val="006D2E89"/>
    <w:rsid w:val="006D340A"/>
    <w:rsid w:val="006D3C6A"/>
    <w:rsid w:val="006D4219"/>
    <w:rsid w:val="006D51C1"/>
    <w:rsid w:val="006D5BAD"/>
    <w:rsid w:val="006D5F7F"/>
    <w:rsid w:val="006D734B"/>
    <w:rsid w:val="006E1A89"/>
    <w:rsid w:val="006E272F"/>
    <w:rsid w:val="006E56C6"/>
    <w:rsid w:val="006E5870"/>
    <w:rsid w:val="006E75A3"/>
    <w:rsid w:val="006F3B5A"/>
    <w:rsid w:val="006F4C48"/>
    <w:rsid w:val="006F7876"/>
    <w:rsid w:val="00701034"/>
    <w:rsid w:val="0070239E"/>
    <w:rsid w:val="00705407"/>
    <w:rsid w:val="00705D8C"/>
    <w:rsid w:val="00706512"/>
    <w:rsid w:val="00707746"/>
    <w:rsid w:val="00710850"/>
    <w:rsid w:val="00710E0F"/>
    <w:rsid w:val="007112EC"/>
    <w:rsid w:val="00711EF1"/>
    <w:rsid w:val="00714EBF"/>
    <w:rsid w:val="007178B9"/>
    <w:rsid w:val="00717B84"/>
    <w:rsid w:val="00720383"/>
    <w:rsid w:val="00720FD1"/>
    <w:rsid w:val="00722CE2"/>
    <w:rsid w:val="00723CC9"/>
    <w:rsid w:val="007241C2"/>
    <w:rsid w:val="00724E46"/>
    <w:rsid w:val="00724FF6"/>
    <w:rsid w:val="007261F3"/>
    <w:rsid w:val="00726FF0"/>
    <w:rsid w:val="0073185A"/>
    <w:rsid w:val="0073201D"/>
    <w:rsid w:val="007324FD"/>
    <w:rsid w:val="00734229"/>
    <w:rsid w:val="0073432B"/>
    <w:rsid w:val="0073621B"/>
    <w:rsid w:val="007364EB"/>
    <w:rsid w:val="00737BDB"/>
    <w:rsid w:val="00740733"/>
    <w:rsid w:val="00744396"/>
    <w:rsid w:val="0074477C"/>
    <w:rsid w:val="00745813"/>
    <w:rsid w:val="00745F9F"/>
    <w:rsid w:val="00746C50"/>
    <w:rsid w:val="00746C98"/>
    <w:rsid w:val="007506A2"/>
    <w:rsid w:val="0075175B"/>
    <w:rsid w:val="0075179E"/>
    <w:rsid w:val="00751E8B"/>
    <w:rsid w:val="00752614"/>
    <w:rsid w:val="007533E1"/>
    <w:rsid w:val="007543C2"/>
    <w:rsid w:val="00754584"/>
    <w:rsid w:val="00756053"/>
    <w:rsid w:val="00760434"/>
    <w:rsid w:val="00760EE2"/>
    <w:rsid w:val="007641A8"/>
    <w:rsid w:val="00764C14"/>
    <w:rsid w:val="00767978"/>
    <w:rsid w:val="00771523"/>
    <w:rsid w:val="007721FD"/>
    <w:rsid w:val="007727BE"/>
    <w:rsid w:val="00772A38"/>
    <w:rsid w:val="00772BFC"/>
    <w:rsid w:val="00776CC0"/>
    <w:rsid w:val="007812BE"/>
    <w:rsid w:val="007823A2"/>
    <w:rsid w:val="00782B02"/>
    <w:rsid w:val="00783000"/>
    <w:rsid w:val="0078316D"/>
    <w:rsid w:val="007856F2"/>
    <w:rsid w:val="007869AC"/>
    <w:rsid w:val="0078736B"/>
    <w:rsid w:val="00787FAD"/>
    <w:rsid w:val="00790FD9"/>
    <w:rsid w:val="007926DD"/>
    <w:rsid w:val="00795B5C"/>
    <w:rsid w:val="0079657B"/>
    <w:rsid w:val="007972CB"/>
    <w:rsid w:val="00797904"/>
    <w:rsid w:val="007A16C8"/>
    <w:rsid w:val="007A1D50"/>
    <w:rsid w:val="007A2004"/>
    <w:rsid w:val="007A2B14"/>
    <w:rsid w:val="007A3D72"/>
    <w:rsid w:val="007A42E2"/>
    <w:rsid w:val="007A42F0"/>
    <w:rsid w:val="007A7722"/>
    <w:rsid w:val="007B1D99"/>
    <w:rsid w:val="007B2217"/>
    <w:rsid w:val="007B245C"/>
    <w:rsid w:val="007B39A8"/>
    <w:rsid w:val="007B5E10"/>
    <w:rsid w:val="007B78D5"/>
    <w:rsid w:val="007C140A"/>
    <w:rsid w:val="007C1754"/>
    <w:rsid w:val="007C1ED8"/>
    <w:rsid w:val="007C6819"/>
    <w:rsid w:val="007C6D85"/>
    <w:rsid w:val="007D23D9"/>
    <w:rsid w:val="007D3BF8"/>
    <w:rsid w:val="007D706A"/>
    <w:rsid w:val="007E25D3"/>
    <w:rsid w:val="007E44E6"/>
    <w:rsid w:val="007E4E33"/>
    <w:rsid w:val="007E50BE"/>
    <w:rsid w:val="007E6E72"/>
    <w:rsid w:val="007F09B9"/>
    <w:rsid w:val="007F0B61"/>
    <w:rsid w:val="007F3214"/>
    <w:rsid w:val="007F6FC0"/>
    <w:rsid w:val="007F7476"/>
    <w:rsid w:val="007F7636"/>
    <w:rsid w:val="008017BA"/>
    <w:rsid w:val="00803163"/>
    <w:rsid w:val="0080557E"/>
    <w:rsid w:val="00806B51"/>
    <w:rsid w:val="0081283B"/>
    <w:rsid w:val="00813068"/>
    <w:rsid w:val="0081541E"/>
    <w:rsid w:val="00820139"/>
    <w:rsid w:val="0082068D"/>
    <w:rsid w:val="00821052"/>
    <w:rsid w:val="0082336B"/>
    <w:rsid w:val="0082342E"/>
    <w:rsid w:val="00824BA7"/>
    <w:rsid w:val="00825076"/>
    <w:rsid w:val="00825ECE"/>
    <w:rsid w:val="00826202"/>
    <w:rsid w:val="00827860"/>
    <w:rsid w:val="0083039F"/>
    <w:rsid w:val="00831446"/>
    <w:rsid w:val="008314FC"/>
    <w:rsid w:val="00832C66"/>
    <w:rsid w:val="00832EF3"/>
    <w:rsid w:val="00837BBA"/>
    <w:rsid w:val="00837D5D"/>
    <w:rsid w:val="0084466A"/>
    <w:rsid w:val="00846344"/>
    <w:rsid w:val="00846BD5"/>
    <w:rsid w:val="00850A4D"/>
    <w:rsid w:val="008515A9"/>
    <w:rsid w:val="00853CDB"/>
    <w:rsid w:val="00853E4B"/>
    <w:rsid w:val="008550FD"/>
    <w:rsid w:val="00855249"/>
    <w:rsid w:val="00855402"/>
    <w:rsid w:val="008559C1"/>
    <w:rsid w:val="00856B6B"/>
    <w:rsid w:val="00860060"/>
    <w:rsid w:val="00861186"/>
    <w:rsid w:val="00864FBD"/>
    <w:rsid w:val="00866009"/>
    <w:rsid w:val="00866318"/>
    <w:rsid w:val="00866D61"/>
    <w:rsid w:val="008671FF"/>
    <w:rsid w:val="0087061F"/>
    <w:rsid w:val="0087236C"/>
    <w:rsid w:val="0087487C"/>
    <w:rsid w:val="0087495A"/>
    <w:rsid w:val="00874F9A"/>
    <w:rsid w:val="008750E4"/>
    <w:rsid w:val="00880BD3"/>
    <w:rsid w:val="0088245B"/>
    <w:rsid w:val="00883561"/>
    <w:rsid w:val="00885B96"/>
    <w:rsid w:val="00886D9D"/>
    <w:rsid w:val="0089029D"/>
    <w:rsid w:val="008914CE"/>
    <w:rsid w:val="00891681"/>
    <w:rsid w:val="00891A76"/>
    <w:rsid w:val="00891DD8"/>
    <w:rsid w:val="00892371"/>
    <w:rsid w:val="00892731"/>
    <w:rsid w:val="00892D8E"/>
    <w:rsid w:val="00893654"/>
    <w:rsid w:val="0089440A"/>
    <w:rsid w:val="00895281"/>
    <w:rsid w:val="008974E8"/>
    <w:rsid w:val="008B092F"/>
    <w:rsid w:val="008B0B6E"/>
    <w:rsid w:val="008B1990"/>
    <w:rsid w:val="008B22D8"/>
    <w:rsid w:val="008B4C44"/>
    <w:rsid w:val="008B4D52"/>
    <w:rsid w:val="008B4E04"/>
    <w:rsid w:val="008B5A12"/>
    <w:rsid w:val="008B5E71"/>
    <w:rsid w:val="008B6F9E"/>
    <w:rsid w:val="008B7C9D"/>
    <w:rsid w:val="008C05B0"/>
    <w:rsid w:val="008C0C24"/>
    <w:rsid w:val="008C1547"/>
    <w:rsid w:val="008C4D61"/>
    <w:rsid w:val="008C6767"/>
    <w:rsid w:val="008C6CDE"/>
    <w:rsid w:val="008C7B64"/>
    <w:rsid w:val="008D1383"/>
    <w:rsid w:val="008D32A7"/>
    <w:rsid w:val="008D6EE3"/>
    <w:rsid w:val="008D798C"/>
    <w:rsid w:val="008E0778"/>
    <w:rsid w:val="008E6051"/>
    <w:rsid w:val="008E7025"/>
    <w:rsid w:val="008F0A64"/>
    <w:rsid w:val="008F0B9A"/>
    <w:rsid w:val="008F0E6F"/>
    <w:rsid w:val="008F3C16"/>
    <w:rsid w:val="008F4EF6"/>
    <w:rsid w:val="008F5177"/>
    <w:rsid w:val="008F5922"/>
    <w:rsid w:val="008F5ED7"/>
    <w:rsid w:val="008F6E0B"/>
    <w:rsid w:val="009006CB"/>
    <w:rsid w:val="009012E4"/>
    <w:rsid w:val="00901346"/>
    <w:rsid w:val="009033AA"/>
    <w:rsid w:val="009033F1"/>
    <w:rsid w:val="00911053"/>
    <w:rsid w:val="00911E14"/>
    <w:rsid w:val="00914A8B"/>
    <w:rsid w:val="00916CF6"/>
    <w:rsid w:val="00917033"/>
    <w:rsid w:val="00917CC5"/>
    <w:rsid w:val="009220AC"/>
    <w:rsid w:val="0092380D"/>
    <w:rsid w:val="00924B2F"/>
    <w:rsid w:val="00925F0B"/>
    <w:rsid w:val="009318AB"/>
    <w:rsid w:val="00931B1A"/>
    <w:rsid w:val="00934779"/>
    <w:rsid w:val="009355E1"/>
    <w:rsid w:val="00935D67"/>
    <w:rsid w:val="00936229"/>
    <w:rsid w:val="0094086F"/>
    <w:rsid w:val="009418FB"/>
    <w:rsid w:val="00942309"/>
    <w:rsid w:val="00942AFB"/>
    <w:rsid w:val="00947C44"/>
    <w:rsid w:val="00950752"/>
    <w:rsid w:val="00953016"/>
    <w:rsid w:val="00955865"/>
    <w:rsid w:val="00957231"/>
    <w:rsid w:val="0095743C"/>
    <w:rsid w:val="009577FA"/>
    <w:rsid w:val="00957ABB"/>
    <w:rsid w:val="00957DD8"/>
    <w:rsid w:val="009601C3"/>
    <w:rsid w:val="00960A11"/>
    <w:rsid w:val="009618FF"/>
    <w:rsid w:val="00961AC7"/>
    <w:rsid w:val="009623B4"/>
    <w:rsid w:val="00962A6B"/>
    <w:rsid w:val="009659BB"/>
    <w:rsid w:val="00965D5E"/>
    <w:rsid w:val="009668BA"/>
    <w:rsid w:val="00966AE6"/>
    <w:rsid w:val="00967092"/>
    <w:rsid w:val="0097172C"/>
    <w:rsid w:val="00971D2A"/>
    <w:rsid w:val="009737AB"/>
    <w:rsid w:val="00973D60"/>
    <w:rsid w:val="009740B2"/>
    <w:rsid w:val="00974A4E"/>
    <w:rsid w:val="00974E0B"/>
    <w:rsid w:val="009761C8"/>
    <w:rsid w:val="00980CDE"/>
    <w:rsid w:val="00981223"/>
    <w:rsid w:val="00981BCF"/>
    <w:rsid w:val="009833D9"/>
    <w:rsid w:val="00984933"/>
    <w:rsid w:val="009860F8"/>
    <w:rsid w:val="00992EA3"/>
    <w:rsid w:val="009952D0"/>
    <w:rsid w:val="0099566A"/>
    <w:rsid w:val="009957D9"/>
    <w:rsid w:val="009965BB"/>
    <w:rsid w:val="00997B3C"/>
    <w:rsid w:val="009A1714"/>
    <w:rsid w:val="009A1EC1"/>
    <w:rsid w:val="009A309F"/>
    <w:rsid w:val="009A3E57"/>
    <w:rsid w:val="009A404B"/>
    <w:rsid w:val="009A4B47"/>
    <w:rsid w:val="009A78FC"/>
    <w:rsid w:val="009A7FD2"/>
    <w:rsid w:val="009B0888"/>
    <w:rsid w:val="009B1C4C"/>
    <w:rsid w:val="009B3102"/>
    <w:rsid w:val="009B48ED"/>
    <w:rsid w:val="009B5FE2"/>
    <w:rsid w:val="009B6DAE"/>
    <w:rsid w:val="009B7C8A"/>
    <w:rsid w:val="009C1BB2"/>
    <w:rsid w:val="009C40A3"/>
    <w:rsid w:val="009C5FFF"/>
    <w:rsid w:val="009D08C3"/>
    <w:rsid w:val="009D0EF3"/>
    <w:rsid w:val="009D1256"/>
    <w:rsid w:val="009D1DAA"/>
    <w:rsid w:val="009D283E"/>
    <w:rsid w:val="009D28CC"/>
    <w:rsid w:val="009D37F5"/>
    <w:rsid w:val="009D4B39"/>
    <w:rsid w:val="009D5BB4"/>
    <w:rsid w:val="009D6ED8"/>
    <w:rsid w:val="009D739D"/>
    <w:rsid w:val="009D7DA9"/>
    <w:rsid w:val="009E0282"/>
    <w:rsid w:val="009E0ACB"/>
    <w:rsid w:val="009E0EF1"/>
    <w:rsid w:val="009E234E"/>
    <w:rsid w:val="009E273B"/>
    <w:rsid w:val="009E2C9E"/>
    <w:rsid w:val="009E3B87"/>
    <w:rsid w:val="009E4D86"/>
    <w:rsid w:val="009E6D4D"/>
    <w:rsid w:val="009E6DBF"/>
    <w:rsid w:val="009F305C"/>
    <w:rsid w:val="009F5411"/>
    <w:rsid w:val="009F54C1"/>
    <w:rsid w:val="009F5863"/>
    <w:rsid w:val="009F666B"/>
    <w:rsid w:val="00A006CC"/>
    <w:rsid w:val="00A00B58"/>
    <w:rsid w:val="00A02590"/>
    <w:rsid w:val="00A030D8"/>
    <w:rsid w:val="00A05BA0"/>
    <w:rsid w:val="00A05C33"/>
    <w:rsid w:val="00A05C71"/>
    <w:rsid w:val="00A070EF"/>
    <w:rsid w:val="00A0796E"/>
    <w:rsid w:val="00A110DE"/>
    <w:rsid w:val="00A113BF"/>
    <w:rsid w:val="00A1351A"/>
    <w:rsid w:val="00A1399A"/>
    <w:rsid w:val="00A14412"/>
    <w:rsid w:val="00A17C04"/>
    <w:rsid w:val="00A232BF"/>
    <w:rsid w:val="00A26D12"/>
    <w:rsid w:val="00A2772E"/>
    <w:rsid w:val="00A319B2"/>
    <w:rsid w:val="00A379E8"/>
    <w:rsid w:val="00A40853"/>
    <w:rsid w:val="00A41460"/>
    <w:rsid w:val="00A43040"/>
    <w:rsid w:val="00A436F3"/>
    <w:rsid w:val="00A450C1"/>
    <w:rsid w:val="00A4791E"/>
    <w:rsid w:val="00A47ABC"/>
    <w:rsid w:val="00A512C2"/>
    <w:rsid w:val="00A513D1"/>
    <w:rsid w:val="00A5613F"/>
    <w:rsid w:val="00A5729C"/>
    <w:rsid w:val="00A60924"/>
    <w:rsid w:val="00A62B75"/>
    <w:rsid w:val="00A638C5"/>
    <w:rsid w:val="00A63A2F"/>
    <w:rsid w:val="00A67EF0"/>
    <w:rsid w:val="00A70AC5"/>
    <w:rsid w:val="00A71977"/>
    <w:rsid w:val="00A72F9C"/>
    <w:rsid w:val="00A779E1"/>
    <w:rsid w:val="00A77A20"/>
    <w:rsid w:val="00A804D5"/>
    <w:rsid w:val="00A80A78"/>
    <w:rsid w:val="00A81C8B"/>
    <w:rsid w:val="00A83FE5"/>
    <w:rsid w:val="00A84307"/>
    <w:rsid w:val="00A84D38"/>
    <w:rsid w:val="00A84FD3"/>
    <w:rsid w:val="00A870D5"/>
    <w:rsid w:val="00A8757C"/>
    <w:rsid w:val="00A87A2C"/>
    <w:rsid w:val="00A87B4F"/>
    <w:rsid w:val="00A904B5"/>
    <w:rsid w:val="00A9180E"/>
    <w:rsid w:val="00A92575"/>
    <w:rsid w:val="00A97327"/>
    <w:rsid w:val="00AA08AE"/>
    <w:rsid w:val="00AA6134"/>
    <w:rsid w:val="00AB2C42"/>
    <w:rsid w:val="00AB31E7"/>
    <w:rsid w:val="00AB3F36"/>
    <w:rsid w:val="00AB4787"/>
    <w:rsid w:val="00AB4BB9"/>
    <w:rsid w:val="00AB5302"/>
    <w:rsid w:val="00AB76D3"/>
    <w:rsid w:val="00AC0A52"/>
    <w:rsid w:val="00AC0DC1"/>
    <w:rsid w:val="00AC44D7"/>
    <w:rsid w:val="00AC4723"/>
    <w:rsid w:val="00AC4AE4"/>
    <w:rsid w:val="00AC5000"/>
    <w:rsid w:val="00AC683D"/>
    <w:rsid w:val="00AC6BAE"/>
    <w:rsid w:val="00AC6E2D"/>
    <w:rsid w:val="00AD50D8"/>
    <w:rsid w:val="00AD5E63"/>
    <w:rsid w:val="00AD5FD6"/>
    <w:rsid w:val="00AD63CA"/>
    <w:rsid w:val="00AD67D8"/>
    <w:rsid w:val="00AE0F0E"/>
    <w:rsid w:val="00AE17DE"/>
    <w:rsid w:val="00AE1F0B"/>
    <w:rsid w:val="00AE5B35"/>
    <w:rsid w:val="00AE6ABC"/>
    <w:rsid w:val="00AF0C5F"/>
    <w:rsid w:val="00AF15C5"/>
    <w:rsid w:val="00AF1678"/>
    <w:rsid w:val="00AF27A2"/>
    <w:rsid w:val="00AF3C12"/>
    <w:rsid w:val="00AF3C1B"/>
    <w:rsid w:val="00AF48BE"/>
    <w:rsid w:val="00AF4D85"/>
    <w:rsid w:val="00AF648C"/>
    <w:rsid w:val="00AF693D"/>
    <w:rsid w:val="00AF6BC4"/>
    <w:rsid w:val="00B0227F"/>
    <w:rsid w:val="00B02BBD"/>
    <w:rsid w:val="00B04BB4"/>
    <w:rsid w:val="00B04EAC"/>
    <w:rsid w:val="00B0583C"/>
    <w:rsid w:val="00B05947"/>
    <w:rsid w:val="00B05EBD"/>
    <w:rsid w:val="00B102BF"/>
    <w:rsid w:val="00B1203E"/>
    <w:rsid w:val="00B13FE9"/>
    <w:rsid w:val="00B1483B"/>
    <w:rsid w:val="00B16FD1"/>
    <w:rsid w:val="00B20165"/>
    <w:rsid w:val="00B2018D"/>
    <w:rsid w:val="00B30BCD"/>
    <w:rsid w:val="00B31710"/>
    <w:rsid w:val="00B358F3"/>
    <w:rsid w:val="00B35A37"/>
    <w:rsid w:val="00B372EF"/>
    <w:rsid w:val="00B41BD6"/>
    <w:rsid w:val="00B43391"/>
    <w:rsid w:val="00B46BBC"/>
    <w:rsid w:val="00B47C0A"/>
    <w:rsid w:val="00B5094C"/>
    <w:rsid w:val="00B50E2C"/>
    <w:rsid w:val="00B512E4"/>
    <w:rsid w:val="00B514E6"/>
    <w:rsid w:val="00B53660"/>
    <w:rsid w:val="00B630CB"/>
    <w:rsid w:val="00B6382C"/>
    <w:rsid w:val="00B668BD"/>
    <w:rsid w:val="00B71E9D"/>
    <w:rsid w:val="00B727AE"/>
    <w:rsid w:val="00B7467A"/>
    <w:rsid w:val="00B75289"/>
    <w:rsid w:val="00B7687E"/>
    <w:rsid w:val="00B768E9"/>
    <w:rsid w:val="00B77748"/>
    <w:rsid w:val="00B80B1B"/>
    <w:rsid w:val="00B80C3A"/>
    <w:rsid w:val="00B836D7"/>
    <w:rsid w:val="00B85FE6"/>
    <w:rsid w:val="00B86ED7"/>
    <w:rsid w:val="00B9221B"/>
    <w:rsid w:val="00B92426"/>
    <w:rsid w:val="00B93C48"/>
    <w:rsid w:val="00B97F4D"/>
    <w:rsid w:val="00BA00AB"/>
    <w:rsid w:val="00BA09FA"/>
    <w:rsid w:val="00BA2A48"/>
    <w:rsid w:val="00BA53A7"/>
    <w:rsid w:val="00BA7C57"/>
    <w:rsid w:val="00BB0927"/>
    <w:rsid w:val="00BB2909"/>
    <w:rsid w:val="00BB6417"/>
    <w:rsid w:val="00BC26ED"/>
    <w:rsid w:val="00BC3D06"/>
    <w:rsid w:val="00BC5B72"/>
    <w:rsid w:val="00BD1171"/>
    <w:rsid w:val="00BD17D3"/>
    <w:rsid w:val="00BD2277"/>
    <w:rsid w:val="00BD29F7"/>
    <w:rsid w:val="00BD2ED2"/>
    <w:rsid w:val="00BD3A10"/>
    <w:rsid w:val="00BD5661"/>
    <w:rsid w:val="00BD5C0C"/>
    <w:rsid w:val="00BD6413"/>
    <w:rsid w:val="00BE1732"/>
    <w:rsid w:val="00BE33F1"/>
    <w:rsid w:val="00BE46B1"/>
    <w:rsid w:val="00BE60F1"/>
    <w:rsid w:val="00BE7CD5"/>
    <w:rsid w:val="00BF0A8E"/>
    <w:rsid w:val="00BF1118"/>
    <w:rsid w:val="00BF23C9"/>
    <w:rsid w:val="00BF3D5E"/>
    <w:rsid w:val="00BF440E"/>
    <w:rsid w:val="00BF4F76"/>
    <w:rsid w:val="00BF59AC"/>
    <w:rsid w:val="00BF5AD6"/>
    <w:rsid w:val="00C02584"/>
    <w:rsid w:val="00C033D0"/>
    <w:rsid w:val="00C050EF"/>
    <w:rsid w:val="00C10303"/>
    <w:rsid w:val="00C10969"/>
    <w:rsid w:val="00C10B50"/>
    <w:rsid w:val="00C11F88"/>
    <w:rsid w:val="00C13AD1"/>
    <w:rsid w:val="00C16AC7"/>
    <w:rsid w:val="00C20307"/>
    <w:rsid w:val="00C2055B"/>
    <w:rsid w:val="00C21191"/>
    <w:rsid w:val="00C21DB7"/>
    <w:rsid w:val="00C23BE3"/>
    <w:rsid w:val="00C275E1"/>
    <w:rsid w:val="00C30617"/>
    <w:rsid w:val="00C306C2"/>
    <w:rsid w:val="00C31751"/>
    <w:rsid w:val="00C33C0F"/>
    <w:rsid w:val="00C349C0"/>
    <w:rsid w:val="00C3648D"/>
    <w:rsid w:val="00C37DAC"/>
    <w:rsid w:val="00C40B5D"/>
    <w:rsid w:val="00C4206C"/>
    <w:rsid w:val="00C42B64"/>
    <w:rsid w:val="00C50761"/>
    <w:rsid w:val="00C51004"/>
    <w:rsid w:val="00C51329"/>
    <w:rsid w:val="00C56537"/>
    <w:rsid w:val="00C56742"/>
    <w:rsid w:val="00C57405"/>
    <w:rsid w:val="00C574F4"/>
    <w:rsid w:val="00C625B7"/>
    <w:rsid w:val="00C62C7E"/>
    <w:rsid w:val="00C6301A"/>
    <w:rsid w:val="00C71CF5"/>
    <w:rsid w:val="00C75A28"/>
    <w:rsid w:val="00C75EEB"/>
    <w:rsid w:val="00C808D4"/>
    <w:rsid w:val="00C80EBD"/>
    <w:rsid w:val="00C82394"/>
    <w:rsid w:val="00C8246E"/>
    <w:rsid w:val="00C83F6A"/>
    <w:rsid w:val="00C84161"/>
    <w:rsid w:val="00C84576"/>
    <w:rsid w:val="00C85E8A"/>
    <w:rsid w:val="00C87696"/>
    <w:rsid w:val="00C87CCB"/>
    <w:rsid w:val="00C90D9D"/>
    <w:rsid w:val="00C90FD2"/>
    <w:rsid w:val="00C9203C"/>
    <w:rsid w:val="00C92A5F"/>
    <w:rsid w:val="00C93BA5"/>
    <w:rsid w:val="00C9515C"/>
    <w:rsid w:val="00C96A38"/>
    <w:rsid w:val="00C9729F"/>
    <w:rsid w:val="00CA1910"/>
    <w:rsid w:val="00CA3A43"/>
    <w:rsid w:val="00CA3D0A"/>
    <w:rsid w:val="00CA40DA"/>
    <w:rsid w:val="00CA4A17"/>
    <w:rsid w:val="00CA4A90"/>
    <w:rsid w:val="00CA4FE3"/>
    <w:rsid w:val="00CA67F2"/>
    <w:rsid w:val="00CA73A1"/>
    <w:rsid w:val="00CA7BF0"/>
    <w:rsid w:val="00CB1378"/>
    <w:rsid w:val="00CB3095"/>
    <w:rsid w:val="00CB4F13"/>
    <w:rsid w:val="00CB6394"/>
    <w:rsid w:val="00CB7356"/>
    <w:rsid w:val="00CC02E5"/>
    <w:rsid w:val="00CC1346"/>
    <w:rsid w:val="00CC2327"/>
    <w:rsid w:val="00CC4295"/>
    <w:rsid w:val="00CC4889"/>
    <w:rsid w:val="00CD01CA"/>
    <w:rsid w:val="00CD31F3"/>
    <w:rsid w:val="00CD370D"/>
    <w:rsid w:val="00CD4BF5"/>
    <w:rsid w:val="00CD5169"/>
    <w:rsid w:val="00CD7AB9"/>
    <w:rsid w:val="00CD7D72"/>
    <w:rsid w:val="00CE51E6"/>
    <w:rsid w:val="00CE612F"/>
    <w:rsid w:val="00CE7D6B"/>
    <w:rsid w:val="00CF1896"/>
    <w:rsid w:val="00CF1A18"/>
    <w:rsid w:val="00CF2355"/>
    <w:rsid w:val="00D009C9"/>
    <w:rsid w:val="00D029D5"/>
    <w:rsid w:val="00D06A30"/>
    <w:rsid w:val="00D07AEA"/>
    <w:rsid w:val="00D1025A"/>
    <w:rsid w:val="00D102C4"/>
    <w:rsid w:val="00D11C19"/>
    <w:rsid w:val="00D12309"/>
    <w:rsid w:val="00D12B3C"/>
    <w:rsid w:val="00D1438F"/>
    <w:rsid w:val="00D15B55"/>
    <w:rsid w:val="00D166CB"/>
    <w:rsid w:val="00D176C2"/>
    <w:rsid w:val="00D25C5B"/>
    <w:rsid w:val="00D30A13"/>
    <w:rsid w:val="00D30BC4"/>
    <w:rsid w:val="00D31699"/>
    <w:rsid w:val="00D3189E"/>
    <w:rsid w:val="00D3221D"/>
    <w:rsid w:val="00D32DBA"/>
    <w:rsid w:val="00D33208"/>
    <w:rsid w:val="00D340FE"/>
    <w:rsid w:val="00D3532E"/>
    <w:rsid w:val="00D362CC"/>
    <w:rsid w:val="00D36AE1"/>
    <w:rsid w:val="00D37090"/>
    <w:rsid w:val="00D40459"/>
    <w:rsid w:val="00D40D3F"/>
    <w:rsid w:val="00D410D1"/>
    <w:rsid w:val="00D41C41"/>
    <w:rsid w:val="00D42950"/>
    <w:rsid w:val="00D43A0D"/>
    <w:rsid w:val="00D43A44"/>
    <w:rsid w:val="00D43B60"/>
    <w:rsid w:val="00D4658F"/>
    <w:rsid w:val="00D470ED"/>
    <w:rsid w:val="00D47318"/>
    <w:rsid w:val="00D50D47"/>
    <w:rsid w:val="00D561B0"/>
    <w:rsid w:val="00D574E2"/>
    <w:rsid w:val="00D57BE2"/>
    <w:rsid w:val="00D60205"/>
    <w:rsid w:val="00D60609"/>
    <w:rsid w:val="00D63C41"/>
    <w:rsid w:val="00D63DC2"/>
    <w:rsid w:val="00D65400"/>
    <w:rsid w:val="00D66709"/>
    <w:rsid w:val="00D7086D"/>
    <w:rsid w:val="00D7156E"/>
    <w:rsid w:val="00D724AB"/>
    <w:rsid w:val="00D727F7"/>
    <w:rsid w:val="00D73556"/>
    <w:rsid w:val="00D74CD5"/>
    <w:rsid w:val="00D75DAF"/>
    <w:rsid w:val="00D75DC2"/>
    <w:rsid w:val="00D76633"/>
    <w:rsid w:val="00D77AAE"/>
    <w:rsid w:val="00D8049F"/>
    <w:rsid w:val="00D8069C"/>
    <w:rsid w:val="00D81C98"/>
    <w:rsid w:val="00D836EB"/>
    <w:rsid w:val="00D841C7"/>
    <w:rsid w:val="00D852C8"/>
    <w:rsid w:val="00D87AB6"/>
    <w:rsid w:val="00D91842"/>
    <w:rsid w:val="00D9243C"/>
    <w:rsid w:val="00D93C73"/>
    <w:rsid w:val="00D9564C"/>
    <w:rsid w:val="00D96363"/>
    <w:rsid w:val="00DA120D"/>
    <w:rsid w:val="00DA1923"/>
    <w:rsid w:val="00DA232C"/>
    <w:rsid w:val="00DA362D"/>
    <w:rsid w:val="00DA62D5"/>
    <w:rsid w:val="00DA6728"/>
    <w:rsid w:val="00DA75B5"/>
    <w:rsid w:val="00DA77A9"/>
    <w:rsid w:val="00DA7C29"/>
    <w:rsid w:val="00DB368C"/>
    <w:rsid w:val="00DB393D"/>
    <w:rsid w:val="00DB3D7C"/>
    <w:rsid w:val="00DB4459"/>
    <w:rsid w:val="00DB4F98"/>
    <w:rsid w:val="00DB507B"/>
    <w:rsid w:val="00DB54E6"/>
    <w:rsid w:val="00DC0626"/>
    <w:rsid w:val="00DC0FE6"/>
    <w:rsid w:val="00DC1156"/>
    <w:rsid w:val="00DC58CF"/>
    <w:rsid w:val="00DC66B9"/>
    <w:rsid w:val="00DC7EBC"/>
    <w:rsid w:val="00DD0989"/>
    <w:rsid w:val="00DD2A7A"/>
    <w:rsid w:val="00DD52F8"/>
    <w:rsid w:val="00DD5735"/>
    <w:rsid w:val="00DD7683"/>
    <w:rsid w:val="00DE4EB5"/>
    <w:rsid w:val="00DE5A93"/>
    <w:rsid w:val="00DE5B25"/>
    <w:rsid w:val="00DE7C9A"/>
    <w:rsid w:val="00DF02DB"/>
    <w:rsid w:val="00DF15E1"/>
    <w:rsid w:val="00DF1943"/>
    <w:rsid w:val="00DF32A3"/>
    <w:rsid w:val="00DF5388"/>
    <w:rsid w:val="00DF5472"/>
    <w:rsid w:val="00E03F22"/>
    <w:rsid w:val="00E04102"/>
    <w:rsid w:val="00E04A46"/>
    <w:rsid w:val="00E0534E"/>
    <w:rsid w:val="00E07F48"/>
    <w:rsid w:val="00E121CE"/>
    <w:rsid w:val="00E12374"/>
    <w:rsid w:val="00E1432C"/>
    <w:rsid w:val="00E14527"/>
    <w:rsid w:val="00E1586F"/>
    <w:rsid w:val="00E16EE3"/>
    <w:rsid w:val="00E17805"/>
    <w:rsid w:val="00E23A5B"/>
    <w:rsid w:val="00E2507F"/>
    <w:rsid w:val="00E25567"/>
    <w:rsid w:val="00E25B75"/>
    <w:rsid w:val="00E25C86"/>
    <w:rsid w:val="00E25F85"/>
    <w:rsid w:val="00E2631F"/>
    <w:rsid w:val="00E27498"/>
    <w:rsid w:val="00E30504"/>
    <w:rsid w:val="00E30892"/>
    <w:rsid w:val="00E316CD"/>
    <w:rsid w:val="00E32B6E"/>
    <w:rsid w:val="00E33EB6"/>
    <w:rsid w:val="00E34CEA"/>
    <w:rsid w:val="00E352F7"/>
    <w:rsid w:val="00E378DB"/>
    <w:rsid w:val="00E400E4"/>
    <w:rsid w:val="00E425C2"/>
    <w:rsid w:val="00E432A0"/>
    <w:rsid w:val="00E43552"/>
    <w:rsid w:val="00E44ADF"/>
    <w:rsid w:val="00E455E0"/>
    <w:rsid w:val="00E4702E"/>
    <w:rsid w:val="00E47725"/>
    <w:rsid w:val="00E4788D"/>
    <w:rsid w:val="00E52863"/>
    <w:rsid w:val="00E54732"/>
    <w:rsid w:val="00E56197"/>
    <w:rsid w:val="00E5673B"/>
    <w:rsid w:val="00E576B3"/>
    <w:rsid w:val="00E6009A"/>
    <w:rsid w:val="00E63B67"/>
    <w:rsid w:val="00E63C31"/>
    <w:rsid w:val="00E63E9D"/>
    <w:rsid w:val="00E64560"/>
    <w:rsid w:val="00E663F0"/>
    <w:rsid w:val="00E7162F"/>
    <w:rsid w:val="00E73F51"/>
    <w:rsid w:val="00E74C65"/>
    <w:rsid w:val="00E77B15"/>
    <w:rsid w:val="00E77BBC"/>
    <w:rsid w:val="00E80F22"/>
    <w:rsid w:val="00E834F1"/>
    <w:rsid w:val="00E840D4"/>
    <w:rsid w:val="00E84B17"/>
    <w:rsid w:val="00E85591"/>
    <w:rsid w:val="00E864BE"/>
    <w:rsid w:val="00E90752"/>
    <w:rsid w:val="00E92BDD"/>
    <w:rsid w:val="00E938E2"/>
    <w:rsid w:val="00E93C9A"/>
    <w:rsid w:val="00E94B2F"/>
    <w:rsid w:val="00E962F6"/>
    <w:rsid w:val="00E96514"/>
    <w:rsid w:val="00EA0B23"/>
    <w:rsid w:val="00EA2274"/>
    <w:rsid w:val="00EA3311"/>
    <w:rsid w:val="00EA56A9"/>
    <w:rsid w:val="00EA644C"/>
    <w:rsid w:val="00EB0594"/>
    <w:rsid w:val="00EB195F"/>
    <w:rsid w:val="00EB1BD9"/>
    <w:rsid w:val="00EB2311"/>
    <w:rsid w:val="00EB29D4"/>
    <w:rsid w:val="00EB3369"/>
    <w:rsid w:val="00EB3FA8"/>
    <w:rsid w:val="00EB560C"/>
    <w:rsid w:val="00EC1A08"/>
    <w:rsid w:val="00EC1CCD"/>
    <w:rsid w:val="00EC1E16"/>
    <w:rsid w:val="00EC6BA3"/>
    <w:rsid w:val="00EC6D5A"/>
    <w:rsid w:val="00EC6F44"/>
    <w:rsid w:val="00ED08A0"/>
    <w:rsid w:val="00ED2079"/>
    <w:rsid w:val="00ED2EF3"/>
    <w:rsid w:val="00ED33BD"/>
    <w:rsid w:val="00ED4574"/>
    <w:rsid w:val="00ED5ABD"/>
    <w:rsid w:val="00ED617D"/>
    <w:rsid w:val="00EE1852"/>
    <w:rsid w:val="00EE1AF8"/>
    <w:rsid w:val="00EE2F53"/>
    <w:rsid w:val="00EE3B44"/>
    <w:rsid w:val="00EE5839"/>
    <w:rsid w:val="00EE6294"/>
    <w:rsid w:val="00EE64D1"/>
    <w:rsid w:val="00EE6844"/>
    <w:rsid w:val="00EE6EEE"/>
    <w:rsid w:val="00EF0252"/>
    <w:rsid w:val="00EF1FEC"/>
    <w:rsid w:val="00EF2DF0"/>
    <w:rsid w:val="00EF3222"/>
    <w:rsid w:val="00EF36CF"/>
    <w:rsid w:val="00EF4A13"/>
    <w:rsid w:val="00EF63FA"/>
    <w:rsid w:val="00EF78F4"/>
    <w:rsid w:val="00F012A7"/>
    <w:rsid w:val="00F02C7D"/>
    <w:rsid w:val="00F035E5"/>
    <w:rsid w:val="00F04FE4"/>
    <w:rsid w:val="00F065D5"/>
    <w:rsid w:val="00F12434"/>
    <w:rsid w:val="00F12568"/>
    <w:rsid w:val="00F1410D"/>
    <w:rsid w:val="00F14D9D"/>
    <w:rsid w:val="00F161C0"/>
    <w:rsid w:val="00F17DC0"/>
    <w:rsid w:val="00F212BB"/>
    <w:rsid w:val="00F21C19"/>
    <w:rsid w:val="00F23485"/>
    <w:rsid w:val="00F24F0A"/>
    <w:rsid w:val="00F25D9E"/>
    <w:rsid w:val="00F26771"/>
    <w:rsid w:val="00F3099D"/>
    <w:rsid w:val="00F33230"/>
    <w:rsid w:val="00F33C83"/>
    <w:rsid w:val="00F3422C"/>
    <w:rsid w:val="00F35192"/>
    <w:rsid w:val="00F37222"/>
    <w:rsid w:val="00F40FB1"/>
    <w:rsid w:val="00F44F79"/>
    <w:rsid w:val="00F45C23"/>
    <w:rsid w:val="00F46167"/>
    <w:rsid w:val="00F47208"/>
    <w:rsid w:val="00F51598"/>
    <w:rsid w:val="00F538C8"/>
    <w:rsid w:val="00F548D0"/>
    <w:rsid w:val="00F559B7"/>
    <w:rsid w:val="00F55E1B"/>
    <w:rsid w:val="00F600A5"/>
    <w:rsid w:val="00F614FA"/>
    <w:rsid w:val="00F64686"/>
    <w:rsid w:val="00F64BBA"/>
    <w:rsid w:val="00F65FD2"/>
    <w:rsid w:val="00F7371B"/>
    <w:rsid w:val="00F807FA"/>
    <w:rsid w:val="00F83B4C"/>
    <w:rsid w:val="00F852C0"/>
    <w:rsid w:val="00F852D2"/>
    <w:rsid w:val="00F8722F"/>
    <w:rsid w:val="00F87377"/>
    <w:rsid w:val="00F878A7"/>
    <w:rsid w:val="00F90241"/>
    <w:rsid w:val="00F91839"/>
    <w:rsid w:val="00F94DAC"/>
    <w:rsid w:val="00F9601B"/>
    <w:rsid w:val="00F97794"/>
    <w:rsid w:val="00FA0FAB"/>
    <w:rsid w:val="00FA10C9"/>
    <w:rsid w:val="00FA2614"/>
    <w:rsid w:val="00FA3384"/>
    <w:rsid w:val="00FA48EC"/>
    <w:rsid w:val="00FA4D0A"/>
    <w:rsid w:val="00FA4DFB"/>
    <w:rsid w:val="00FA7242"/>
    <w:rsid w:val="00FA7732"/>
    <w:rsid w:val="00FB0989"/>
    <w:rsid w:val="00FB25B6"/>
    <w:rsid w:val="00FB6892"/>
    <w:rsid w:val="00FB71DF"/>
    <w:rsid w:val="00FC5875"/>
    <w:rsid w:val="00FC6137"/>
    <w:rsid w:val="00FC7331"/>
    <w:rsid w:val="00FD0438"/>
    <w:rsid w:val="00FD11B6"/>
    <w:rsid w:val="00FD21C3"/>
    <w:rsid w:val="00FD5236"/>
    <w:rsid w:val="00FE0BFD"/>
    <w:rsid w:val="00FE0CFA"/>
    <w:rsid w:val="00FE348A"/>
    <w:rsid w:val="00FE34AA"/>
    <w:rsid w:val="00FE48EB"/>
    <w:rsid w:val="00FE4BF6"/>
    <w:rsid w:val="00FE5928"/>
    <w:rsid w:val="00FE5C1A"/>
    <w:rsid w:val="00FE7A40"/>
    <w:rsid w:val="00FE7E19"/>
    <w:rsid w:val="00FF0B83"/>
    <w:rsid w:val="00FF28DB"/>
    <w:rsid w:val="00FF2BAD"/>
    <w:rsid w:val="00FF377E"/>
    <w:rsid w:val="00FF3AB4"/>
    <w:rsid w:val="00FF3EC6"/>
    <w:rsid w:val="00FF4FC7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4134C3"/>
    <w:rPr>
      <w:color w:val="0000FF"/>
      <w:u w:val="single"/>
    </w:rPr>
  </w:style>
  <w:style w:type="paragraph" w:customStyle="1" w:styleId="xl64">
    <w:name w:val="xl64"/>
    <w:basedOn w:val="a"/>
    <w:rsid w:val="004134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15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C03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1"/>
    <w:rsid w:val="001961F1"/>
    <w:pPr>
      <w:widowControl w:val="0"/>
    </w:pPr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37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37222"/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a"/>
    <w:rsid w:val="008559C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8559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8559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8559C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8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8559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8559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8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8559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8559C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8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8559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8559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8559C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559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8559C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559C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8559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8559C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8559C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8559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8559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855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8559C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8559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8559C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855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8559C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8559C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8559C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8559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559C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8559C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559C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559C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559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8559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8559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A404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9A404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BA493265DC19781DAC58BD6D907470D3D326897AC0D6B7AC88B18E32B3445408E0DC542C6D5DD177CC6E6914F1FB4AF694068C256O9w4A" TargetMode="External"/><Relationship Id="rId13" Type="http://schemas.openxmlformats.org/officeDocument/2006/relationships/hyperlink" Target="consultantplus://offline/ref=28FBA493265DC19781DAC58BD6D907470D3D326897AC0D6B7AC88B18E32B3445408E0DC547C6DCDD177CC6E6914F1FB4AF694068C256O9w4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519E953DAB4FD1816CDFD51198319B7F88CC6D9256ACC10664843CEAF40CF09E91A2D6D2766356AFDB618EB63DC9683246F90D8C3FCBC1dDO7H" TargetMode="External"/><Relationship Id="rId12" Type="http://schemas.openxmlformats.org/officeDocument/2006/relationships/hyperlink" Target="consultantplus://offline/ref=28FBA493265DC19781DAC58BD6D907470D3D326897AC0D6B7AC88B18E32B3445408E0DC547CCDADD177CC6E6914F1FB4AF694068C256O9w4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C0DA8669BBE8313EC4A29D73D6059BB69BB94556FF72855730086E96G3t8D" TargetMode="External"/><Relationship Id="rId11" Type="http://schemas.openxmlformats.org/officeDocument/2006/relationships/hyperlink" Target="consultantplus://offline/ref=28FBA493265DC19781DAC58BD6D907470D3D326897AC0D6B7AC88B18E32B3445408E0DC542C1D8DD177CC6E6914F1FB4AF694068C256O9w4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FBA493265DC19781DAC58BD6D907470D3D326897AC0D6B7AC88B18E32B3445408E0DC542C1DFDD177CC6E6914F1FB4AF694068C256O9w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BA493265DC19781DAC58BD6D907470D3D326897AC0D6B7AC88B18E32B3445408E0DC542C1DEDD177CC6E6914F1FB4AF694068C256O9w4A" TargetMode="External"/><Relationship Id="rId14" Type="http://schemas.openxmlformats.org/officeDocument/2006/relationships/hyperlink" Target="consultantplus://offline/ref=28FBA493265DC19781DAC58BD6D907470D3D326897AC0D6B7AC88B18E32B3445408E0DC445C1DBDD177CC6E6914F1FB4AF694068C256O9w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EB46-801F-471A-9329-C0CEADC4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</Company>
  <LinksUpToDate>false</LinksUpToDate>
  <CharactersWithSpaces>28720</CharactersWithSpaces>
  <SharedDoc>false</SharedDoc>
  <HLinks>
    <vt:vector size="54" baseType="variant"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consultantplus://offline/ref=28FBA493265DC19781DAC58BD6D907470D3D326897AC0D6B7AC88B18E32B3445408E0DC445C1DBDD177CC6E6914F1FB4AF694068C256O9w4A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consultantplus://offline/ref=28FBA493265DC19781DAC58BD6D907470D3D326897AC0D6B7AC88B18E32B3445408E0DC547C6DCDD177CC6E6914F1FB4AF694068C256O9w4A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consultantplus://offline/ref=28FBA493265DC19781DAC58BD6D907470D3D326897AC0D6B7AC88B18E32B3445408E0DC547CCDADD177CC6E6914F1FB4AF694068C256O9w4A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consultantplus://offline/ref=28FBA493265DC19781DAC58BD6D907470D3D326897AC0D6B7AC88B18E32B3445408E0DC542C1D8DD177CC6E6914F1FB4AF694068C256O9w4A</vt:lpwstr>
      </vt:variant>
      <vt:variant>
        <vt:lpwstr/>
      </vt:variant>
      <vt:variant>
        <vt:i4>7274593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consultantplus://offline/ref=28FBA493265DC19781DAC58BD6D907470D3D326897AC0D6B7AC88B18E32B3445408E0DC542C1DFDD177CC6E6914F1FB4AF694068C256O9w4A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consultantplus://offline/ref=28FBA493265DC19781DAC58BD6D907470D3D326897AC0D6B7AC88B18E32B3445408E0DC542C1DEDD177CC6E6914F1FB4AF694068C256O9w4A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consultantplus://offline/ref=28FBA493265DC19781DAC58BD6D907470D3D326897AC0D6B7AC88B18E32B3445408E0DC542C6D5DD177CC6E6914F1FB4AF694068C256O9w4A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consultantplus://offline/ref=31519E953DAB4FD1816CDFD51198319B7F88CC6D9256ACC10664843CEAF40CF09E91A2D6D2766356AFDB618EB63DC9683246F90D8C3FCBC1dDO7H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consultantplus://offline/ref=6EC0DA8669BBE8313EC4A29D73D6059BB69BB94556FF72855730086E96G3t8D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Pomogaeva_L</dc:creator>
  <cp:lastModifiedBy>79501</cp:lastModifiedBy>
  <cp:revision>2</cp:revision>
  <cp:lastPrinted>2023-10-26T00:47:00Z</cp:lastPrinted>
  <dcterms:created xsi:type="dcterms:W3CDTF">2023-10-26T00:47:00Z</dcterms:created>
  <dcterms:modified xsi:type="dcterms:W3CDTF">2023-10-26T00:47:00Z</dcterms:modified>
</cp:coreProperties>
</file>