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108" w:type="dxa"/>
        <w:tblLook w:val="04A0"/>
      </w:tblPr>
      <w:tblGrid>
        <w:gridCol w:w="3724"/>
        <w:gridCol w:w="5336"/>
      </w:tblGrid>
      <w:tr w:rsidR="00B103F8" w:rsidRPr="00B103F8" w:rsidTr="00B103F8">
        <w:trPr>
          <w:trHeight w:val="22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3F8" w:rsidRPr="00B103F8" w:rsidRDefault="00B103F8" w:rsidP="00B103F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1.1</w:t>
            </w:r>
          </w:p>
        </w:tc>
      </w:tr>
      <w:tr w:rsidR="00B103F8" w:rsidRPr="00B103F8" w:rsidTr="00B103F8">
        <w:trPr>
          <w:trHeight w:val="450"/>
        </w:trPr>
        <w:tc>
          <w:tcPr>
            <w:tcW w:w="90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ind w:firstLineChars="100" w:firstLine="20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по стандартам раскрытия информации органом тарифного регулирования</w:t>
            </w:r>
          </w:p>
        </w:tc>
      </w:tr>
      <w:tr w:rsidR="00B103F8" w:rsidRPr="00B103F8" w:rsidTr="00B103F8">
        <w:trPr>
          <w:trHeight w:val="12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60"/>
              <w:jc w:val="righ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B103F8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rPr>
                <w:rFonts w:ascii="3" w:eastAsia="Times New Roman" w:hAnsi="3" w:cs="Tahoma"/>
                <w:color w:val="993300"/>
                <w:sz w:val="6"/>
                <w:szCs w:val="6"/>
                <w:lang w:eastAsia="ru-RU"/>
              </w:rPr>
            </w:pPr>
            <w:r w:rsidRPr="00B103F8">
              <w:rPr>
                <w:rFonts w:ascii="3" w:eastAsia="Times New Roman" w:hAnsi="3" w:cs="Tahoma"/>
                <w:color w:val="993300"/>
                <w:sz w:val="6"/>
                <w:szCs w:val="6"/>
                <w:lang w:eastAsia="ru-RU"/>
              </w:rPr>
              <w:t> </w:t>
            </w:r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B103F8" w:rsidRPr="00B103F8" w:rsidTr="00B103F8">
        <w:trPr>
          <w:trHeight w:val="12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60"/>
              <w:jc w:val="righ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B103F8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60"/>
              <w:jc w:val="lef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B103F8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предоставления информации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29.12.2018</w:t>
            </w:r>
            <w:bookmarkEnd w:id="1"/>
          </w:p>
        </w:tc>
      </w:tr>
      <w:tr w:rsidR="00B103F8" w:rsidRPr="00B103F8" w:rsidTr="00B103F8">
        <w:trPr>
          <w:trHeight w:val="12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60"/>
              <w:jc w:val="righ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B103F8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60"/>
              <w:jc w:val="lef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B103F8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2"/>
          </w:p>
        </w:tc>
      </w:tr>
      <w:tr w:rsidR="00B103F8" w:rsidRPr="00B103F8" w:rsidTr="00B103F8">
        <w:trPr>
          <w:trHeight w:val="60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60"/>
              <w:jc w:val="righ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B103F8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60"/>
              <w:jc w:val="lef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>
              <w:rPr>
                <w:rFonts w:ascii="3" w:eastAsia="Times New Roman" w:hAnsi="3" w:cs="Tahoma"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381375" cy="295275"/>
                  <wp:effectExtent l="0" t="0" r="0" b="0"/>
                  <wp:wrapNone/>
                  <wp:docPr id="2" name="cmdOrgChoice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19375" y="1562100"/>
                            <a:ext cx="3381375" cy="285750"/>
                            <a:chOff x="2619375" y="1562100"/>
                            <a:chExt cx="3381375" cy="285750"/>
                          </a:xfrm>
                        </a:grpSpPr>
                        <a:sp>
                          <a:nvSpPr>
                            <a:cNvPr id="11" name="cmdOrgChoice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19375" y="15621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регулятора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 регулирования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2"/>
            <w:bookmarkStart w:id="4" w:name="RANGE!F14"/>
            <w:bookmarkEnd w:id="3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Служба по тарифам Иркутской области</w:t>
            </w:r>
            <w:bookmarkEnd w:id="4"/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Сферы деятельности</w:t>
            </w:r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16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5"/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17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6"/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18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7"/>
          </w:p>
        </w:tc>
      </w:tr>
      <w:tr w:rsidR="00B103F8" w:rsidRPr="00B103F8" w:rsidTr="00B103F8">
        <w:trPr>
          <w:trHeight w:val="54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заполнение формы</w:t>
            </w:r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0:F23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Мармазова Елена Анатольевна</w:t>
            </w:r>
            <w:bookmarkEnd w:id="8"/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специалист</w:t>
            </w:r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8(39554)25345</w:t>
            </w:r>
          </w:p>
        </w:tc>
      </w:tr>
      <w:tr w:rsidR="00B103F8" w:rsidRPr="00B103F8" w:rsidTr="00B103F8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olga.kaptyukova@mail.ru</w:t>
            </w:r>
          </w:p>
        </w:tc>
      </w:tr>
      <w:tr w:rsidR="00B103F8" w:rsidRPr="00B103F8" w:rsidTr="00B103F8">
        <w:trPr>
          <w:trHeight w:val="61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553BD" w:rsidRDefault="000553BD"/>
    <w:p w:rsidR="00B103F8" w:rsidRDefault="00B103F8"/>
    <w:p w:rsidR="00B103F8" w:rsidRDefault="00B103F8"/>
    <w:tbl>
      <w:tblPr>
        <w:tblW w:w="19524" w:type="dxa"/>
        <w:tblInd w:w="-72" w:type="dxa"/>
        <w:tblLook w:val="04A0"/>
      </w:tblPr>
      <w:tblGrid>
        <w:gridCol w:w="591"/>
        <w:gridCol w:w="4744"/>
        <w:gridCol w:w="9393"/>
        <w:gridCol w:w="4796"/>
      </w:tblGrid>
      <w:tr w:rsidR="00B103F8" w:rsidRPr="00B103F8" w:rsidTr="00B103F8">
        <w:trPr>
          <w:trHeight w:val="450"/>
        </w:trPr>
        <w:tc>
          <w:tcPr>
            <w:tcW w:w="1472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103F8" w:rsidRPr="00B103F8" w:rsidRDefault="00B103F8" w:rsidP="00B103F8">
            <w:pPr>
              <w:ind w:firstLineChars="100" w:firstLine="20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Информация, раскрываемая органом тарифного регулирования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</w:tr>
      <w:tr w:rsidR="00B103F8" w:rsidRPr="00B103F8" w:rsidTr="00B103F8">
        <w:trPr>
          <w:trHeight w:val="120"/>
        </w:trPr>
        <w:tc>
          <w:tcPr>
            <w:tcW w:w="19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147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479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479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24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B103F8" w:rsidRPr="00B103F8" w:rsidTr="00B103F8">
        <w:trPr>
          <w:trHeight w:val="675"/>
        </w:trPr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 тарифного регулирования, фамилия, имя и отчество руководителя</w:t>
            </w:r>
          </w:p>
        </w:tc>
        <w:bookmarkStart w:id="9" w:name="RANGE!F10"/>
        <w:tc>
          <w:tcPr>
            <w:tcW w:w="93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103F8" w:rsidRPr="00B103F8" w:rsidRDefault="00C9617C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"file:///D:\\Документы\\Зубакова\\Экспертиза%20тарифов%20на%20воду%20ООО%20Водоснабжение\\FAS.JKH.OPEN.INFO.REG(v1.1).xlsb" \l "RANGE!F10" \o "Кликните по гиперссылке, чтобы перейти по ней или отредактировать её" </w:instrTex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http://www.харайгун.рф/index.php</w: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9"/>
          </w:p>
        </w:tc>
        <w:tc>
          <w:tcPr>
            <w:tcW w:w="47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B103F8" w:rsidRPr="00B103F8" w:rsidTr="00B103F8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организаций, в отношении которых орган тарифного регулирования осуществляет государственное регулирование цен (тарифов)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bookmarkStart w:id="10" w:name="RANGE!F13"/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B103F8" w:rsidRPr="00B103F8" w:rsidRDefault="00C9617C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"file:///D:\\Документы\\Зубакова\\Экспертиза%20тарифов%20на%20воду%20ООО%20Водоснабжение\\FAS.JKH.OPEN.INFO.REG(v1.1).xlsb" \l "RANGE!F13" \o "Кликните по гиперссылке, чтобы перейти по ней или отредактировать её" </w:instrTex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http://www.харайгун.рф/index.php</w: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0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тарифов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None/>
                  <wp:docPr id="3" name="shCalendar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9775" y="3448050"/>
                            <a:ext cx="190500" cy="190500"/>
                            <a:chOff x="9629775" y="3448050"/>
                            <a:chExt cx="190500" cy="190500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211023" cy="178845"/>
                              <a:chOff x="0" y="0"/>
                              <a:chExt cx="211023" cy="178845"/>
                            </a:xfrm>
                          </a:grpSpPr>
                          <a:sp>
                            <a:nvSpPr>
                              <a:cNvPr id="339017" name="shCalendar_bck" hidden="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211023" cy="17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3175" algn="ctr">
                                <a:solidFill>
                                  <a:srgbClr val="595959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/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pic>
                            <a:nvPicPr>
                              <a:cNvPr id="339018" name="shCalendar_1" descr="CalendarSmall.bmp" hidden="1"/>
                              <a:cNvPicPr preferRelativeResize="0">
                                <a:picLocks/>
                              </a:cNvPicPr>
                            </a:nvPicPr>
                            <a:blipFill>
                              <a:blip r:embed="rId4">
                                <a:grayscl/>
                                <a:extLst>
                                  <a:ext uri="{28A0092B-C50C-407E-A947-70E740481C1C}">
                                    <a14:useLocalDpi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56494" y="50189"/>
                                <a:ext cx="98171" cy="9147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a:spPr>
                          </a:pic>
                        </a:grpSp>
                      </lc:lockedCanvas>
                    </a:graphicData>
                  </a:graphic>
                </wp:anchor>
              </w:drawing>
            </w: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B103F8" w:rsidRPr="00B103F8" w:rsidRDefault="00C9617C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5" w:anchor="RANGE!F17" w:tooltip="Кликните по гиперссылке, чтобы перейти по ней или отредактировать её" w:history="1">
              <w:r w:rsidR="00B103F8" w:rsidRPr="00B103F8">
                <w:rPr>
                  <w:rFonts w:ascii="Tahoma" w:eastAsia="Times New Roman" w:hAnsi="Tahoma" w:cs="Tahoma"/>
                  <w:color w:val="333399"/>
                  <w:sz w:val="18"/>
                  <w:u w:val="single"/>
                  <w:lang w:eastAsia="ru-RU"/>
                </w:rPr>
                <w:t>http://www.харайгун.рф/upload/iblock/945/945c5e51ed317027f161ec9af7b169ca.pdf</w:t>
              </w:r>
            </w:hyperlink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Принятые органом тарифного регулирования решения об установлении предельных тарифов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0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1"/>
          </w:p>
        </w:tc>
        <w:tc>
          <w:tcPr>
            <w:tcW w:w="47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bookmarkStart w:id="12" w:name="RANGE!F21"/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B103F8" w:rsidRPr="00B103F8" w:rsidRDefault="00C9617C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"file:///D:\\Документы\\Зубакова\\Экспертиза%20тарифов%20на%20воду%20ООО%20Водоснабжение\\FAS.JKH.OPEN.INFO.REG(v1.1).xlsb" \l "RANGE!F21" \o "Кликните по гиперссылке, чтобы перейти по ней или отредактировать её" </w:instrTex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http://www.харайгун.рф/upload/iblock/945/945c5e51ed317027f161ec9af7b169ca.pdf</w: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2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2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3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Протокол заседания правления (коллегии) органа тарифного регулирования, оформленный в соответствии с требованиями, установленными правилами регулирования тарифов, утверждаемыми Правительством Российской Федерации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24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4"/>
          </w:p>
        </w:tc>
        <w:tc>
          <w:tcPr>
            <w:tcW w:w="47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bookmarkStart w:id="15" w:name="RANGE!F25"/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B103F8" w:rsidRPr="00B103F8" w:rsidRDefault="00C9617C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"file:///D:\\Документы\\Зубакова\\Экспертиза%20тарифов%20на%20воду%20ООО%20Водоснабжение\\FAS.JKH.OPEN.INFO.REG(v1.1).xlsb" \l "RANGE!F25" \o "Кликните по гиперссылке, чтобы перейти по ней или отредактировать её" </w:instrTex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http://www.харайгун.рф/upload/iblock/945/945c5e51ed317027f161ec9af7b169ca.pdf</w: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5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26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6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данные органа тарифного регулирования (место нахождения, почтовый адрес, справочные телефоны, адрес электронной почты, наименование официального сайта)</w:t>
            </w:r>
          </w:p>
        </w:tc>
        <w:bookmarkStart w:id="17" w:name="RANGE!F27"/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B103F8" w:rsidRPr="00B103F8" w:rsidRDefault="00C9617C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"file:///D:\\Документы\\Зубакова\\Экспертиза%20тарифов%20на%20воду%20ООО%20Водоснабжение\\FAS.JKH.OPEN.INFO.REG(v1.1).xlsb" \l "RANGE!F27" \o "Кликните по гиперссылке, чтобы перейти по ней или отредактировать её" </w:instrTex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http://www.харайгун.рф/index.php</w: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7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раскрываемая регулируемыми организациями в информационно-аналитической системе</w:t>
            </w:r>
          </w:p>
        </w:tc>
        <w:bookmarkStart w:id="18" w:name="RANGE!F28"/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B103F8" w:rsidRPr="00B103F8" w:rsidRDefault="00C9617C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"file:///D:\\Документы\\Зубакова\\Экспертиза%20тарифов%20на%20воду%20ООО%20Водоснабжение\\FAS.JKH.OPEN.INFO.REG(v1.1).xlsb" \l "RANGE!F28" \o "Кликните по гиперссылке, чтобы перейти по ней или отредактировать её" </w:instrTex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http://www.харайгун.рф/index.php</w: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8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Архив опубликованной информации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9" w:name="RANGE!F30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9"/>
          </w:p>
        </w:tc>
        <w:tc>
          <w:tcPr>
            <w:tcW w:w="47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</w:t>
            </w:r>
          </w:p>
        </w:tc>
        <w:bookmarkStart w:id="20" w:name="RANGE!F31:F33"/>
        <w:bookmarkStart w:id="21" w:name="RANGE!F31"/>
        <w:bookmarkEnd w:id="20"/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B103F8" w:rsidRPr="00B103F8" w:rsidRDefault="00C9617C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"file:///D:\\Документы\\Зубакова\\Экспертиза%20тарифов%20на%20воду%20ООО%20Водоснабжение\\FAS.JKH.OPEN.INFO.REG(v1.1).xlsb" \l "RANGE!F31" \o "Кликните по гиперссылке, чтобы перейти по ней или отредактировать её" </w:instrTex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http://irkobl.ru/sites/sti/Raskrytie_informacii/</w: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1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Горячее водоснабжение</w:t>
            </w:r>
          </w:p>
        </w:tc>
        <w:bookmarkStart w:id="22" w:name="RANGE!F32"/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B103F8" w:rsidRPr="00B103F8" w:rsidRDefault="00C9617C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"file:///D:\\Документы\\Зубакова\\Экспертиза%20тарифов%20на%20воду%20ООО%20Водоснабжение\\FAS.JKH.OPEN.INFO.REG(v1.1).xlsb" \l "RANGE!F32" \o "Кликните по гиперссылке, чтобы перейти по ней или отредактировать её" </w:instrTex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нет</w: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2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</w:t>
            </w:r>
          </w:p>
        </w:tc>
        <w:bookmarkStart w:id="23" w:name="RANGE!F33"/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B103F8" w:rsidRPr="00B103F8" w:rsidRDefault="00C9617C" w:rsidP="00B103F8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"file:///D:\\Документы\\Зубакова\\Экспертиза%20тарифов%20на%20воду%20ООО%20Водоснабжение\\FAS.JKH.OPEN.INFO.REG(v1.1).xlsb" \l "RANGE!F33" \o "Кликните по гиперссылке, чтобы перейти по ней или отредактировать её" </w:instrTex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B103F8" w:rsidRPr="00B103F8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нет</w:t>
            </w:r>
            <w:r w:rsidRPr="00B103F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3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бытовыми отходами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4" w:name="RANGE!F34:F35"/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24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03F8" w:rsidRPr="00B103F8" w:rsidTr="00B103F8">
        <w:trPr>
          <w:trHeight w:val="450"/>
        </w:trPr>
        <w:tc>
          <w:tcPr>
            <w:tcW w:w="5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B103F8" w:rsidRPr="00B103F8" w:rsidRDefault="00B103F8" w:rsidP="00B103F8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03F8" w:rsidRPr="00B103F8" w:rsidRDefault="00B103F8" w:rsidP="00B103F8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03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03F8" w:rsidRPr="00B103F8" w:rsidRDefault="00B103F8" w:rsidP="00B103F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B103F8" w:rsidRDefault="00B103F8"/>
    <w:sectPr w:rsidR="00B103F8" w:rsidSect="00B103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3F8"/>
    <w:rsid w:val="0002051B"/>
    <w:rsid w:val="000553BD"/>
    <w:rsid w:val="00B103F8"/>
    <w:rsid w:val="00C9617C"/>
    <w:rsid w:val="00D8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3F8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44;&#1086;&#1082;&#1091;&#1084;&#1077;&#1085;&#1090;&#1099;\&#1047;&#1091;&#1073;&#1072;&#1082;&#1086;&#1074;&#1072;\&#1069;&#1082;&#1089;&#1087;&#1077;&#1088;&#1090;&#1080;&#1079;&#1072;%20&#1090;&#1072;&#1088;&#1080;&#1092;&#1086;&#1074;%20&#1085;&#1072;%20&#1074;&#1086;&#1076;&#1091;%20&#1054;&#1054;&#1054;%20&#1042;&#1086;&#1076;&#1086;&#1089;&#1085;&#1072;&#1073;&#1078;&#1077;&#1085;&#1080;&#1077;\FAS.JKH.OPEN.INFO.REG(v1.1).xls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4845</Characters>
  <Application>Microsoft Office Word</Application>
  <DocSecurity>0</DocSecurity>
  <Lines>40</Lines>
  <Paragraphs>11</Paragraphs>
  <ScaleCrop>false</ScaleCrop>
  <Company>адм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Пользователь Windows</cp:lastModifiedBy>
  <cp:revision>2</cp:revision>
  <dcterms:created xsi:type="dcterms:W3CDTF">2019-04-25T00:52:00Z</dcterms:created>
  <dcterms:modified xsi:type="dcterms:W3CDTF">2019-04-25T00:52:00Z</dcterms:modified>
</cp:coreProperties>
</file>