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0"/>
        <w:tblW w:w="10379" w:type="dxa"/>
        <w:tblLayout w:type="fixed"/>
        <w:tblCellMar>
          <w:left w:w="70" w:type="dxa"/>
          <w:right w:w="70" w:type="dxa"/>
        </w:tblCellMar>
        <w:tblLook w:val="0000"/>
      </w:tblPr>
      <w:tblGrid>
        <w:gridCol w:w="10180"/>
        <w:gridCol w:w="199"/>
      </w:tblGrid>
      <w:tr w:rsidR="008141DE" w:rsidRPr="008D203F" w:rsidTr="009D31A3">
        <w:tblPrEx>
          <w:tblCellMar>
            <w:top w:w="0" w:type="dxa"/>
            <w:bottom w:w="0" w:type="dxa"/>
          </w:tblCellMar>
        </w:tblPrEx>
        <w:trPr>
          <w:trHeight w:val="2874"/>
        </w:trPr>
        <w:tc>
          <w:tcPr>
            <w:tcW w:w="10180" w:type="dxa"/>
            <w:tcBorders>
              <w:top w:val="nil"/>
              <w:left w:val="nil"/>
              <w:bottom w:val="nil"/>
              <w:right w:val="nil"/>
            </w:tcBorders>
          </w:tcPr>
          <w:p w:rsidR="00FA74EC" w:rsidRDefault="008141DE" w:rsidP="0017556C">
            <w:pPr>
              <w:widowControl w:val="0"/>
              <w:autoSpaceDE w:val="0"/>
              <w:autoSpaceDN w:val="0"/>
              <w:adjustRightInd w:val="0"/>
              <w:jc w:val="both"/>
              <w:rPr>
                <w:rFonts w:ascii="Times New Roman CYR" w:hAnsi="Times New Roman CYR" w:cs="Times New Roman CYR"/>
                <w:bCs/>
                <w:sz w:val="28"/>
                <w:szCs w:val="28"/>
              </w:rPr>
            </w:pPr>
            <w:r w:rsidRPr="00AB4CA5">
              <w:rPr>
                <w:rFonts w:ascii="Times New Roman CYR" w:hAnsi="Times New Roman CYR" w:cs="Times New Roman CYR"/>
                <w:bCs/>
                <w:sz w:val="28"/>
                <w:szCs w:val="28"/>
              </w:rPr>
              <w:t xml:space="preserve">                                              </w:t>
            </w:r>
          </w:p>
          <w:p w:rsidR="00222BB8" w:rsidRDefault="00222BB8" w:rsidP="00222BB8">
            <w:pPr>
              <w:pStyle w:val="a3"/>
              <w:rPr>
                <w:i w:val="0"/>
                <w:sz w:val="28"/>
                <w:szCs w:val="28"/>
              </w:rPr>
            </w:pPr>
            <w:r>
              <w:rPr>
                <w:i w:val="0"/>
                <w:sz w:val="28"/>
                <w:szCs w:val="28"/>
              </w:rPr>
              <w:t>Российская Федерация</w:t>
            </w:r>
          </w:p>
          <w:p w:rsidR="00222BB8" w:rsidRDefault="00222BB8" w:rsidP="00222BB8">
            <w:pPr>
              <w:jc w:val="center"/>
              <w:rPr>
                <w:iCs/>
                <w:sz w:val="28"/>
                <w:szCs w:val="28"/>
              </w:rPr>
            </w:pPr>
            <w:r>
              <w:rPr>
                <w:iCs/>
                <w:sz w:val="28"/>
                <w:szCs w:val="28"/>
              </w:rPr>
              <w:t>Иркутская область</w:t>
            </w:r>
          </w:p>
          <w:p w:rsidR="00222BB8" w:rsidRDefault="00222BB8" w:rsidP="00222BB8">
            <w:pPr>
              <w:jc w:val="center"/>
              <w:rPr>
                <w:iCs/>
                <w:sz w:val="28"/>
                <w:szCs w:val="28"/>
              </w:rPr>
            </w:pPr>
            <w:r>
              <w:rPr>
                <w:iCs/>
                <w:sz w:val="28"/>
                <w:szCs w:val="28"/>
              </w:rPr>
              <w:t>Зиминский район</w:t>
            </w:r>
          </w:p>
          <w:p w:rsidR="00222BB8" w:rsidRDefault="00222BB8" w:rsidP="00222BB8">
            <w:pPr>
              <w:jc w:val="center"/>
              <w:rPr>
                <w:iCs/>
                <w:sz w:val="28"/>
                <w:szCs w:val="28"/>
              </w:rPr>
            </w:pPr>
            <w:r>
              <w:rPr>
                <w:iCs/>
                <w:sz w:val="28"/>
                <w:szCs w:val="28"/>
              </w:rPr>
              <w:t>Харайгунское муниципальное образование</w:t>
            </w:r>
          </w:p>
          <w:p w:rsidR="00222BB8" w:rsidRDefault="00222BB8" w:rsidP="00222BB8">
            <w:pPr>
              <w:jc w:val="center"/>
              <w:rPr>
                <w:iCs/>
                <w:sz w:val="28"/>
                <w:szCs w:val="28"/>
              </w:rPr>
            </w:pPr>
            <w:r>
              <w:rPr>
                <w:iCs/>
                <w:sz w:val="28"/>
                <w:szCs w:val="28"/>
              </w:rPr>
              <w:t xml:space="preserve">Дума </w:t>
            </w:r>
          </w:p>
          <w:p w:rsidR="00222BB8" w:rsidRDefault="00222BB8" w:rsidP="00222BB8">
            <w:pPr>
              <w:jc w:val="center"/>
              <w:rPr>
                <w:iCs/>
                <w:sz w:val="28"/>
                <w:szCs w:val="28"/>
              </w:rPr>
            </w:pPr>
          </w:p>
          <w:p w:rsidR="00222BB8" w:rsidRDefault="00222BB8" w:rsidP="00222BB8">
            <w:pPr>
              <w:jc w:val="center"/>
              <w:rPr>
                <w:iCs/>
                <w:sz w:val="32"/>
                <w:szCs w:val="32"/>
              </w:rPr>
            </w:pPr>
            <w:r>
              <w:rPr>
                <w:iCs/>
                <w:sz w:val="32"/>
                <w:szCs w:val="32"/>
              </w:rPr>
              <w:t>РЕШЕНИЕ</w:t>
            </w:r>
          </w:p>
          <w:p w:rsidR="00222BB8" w:rsidRDefault="00222BB8" w:rsidP="00222BB8">
            <w:pPr>
              <w:autoSpaceDE w:val="0"/>
              <w:autoSpaceDN w:val="0"/>
              <w:adjustRightInd w:val="0"/>
              <w:ind w:firstLine="540"/>
              <w:jc w:val="right"/>
              <w:rPr>
                <w:bCs/>
                <w:snapToGrid w:val="0"/>
              </w:rPr>
            </w:pPr>
          </w:p>
          <w:p w:rsidR="00222BB8" w:rsidRDefault="00222BB8" w:rsidP="00222BB8">
            <w:pPr>
              <w:shd w:val="clear" w:color="auto" w:fill="FFFFFF"/>
              <w:tabs>
                <w:tab w:val="left" w:pos="4262"/>
              </w:tabs>
              <w:jc w:val="both"/>
              <w:rPr>
                <w:color w:val="000000"/>
                <w:spacing w:val="8"/>
              </w:rPr>
            </w:pPr>
          </w:p>
          <w:p w:rsidR="00222BB8" w:rsidRDefault="00222BB8" w:rsidP="00222BB8">
            <w:pPr>
              <w:shd w:val="clear" w:color="auto" w:fill="FFFFFF"/>
              <w:tabs>
                <w:tab w:val="left" w:pos="4262"/>
              </w:tabs>
              <w:jc w:val="both"/>
              <w:rPr>
                <w:color w:val="000000"/>
                <w:spacing w:val="7"/>
              </w:rPr>
            </w:pPr>
            <w:r>
              <w:rPr>
                <w:color w:val="000000"/>
                <w:spacing w:val="8"/>
              </w:rPr>
              <w:t>30.11.2021 г.</w:t>
            </w:r>
            <w:r>
              <w:rPr>
                <w:color w:val="000000"/>
              </w:rPr>
              <w:t xml:space="preserve">                                       </w:t>
            </w:r>
            <w:r w:rsidRPr="00A13872">
              <w:rPr>
                <w:color w:val="000000"/>
                <w:spacing w:val="7"/>
              </w:rPr>
              <w:t xml:space="preserve">№ </w:t>
            </w:r>
            <w:r>
              <w:rPr>
                <w:color w:val="000000"/>
                <w:spacing w:val="7"/>
              </w:rPr>
              <w:t xml:space="preserve"> 195                                         с. Харайгун</w:t>
            </w:r>
          </w:p>
          <w:p w:rsidR="00222BB8" w:rsidRDefault="00222BB8" w:rsidP="00222BB8">
            <w:pPr>
              <w:shd w:val="clear" w:color="auto" w:fill="FFFFFF"/>
              <w:tabs>
                <w:tab w:val="left" w:pos="4262"/>
              </w:tabs>
              <w:jc w:val="both"/>
              <w:rPr>
                <w:b/>
                <w:bCs/>
                <w:color w:val="000000"/>
                <w:spacing w:val="4"/>
              </w:rPr>
            </w:pPr>
          </w:p>
          <w:p w:rsidR="00222BB8" w:rsidRPr="00A13872" w:rsidRDefault="00222BB8" w:rsidP="00222BB8">
            <w:pPr>
              <w:shd w:val="clear" w:color="auto" w:fill="FFFFFF"/>
              <w:jc w:val="both"/>
              <w:rPr>
                <w:b/>
                <w:bCs/>
                <w:color w:val="000000"/>
                <w:spacing w:val="4"/>
              </w:rPr>
            </w:pPr>
          </w:p>
          <w:p w:rsidR="00222BB8" w:rsidRDefault="00222BB8" w:rsidP="00222BB8">
            <w:pPr>
              <w:shd w:val="clear" w:color="auto" w:fill="FFFFFF"/>
              <w:rPr>
                <w:bCs/>
                <w:color w:val="000000"/>
                <w:spacing w:val="4"/>
              </w:rPr>
            </w:pPr>
            <w:r>
              <w:rPr>
                <w:bCs/>
                <w:color w:val="000000"/>
                <w:spacing w:val="4"/>
              </w:rPr>
              <w:t>О назначении публичных слушаний</w:t>
            </w:r>
          </w:p>
          <w:p w:rsidR="00222BB8" w:rsidRPr="008D203F" w:rsidRDefault="00222BB8" w:rsidP="00222BB8">
            <w:pPr>
              <w:widowControl w:val="0"/>
              <w:autoSpaceDE w:val="0"/>
              <w:autoSpaceDN w:val="0"/>
              <w:adjustRightInd w:val="0"/>
              <w:rPr>
                <w:rFonts w:ascii="Times New Roman CYR" w:hAnsi="Times New Roman CYR" w:cs="Times New Roman CYR"/>
              </w:rPr>
            </w:pPr>
            <w:r>
              <w:t>«</w:t>
            </w:r>
            <w:r w:rsidRPr="008D203F">
              <w:rPr>
                <w:rFonts w:ascii="Times New Roman CYR" w:hAnsi="Times New Roman CYR" w:cs="Times New Roman CYR"/>
              </w:rPr>
              <w:t>Об утверждении бюджета Харайгунского</w:t>
            </w:r>
          </w:p>
          <w:p w:rsidR="00222BB8" w:rsidRPr="008D203F" w:rsidRDefault="00222BB8" w:rsidP="00222BB8">
            <w:pPr>
              <w:widowControl w:val="0"/>
              <w:autoSpaceDE w:val="0"/>
              <w:autoSpaceDN w:val="0"/>
              <w:adjustRightInd w:val="0"/>
              <w:rPr>
                <w:rFonts w:ascii="Times New Roman CYR" w:hAnsi="Times New Roman CYR" w:cs="Times New Roman CYR"/>
              </w:rPr>
            </w:pPr>
            <w:r w:rsidRPr="008D203F">
              <w:rPr>
                <w:rFonts w:ascii="Times New Roman CYR" w:hAnsi="Times New Roman CYR" w:cs="Times New Roman CYR"/>
              </w:rPr>
              <w:t>му</w:t>
            </w:r>
            <w:r>
              <w:rPr>
                <w:rFonts w:ascii="Times New Roman CYR" w:hAnsi="Times New Roman CYR" w:cs="Times New Roman CYR"/>
              </w:rPr>
              <w:t>ниципального образования на 2022</w:t>
            </w:r>
            <w:r w:rsidRPr="008D203F">
              <w:rPr>
                <w:rFonts w:ascii="Times New Roman CYR" w:hAnsi="Times New Roman CYR" w:cs="Times New Roman CYR"/>
              </w:rPr>
              <w:t xml:space="preserve"> год  </w:t>
            </w:r>
          </w:p>
          <w:p w:rsidR="00222BB8" w:rsidRPr="00A273AC" w:rsidRDefault="00222BB8" w:rsidP="00222BB8">
            <w:pPr>
              <w:widowControl w:val="0"/>
              <w:autoSpaceDE w:val="0"/>
              <w:autoSpaceDN w:val="0"/>
              <w:adjustRightInd w:val="0"/>
              <w:rPr>
                <w:rFonts w:ascii="Times New Roman CYR" w:hAnsi="Times New Roman CYR" w:cs="Times New Roman CYR"/>
              </w:rPr>
            </w:pPr>
            <w:r>
              <w:t>и плановый период 2023 и 2024</w:t>
            </w:r>
            <w:r w:rsidRPr="008D203F">
              <w:t xml:space="preserve"> годов</w:t>
            </w:r>
            <w:r>
              <w:t>».</w:t>
            </w:r>
          </w:p>
          <w:p w:rsidR="00222BB8" w:rsidRDefault="00222BB8" w:rsidP="00222BB8">
            <w:pPr>
              <w:shd w:val="clear" w:color="auto" w:fill="FFFFFF"/>
              <w:ind w:firstLine="708"/>
              <w:jc w:val="both"/>
              <w:rPr>
                <w:color w:val="000000"/>
                <w:spacing w:val="1"/>
                <w:sz w:val="28"/>
                <w:szCs w:val="28"/>
              </w:rPr>
            </w:pPr>
          </w:p>
          <w:p w:rsidR="00222BB8" w:rsidRDefault="00222BB8" w:rsidP="00222BB8">
            <w:pPr>
              <w:ind w:firstLine="708"/>
              <w:jc w:val="both"/>
            </w:pPr>
            <w:r>
              <w:rPr>
                <w:color w:val="000000"/>
                <w:spacing w:val="1"/>
              </w:rPr>
              <w:t xml:space="preserve">В соответствии со ст.ст. 28,44 Федерального закона от 06.10.2003 г. № 131-ФЗ «Об общих принципах организации местного самоуправления в Российской Федерации», руководствуясь статьями </w:t>
            </w:r>
            <w:r w:rsidRPr="00A446F7">
              <w:rPr>
                <w:spacing w:val="1"/>
              </w:rPr>
              <w:t>16,31,47 Устава</w:t>
            </w:r>
            <w:r>
              <w:rPr>
                <w:color w:val="000000"/>
                <w:spacing w:val="1"/>
              </w:rPr>
              <w:t xml:space="preserve"> Харайгунского муниципального образования,</w:t>
            </w:r>
            <w:r>
              <w:t xml:space="preserve"> Дума Харайгунского муниципального образования,</w:t>
            </w:r>
          </w:p>
          <w:p w:rsidR="00222BB8" w:rsidRDefault="00222BB8" w:rsidP="00222BB8">
            <w:pPr>
              <w:shd w:val="clear" w:color="auto" w:fill="FFFFFF"/>
              <w:ind w:firstLine="708"/>
              <w:jc w:val="both"/>
              <w:rPr>
                <w:color w:val="000000"/>
                <w:spacing w:val="1"/>
                <w:sz w:val="28"/>
                <w:szCs w:val="28"/>
              </w:rPr>
            </w:pPr>
          </w:p>
          <w:p w:rsidR="00222BB8" w:rsidRDefault="00222BB8" w:rsidP="00222BB8">
            <w:pPr>
              <w:shd w:val="clear" w:color="auto" w:fill="FFFFFF"/>
              <w:ind w:firstLine="708"/>
              <w:jc w:val="center"/>
              <w:rPr>
                <w:color w:val="000000"/>
                <w:spacing w:val="1"/>
                <w:sz w:val="28"/>
                <w:szCs w:val="28"/>
              </w:rPr>
            </w:pPr>
            <w:r>
              <w:rPr>
                <w:color w:val="000000"/>
                <w:spacing w:val="1"/>
                <w:sz w:val="28"/>
                <w:szCs w:val="28"/>
              </w:rPr>
              <w:t>РЕШИЛА:</w:t>
            </w:r>
          </w:p>
          <w:p w:rsidR="00222BB8" w:rsidRDefault="00222BB8" w:rsidP="00222BB8">
            <w:pPr>
              <w:shd w:val="clear" w:color="auto" w:fill="FFFFFF"/>
              <w:ind w:firstLine="708"/>
              <w:jc w:val="center"/>
              <w:rPr>
                <w:color w:val="000000"/>
                <w:spacing w:val="1"/>
                <w:sz w:val="28"/>
                <w:szCs w:val="28"/>
              </w:rPr>
            </w:pPr>
          </w:p>
          <w:p w:rsidR="00222BB8" w:rsidRPr="008D203F" w:rsidRDefault="00222BB8" w:rsidP="00222BB8">
            <w:pPr>
              <w:widowControl w:val="0"/>
              <w:autoSpaceDE w:val="0"/>
              <w:autoSpaceDN w:val="0"/>
              <w:adjustRightInd w:val="0"/>
              <w:rPr>
                <w:rFonts w:ascii="Times New Roman CYR" w:hAnsi="Times New Roman CYR" w:cs="Times New Roman CYR"/>
              </w:rPr>
            </w:pPr>
            <w:r>
              <w:rPr>
                <w:color w:val="000000"/>
                <w:spacing w:val="1"/>
              </w:rPr>
              <w:tab/>
              <w:t>1. Назначить публичные слушания «</w:t>
            </w:r>
            <w:r w:rsidRPr="008D203F">
              <w:rPr>
                <w:rFonts w:ascii="Times New Roman CYR" w:hAnsi="Times New Roman CYR" w:cs="Times New Roman CYR"/>
              </w:rPr>
              <w:t>Об утверждении бюджета Харайгунского</w:t>
            </w:r>
          </w:p>
          <w:p w:rsidR="00222BB8" w:rsidRPr="00704C87" w:rsidRDefault="00222BB8" w:rsidP="00222BB8">
            <w:pPr>
              <w:widowControl w:val="0"/>
              <w:autoSpaceDE w:val="0"/>
              <w:autoSpaceDN w:val="0"/>
              <w:adjustRightInd w:val="0"/>
            </w:pPr>
            <w:r w:rsidRPr="008D203F">
              <w:rPr>
                <w:rFonts w:ascii="Times New Roman CYR" w:hAnsi="Times New Roman CYR" w:cs="Times New Roman CYR"/>
              </w:rPr>
              <w:t>муниципального образования</w:t>
            </w:r>
            <w:r>
              <w:rPr>
                <w:rFonts w:ascii="Times New Roman CYR" w:hAnsi="Times New Roman CYR" w:cs="Times New Roman CYR"/>
              </w:rPr>
              <w:t xml:space="preserve"> на 2022</w:t>
            </w:r>
            <w:r w:rsidRPr="008D203F">
              <w:rPr>
                <w:rFonts w:ascii="Times New Roman CYR" w:hAnsi="Times New Roman CYR" w:cs="Times New Roman CYR"/>
              </w:rPr>
              <w:t xml:space="preserve"> год </w:t>
            </w:r>
            <w:r>
              <w:t>и плановый период 2023 и 2024</w:t>
            </w:r>
            <w:r w:rsidRPr="008D203F">
              <w:t xml:space="preserve"> годов</w:t>
            </w:r>
            <w:r>
              <w:t>»</w:t>
            </w:r>
            <w:r w:rsidRPr="002F7805">
              <w:t xml:space="preserve"> на </w:t>
            </w:r>
            <w:r>
              <w:t>13.12.2021</w:t>
            </w:r>
            <w:r w:rsidRPr="009F5CBF">
              <w:t xml:space="preserve"> года на 14.00 мин. в</w:t>
            </w:r>
            <w:r w:rsidRPr="000763DD">
              <w:t xml:space="preserve"> здании </w:t>
            </w:r>
            <w:r>
              <w:t xml:space="preserve">администрации Харайгунского </w:t>
            </w:r>
            <w:r w:rsidRPr="000763DD">
              <w:t xml:space="preserve">муниципального образования по адресу: с. </w:t>
            </w:r>
            <w:r>
              <w:t>Харайгун, ул. Центральная, 21</w:t>
            </w:r>
            <w:r w:rsidRPr="000763DD">
              <w:t>.</w:t>
            </w:r>
          </w:p>
          <w:p w:rsidR="00222BB8" w:rsidRDefault="00222BB8" w:rsidP="00222BB8">
            <w:pPr>
              <w:widowControl w:val="0"/>
              <w:autoSpaceDE w:val="0"/>
              <w:autoSpaceDN w:val="0"/>
              <w:adjustRightInd w:val="0"/>
            </w:pPr>
            <w:r>
              <w:tab/>
              <w:t xml:space="preserve">2. </w:t>
            </w:r>
            <w:r w:rsidRPr="00704C87">
              <w:t xml:space="preserve">Утвердить </w:t>
            </w:r>
            <w:r>
              <w:t xml:space="preserve">проект </w:t>
            </w:r>
            <w:r w:rsidRPr="008D203F">
              <w:rPr>
                <w:rFonts w:ascii="Times New Roman CYR" w:hAnsi="Times New Roman CYR" w:cs="Times New Roman CYR"/>
              </w:rPr>
              <w:t>бюджета Харайгунского</w:t>
            </w:r>
            <w:r>
              <w:rPr>
                <w:rFonts w:ascii="Times New Roman CYR" w:hAnsi="Times New Roman CYR" w:cs="Times New Roman CYR"/>
              </w:rPr>
              <w:t xml:space="preserve"> </w:t>
            </w:r>
            <w:r w:rsidRPr="008D203F">
              <w:rPr>
                <w:rFonts w:ascii="Times New Roman CYR" w:hAnsi="Times New Roman CYR" w:cs="Times New Roman CYR"/>
              </w:rPr>
              <w:t>муниципального образо</w:t>
            </w:r>
            <w:r>
              <w:rPr>
                <w:rFonts w:ascii="Times New Roman CYR" w:hAnsi="Times New Roman CYR" w:cs="Times New Roman CYR"/>
              </w:rPr>
              <w:t>вания на 2022</w:t>
            </w:r>
            <w:r w:rsidRPr="008D203F">
              <w:rPr>
                <w:rFonts w:ascii="Times New Roman CYR" w:hAnsi="Times New Roman CYR" w:cs="Times New Roman CYR"/>
              </w:rPr>
              <w:t xml:space="preserve"> год </w:t>
            </w:r>
            <w:r>
              <w:t xml:space="preserve">и плановый период </w:t>
            </w:r>
            <w:r w:rsidRPr="008D203F">
              <w:t>202</w:t>
            </w:r>
            <w:r>
              <w:t>3 и 2024</w:t>
            </w:r>
            <w:r w:rsidRPr="008D203F">
              <w:t xml:space="preserve"> годов</w:t>
            </w:r>
            <w:r>
              <w:t>».</w:t>
            </w:r>
          </w:p>
          <w:p w:rsidR="00222BB8" w:rsidRPr="008D203F" w:rsidRDefault="00222BB8" w:rsidP="00222BB8">
            <w:pPr>
              <w:widowControl w:val="0"/>
              <w:autoSpaceDE w:val="0"/>
              <w:autoSpaceDN w:val="0"/>
              <w:adjustRightInd w:val="0"/>
              <w:rPr>
                <w:rFonts w:ascii="Times New Roman CYR" w:hAnsi="Times New Roman CYR" w:cs="Times New Roman CYR"/>
              </w:rPr>
            </w:pPr>
            <w:r>
              <w:tab/>
              <w:t xml:space="preserve">3. Опубликовать настоящее решение вместе с проектом решения Думы Харайгунского муниципального образования </w:t>
            </w:r>
            <w:r>
              <w:rPr>
                <w:color w:val="000000"/>
                <w:spacing w:val="1"/>
              </w:rPr>
              <w:t>«</w:t>
            </w:r>
            <w:r w:rsidRPr="008D203F">
              <w:rPr>
                <w:rFonts w:ascii="Times New Roman CYR" w:hAnsi="Times New Roman CYR" w:cs="Times New Roman CYR"/>
              </w:rPr>
              <w:t>Об утверждении бюджета Харайгунского</w:t>
            </w:r>
          </w:p>
          <w:p w:rsidR="00222BB8" w:rsidRDefault="00222BB8" w:rsidP="00222BB8">
            <w:pPr>
              <w:widowControl w:val="0"/>
              <w:autoSpaceDE w:val="0"/>
              <w:autoSpaceDN w:val="0"/>
              <w:adjustRightInd w:val="0"/>
            </w:pPr>
            <w:r w:rsidRPr="008D203F">
              <w:rPr>
                <w:rFonts w:ascii="Times New Roman CYR" w:hAnsi="Times New Roman CYR" w:cs="Times New Roman CYR"/>
              </w:rPr>
              <w:t>му</w:t>
            </w:r>
            <w:r>
              <w:rPr>
                <w:rFonts w:ascii="Times New Roman CYR" w:hAnsi="Times New Roman CYR" w:cs="Times New Roman CYR"/>
              </w:rPr>
              <w:t xml:space="preserve">ниципального образования на 2022 </w:t>
            </w:r>
            <w:r w:rsidRPr="008D203F">
              <w:rPr>
                <w:rFonts w:ascii="Times New Roman CYR" w:hAnsi="Times New Roman CYR" w:cs="Times New Roman CYR"/>
              </w:rPr>
              <w:t xml:space="preserve"> год </w:t>
            </w:r>
            <w:r w:rsidRPr="008D203F">
              <w:t>и плановый период 202</w:t>
            </w:r>
            <w:r>
              <w:t xml:space="preserve">3 и 2024 </w:t>
            </w:r>
            <w:r w:rsidRPr="008D203F">
              <w:t xml:space="preserve"> годов</w:t>
            </w:r>
            <w:r>
              <w:rPr>
                <w:snapToGrid w:val="0"/>
              </w:rPr>
              <w:t>».</w:t>
            </w:r>
          </w:p>
          <w:p w:rsidR="00222BB8" w:rsidRDefault="00222BB8" w:rsidP="00222BB8">
            <w:pPr>
              <w:shd w:val="clear" w:color="auto" w:fill="FFFFFF"/>
              <w:autoSpaceDE w:val="0"/>
              <w:autoSpaceDN w:val="0"/>
              <w:adjustRightInd w:val="0"/>
              <w:ind w:firstLine="708"/>
              <w:jc w:val="both"/>
              <w:rPr>
                <w:color w:val="000000"/>
                <w:spacing w:val="1"/>
              </w:rPr>
            </w:pPr>
            <w:r>
              <w:t>4. Настоящее решение вступает в силу со дня его официального опубликования  в соответствии.</w:t>
            </w:r>
          </w:p>
          <w:p w:rsidR="00222BB8" w:rsidRDefault="00222BB8" w:rsidP="00222BB8">
            <w:pPr>
              <w:shd w:val="clear" w:color="auto" w:fill="FFFFFF"/>
              <w:tabs>
                <w:tab w:val="left" w:pos="557"/>
              </w:tabs>
              <w:jc w:val="both"/>
              <w:rPr>
                <w:color w:val="000000"/>
                <w:spacing w:val="1"/>
              </w:rPr>
            </w:pPr>
            <w:r>
              <w:rPr>
                <w:color w:val="000000"/>
                <w:spacing w:val="1"/>
              </w:rPr>
              <w:tab/>
              <w:t xml:space="preserve"> 5. Контроль исполнения настоящего решения  возложить на главу Харайгунского муниципального образования  Каптюкову О.А.</w:t>
            </w:r>
          </w:p>
          <w:p w:rsidR="00222BB8" w:rsidRDefault="00222BB8" w:rsidP="00222BB8">
            <w:pPr>
              <w:shd w:val="clear" w:color="auto" w:fill="FFFFFF"/>
              <w:tabs>
                <w:tab w:val="left" w:pos="557"/>
              </w:tabs>
              <w:jc w:val="both"/>
              <w:rPr>
                <w:color w:val="000000"/>
                <w:spacing w:val="1"/>
              </w:rPr>
            </w:pPr>
          </w:p>
          <w:p w:rsidR="00222BB8" w:rsidRDefault="00222BB8" w:rsidP="00222BB8">
            <w:pPr>
              <w:shd w:val="clear" w:color="auto" w:fill="FFFFFF"/>
              <w:tabs>
                <w:tab w:val="left" w:pos="557"/>
              </w:tabs>
              <w:jc w:val="both"/>
              <w:rPr>
                <w:color w:val="000000"/>
                <w:spacing w:val="1"/>
              </w:rPr>
            </w:pPr>
          </w:p>
          <w:p w:rsidR="00222BB8" w:rsidRDefault="00222BB8" w:rsidP="00222BB8">
            <w:pPr>
              <w:shd w:val="clear" w:color="auto" w:fill="FFFFFF"/>
              <w:tabs>
                <w:tab w:val="left" w:pos="557"/>
              </w:tabs>
              <w:jc w:val="both"/>
              <w:rPr>
                <w:color w:val="000000"/>
                <w:spacing w:val="1"/>
              </w:rPr>
            </w:pPr>
          </w:p>
          <w:p w:rsidR="00222BB8" w:rsidRDefault="00222BB8" w:rsidP="00222BB8">
            <w:pPr>
              <w:shd w:val="clear" w:color="auto" w:fill="FFFFFF"/>
              <w:tabs>
                <w:tab w:val="left" w:pos="557"/>
              </w:tabs>
              <w:jc w:val="both"/>
              <w:rPr>
                <w:color w:val="000000"/>
                <w:spacing w:val="1"/>
              </w:rPr>
            </w:pPr>
          </w:p>
          <w:p w:rsidR="00222BB8" w:rsidRDefault="00222BB8" w:rsidP="00222BB8">
            <w:pPr>
              <w:shd w:val="clear" w:color="auto" w:fill="FFFFFF"/>
              <w:tabs>
                <w:tab w:val="left" w:pos="557"/>
              </w:tabs>
              <w:jc w:val="both"/>
              <w:rPr>
                <w:color w:val="000000"/>
                <w:spacing w:val="1"/>
              </w:rPr>
            </w:pPr>
            <w:r>
              <w:rPr>
                <w:color w:val="000000"/>
                <w:spacing w:val="1"/>
              </w:rPr>
              <w:t xml:space="preserve">Глава администрации </w:t>
            </w:r>
          </w:p>
          <w:p w:rsidR="00222BB8" w:rsidRDefault="00222BB8" w:rsidP="00222BB8">
            <w:pPr>
              <w:shd w:val="clear" w:color="auto" w:fill="FFFFFF"/>
              <w:tabs>
                <w:tab w:val="left" w:pos="557"/>
              </w:tabs>
              <w:jc w:val="both"/>
              <w:rPr>
                <w:color w:val="000000"/>
                <w:spacing w:val="1"/>
              </w:rPr>
            </w:pPr>
            <w:r>
              <w:rPr>
                <w:color w:val="000000"/>
                <w:spacing w:val="1"/>
              </w:rPr>
              <w:t xml:space="preserve">Харайгунского МО:                                                                            О.А. Каптюкова </w:t>
            </w:r>
          </w:p>
          <w:p w:rsidR="00222BB8" w:rsidRDefault="00222BB8" w:rsidP="00222BB8">
            <w:pPr>
              <w:shd w:val="clear" w:color="auto" w:fill="FFFFFF"/>
              <w:tabs>
                <w:tab w:val="left" w:pos="557"/>
              </w:tabs>
              <w:jc w:val="both"/>
              <w:rPr>
                <w:color w:val="000000"/>
                <w:spacing w:val="1"/>
              </w:rPr>
            </w:pPr>
          </w:p>
          <w:p w:rsidR="00222BB8" w:rsidRDefault="00222BB8" w:rsidP="00222BB8">
            <w:pPr>
              <w:shd w:val="clear" w:color="auto" w:fill="FFFFFF"/>
              <w:tabs>
                <w:tab w:val="left" w:pos="557"/>
              </w:tabs>
              <w:jc w:val="both"/>
              <w:rPr>
                <w:color w:val="000000"/>
                <w:spacing w:val="1"/>
              </w:rPr>
            </w:pPr>
            <w:r>
              <w:rPr>
                <w:color w:val="000000"/>
                <w:spacing w:val="1"/>
              </w:rPr>
              <w:t xml:space="preserve">Председатель Думы </w:t>
            </w:r>
          </w:p>
          <w:p w:rsidR="00222BB8" w:rsidRDefault="00222BB8" w:rsidP="00222BB8">
            <w:pPr>
              <w:shd w:val="clear" w:color="auto" w:fill="FFFFFF"/>
              <w:tabs>
                <w:tab w:val="left" w:pos="557"/>
              </w:tabs>
              <w:jc w:val="both"/>
              <w:rPr>
                <w:color w:val="000000"/>
                <w:spacing w:val="1"/>
              </w:rPr>
            </w:pPr>
            <w:r>
              <w:rPr>
                <w:color w:val="000000"/>
                <w:spacing w:val="1"/>
              </w:rPr>
              <w:t xml:space="preserve">Харайгунского МО:                                                                              О.А. Каптюкова </w:t>
            </w:r>
          </w:p>
          <w:p w:rsidR="00222BB8" w:rsidRPr="00AB4CA5" w:rsidRDefault="00222BB8" w:rsidP="00222BB8">
            <w:pPr>
              <w:widowControl w:val="0"/>
              <w:autoSpaceDE w:val="0"/>
              <w:autoSpaceDN w:val="0"/>
              <w:adjustRightInd w:val="0"/>
              <w:jc w:val="both"/>
              <w:rPr>
                <w:rFonts w:ascii="Times New Roman CYR" w:hAnsi="Times New Roman CYR" w:cs="Times New Roman CYR"/>
                <w:bCs/>
                <w:sz w:val="28"/>
                <w:szCs w:val="28"/>
              </w:rPr>
            </w:pPr>
          </w:p>
          <w:p w:rsidR="00222BB8" w:rsidRDefault="00222BB8" w:rsidP="0017556C">
            <w:pPr>
              <w:widowControl w:val="0"/>
              <w:autoSpaceDE w:val="0"/>
              <w:autoSpaceDN w:val="0"/>
              <w:adjustRightInd w:val="0"/>
              <w:jc w:val="both"/>
              <w:rPr>
                <w:rFonts w:ascii="Times New Roman CYR" w:hAnsi="Times New Roman CYR" w:cs="Times New Roman CYR"/>
                <w:bCs/>
                <w:sz w:val="28"/>
                <w:szCs w:val="28"/>
              </w:rPr>
            </w:pPr>
          </w:p>
          <w:p w:rsidR="00222BB8" w:rsidRDefault="00222BB8" w:rsidP="009B3695">
            <w:pPr>
              <w:tabs>
                <w:tab w:val="left" w:pos="0"/>
              </w:tabs>
              <w:jc w:val="right"/>
              <w:rPr>
                <w:sz w:val="28"/>
                <w:szCs w:val="28"/>
              </w:rPr>
            </w:pPr>
          </w:p>
          <w:p w:rsidR="009B3695" w:rsidRDefault="009B3695" w:rsidP="009B3695">
            <w:pPr>
              <w:tabs>
                <w:tab w:val="left" w:pos="0"/>
              </w:tabs>
              <w:jc w:val="right"/>
              <w:rPr>
                <w:sz w:val="28"/>
                <w:szCs w:val="28"/>
              </w:rPr>
            </w:pPr>
            <w:r>
              <w:rPr>
                <w:sz w:val="28"/>
                <w:szCs w:val="28"/>
              </w:rPr>
              <w:lastRenderedPageBreak/>
              <w:t>ПРОЕКТ</w:t>
            </w:r>
          </w:p>
          <w:p w:rsidR="009D31A3" w:rsidRPr="008D203F" w:rsidRDefault="009D31A3" w:rsidP="0032532E">
            <w:pPr>
              <w:tabs>
                <w:tab w:val="left" w:pos="0"/>
              </w:tabs>
              <w:jc w:val="center"/>
              <w:rPr>
                <w:sz w:val="28"/>
                <w:szCs w:val="28"/>
              </w:rPr>
            </w:pPr>
            <w:r w:rsidRPr="008D203F">
              <w:rPr>
                <w:sz w:val="28"/>
                <w:szCs w:val="28"/>
              </w:rPr>
              <w:t>Российская Федерация</w:t>
            </w:r>
          </w:p>
          <w:p w:rsidR="009D31A3" w:rsidRPr="008D203F" w:rsidRDefault="009D31A3" w:rsidP="009D31A3">
            <w:pPr>
              <w:tabs>
                <w:tab w:val="left" w:pos="0"/>
              </w:tabs>
              <w:jc w:val="center"/>
              <w:rPr>
                <w:sz w:val="28"/>
                <w:szCs w:val="28"/>
              </w:rPr>
            </w:pPr>
            <w:r w:rsidRPr="008D203F">
              <w:rPr>
                <w:sz w:val="28"/>
                <w:szCs w:val="28"/>
              </w:rPr>
              <w:t>Иркутская область</w:t>
            </w:r>
          </w:p>
          <w:p w:rsidR="009D31A3" w:rsidRPr="008D203F" w:rsidRDefault="009D31A3" w:rsidP="009D31A3">
            <w:pPr>
              <w:tabs>
                <w:tab w:val="left" w:pos="0"/>
              </w:tabs>
              <w:jc w:val="center"/>
              <w:rPr>
                <w:sz w:val="28"/>
                <w:szCs w:val="28"/>
              </w:rPr>
            </w:pPr>
            <w:r w:rsidRPr="008D203F">
              <w:rPr>
                <w:sz w:val="28"/>
                <w:szCs w:val="28"/>
              </w:rPr>
              <w:t>Зиминский район</w:t>
            </w:r>
          </w:p>
          <w:p w:rsidR="009D31A3" w:rsidRPr="008D203F" w:rsidRDefault="00F3768E" w:rsidP="009D31A3">
            <w:pPr>
              <w:tabs>
                <w:tab w:val="left" w:pos="0"/>
              </w:tabs>
              <w:jc w:val="center"/>
              <w:rPr>
                <w:sz w:val="28"/>
                <w:szCs w:val="28"/>
              </w:rPr>
            </w:pPr>
            <w:r w:rsidRPr="008D203F">
              <w:rPr>
                <w:sz w:val="28"/>
                <w:szCs w:val="28"/>
              </w:rPr>
              <w:t>Харайгу</w:t>
            </w:r>
            <w:r w:rsidR="007C09DB" w:rsidRPr="008D203F">
              <w:rPr>
                <w:sz w:val="28"/>
                <w:szCs w:val="28"/>
              </w:rPr>
              <w:t>н</w:t>
            </w:r>
            <w:r w:rsidR="009D31A3" w:rsidRPr="008D203F">
              <w:rPr>
                <w:sz w:val="28"/>
                <w:szCs w:val="28"/>
              </w:rPr>
              <w:t>ское  муниципальное образование</w:t>
            </w:r>
          </w:p>
          <w:p w:rsidR="009D31A3" w:rsidRPr="008D203F" w:rsidRDefault="009D31A3" w:rsidP="009D31A3">
            <w:pPr>
              <w:tabs>
                <w:tab w:val="left" w:pos="0"/>
                <w:tab w:val="left" w:pos="5445"/>
              </w:tabs>
              <w:rPr>
                <w:sz w:val="28"/>
                <w:szCs w:val="28"/>
              </w:rPr>
            </w:pPr>
            <w:r w:rsidRPr="008D203F">
              <w:rPr>
                <w:sz w:val="28"/>
                <w:szCs w:val="28"/>
              </w:rPr>
              <w:tab/>
            </w:r>
          </w:p>
          <w:p w:rsidR="009D31A3" w:rsidRPr="008D203F" w:rsidRDefault="009D31A3" w:rsidP="009D31A3">
            <w:pPr>
              <w:tabs>
                <w:tab w:val="left" w:pos="0"/>
              </w:tabs>
              <w:jc w:val="center"/>
              <w:rPr>
                <w:sz w:val="28"/>
                <w:szCs w:val="28"/>
              </w:rPr>
            </w:pPr>
            <w:r w:rsidRPr="008D203F">
              <w:rPr>
                <w:sz w:val="28"/>
                <w:szCs w:val="28"/>
              </w:rPr>
              <w:t xml:space="preserve">Дума </w:t>
            </w:r>
          </w:p>
          <w:p w:rsidR="009D31A3" w:rsidRPr="008D203F" w:rsidRDefault="009D31A3" w:rsidP="009D31A3">
            <w:pPr>
              <w:tabs>
                <w:tab w:val="left" w:pos="0"/>
              </w:tabs>
              <w:jc w:val="center"/>
              <w:rPr>
                <w:sz w:val="28"/>
                <w:szCs w:val="28"/>
              </w:rPr>
            </w:pPr>
          </w:p>
          <w:p w:rsidR="009D31A3" w:rsidRPr="008D203F" w:rsidRDefault="009D31A3" w:rsidP="009D31A3">
            <w:pPr>
              <w:tabs>
                <w:tab w:val="left" w:pos="0"/>
              </w:tabs>
              <w:jc w:val="center"/>
              <w:rPr>
                <w:sz w:val="28"/>
                <w:szCs w:val="28"/>
              </w:rPr>
            </w:pPr>
            <w:r w:rsidRPr="008D203F">
              <w:rPr>
                <w:sz w:val="28"/>
                <w:szCs w:val="28"/>
              </w:rPr>
              <w:t>РЕШЕНИЕ</w:t>
            </w:r>
          </w:p>
          <w:p w:rsidR="009D31A3" w:rsidRPr="008D203F" w:rsidRDefault="009D31A3" w:rsidP="009D31A3">
            <w:pPr>
              <w:tabs>
                <w:tab w:val="left" w:pos="0"/>
              </w:tabs>
              <w:jc w:val="center"/>
              <w:rPr>
                <w:sz w:val="28"/>
                <w:szCs w:val="28"/>
              </w:rPr>
            </w:pPr>
          </w:p>
          <w:p w:rsidR="009D31A3" w:rsidRPr="008D203F" w:rsidRDefault="009D31A3" w:rsidP="0005288F">
            <w:pPr>
              <w:tabs>
                <w:tab w:val="left" w:pos="142"/>
              </w:tabs>
              <w:ind w:firstLine="284"/>
              <w:jc w:val="both"/>
              <w:rPr>
                <w:sz w:val="28"/>
                <w:szCs w:val="28"/>
              </w:rPr>
            </w:pPr>
            <w:r w:rsidRPr="008D203F">
              <w:rPr>
                <w:sz w:val="28"/>
                <w:szCs w:val="28"/>
              </w:rPr>
              <w:t>от «</w:t>
            </w:r>
            <w:r w:rsidR="002A317E">
              <w:rPr>
                <w:sz w:val="28"/>
                <w:szCs w:val="28"/>
              </w:rPr>
              <w:t xml:space="preserve">  </w:t>
            </w:r>
            <w:r w:rsidRPr="008D203F">
              <w:rPr>
                <w:sz w:val="28"/>
                <w:szCs w:val="28"/>
              </w:rPr>
              <w:t xml:space="preserve">» </w:t>
            </w:r>
            <w:r w:rsidR="002A317E">
              <w:rPr>
                <w:sz w:val="28"/>
                <w:szCs w:val="28"/>
              </w:rPr>
              <w:t xml:space="preserve">                </w:t>
            </w:r>
            <w:r w:rsidRPr="008D203F">
              <w:rPr>
                <w:sz w:val="28"/>
                <w:szCs w:val="28"/>
              </w:rPr>
              <w:t xml:space="preserve"> </w:t>
            </w:r>
            <w:r w:rsidRPr="00A85156">
              <w:rPr>
                <w:sz w:val="28"/>
                <w:szCs w:val="28"/>
              </w:rPr>
              <w:t>20</w:t>
            </w:r>
            <w:r w:rsidR="002A317E" w:rsidRPr="00A85156">
              <w:rPr>
                <w:sz w:val="28"/>
                <w:szCs w:val="28"/>
              </w:rPr>
              <w:t>2</w:t>
            </w:r>
            <w:r w:rsidR="00FB37B0">
              <w:rPr>
                <w:sz w:val="28"/>
                <w:szCs w:val="28"/>
              </w:rPr>
              <w:t>1</w:t>
            </w:r>
            <w:r w:rsidRPr="008D203F">
              <w:rPr>
                <w:sz w:val="28"/>
                <w:szCs w:val="28"/>
              </w:rPr>
              <w:t xml:space="preserve"> года                 №            </w:t>
            </w:r>
            <w:r w:rsidR="004C0B23" w:rsidRPr="008D203F">
              <w:rPr>
                <w:sz w:val="28"/>
                <w:szCs w:val="28"/>
              </w:rPr>
              <w:t xml:space="preserve">                   </w:t>
            </w:r>
            <w:r w:rsidR="005530C6" w:rsidRPr="008D203F">
              <w:rPr>
                <w:sz w:val="28"/>
                <w:szCs w:val="28"/>
              </w:rPr>
              <w:t xml:space="preserve">   </w:t>
            </w:r>
            <w:r w:rsidR="007C09DB" w:rsidRPr="008D203F">
              <w:rPr>
                <w:sz w:val="28"/>
                <w:szCs w:val="28"/>
              </w:rPr>
              <w:t xml:space="preserve">     </w:t>
            </w:r>
            <w:r w:rsidR="00F3768E" w:rsidRPr="008D203F">
              <w:rPr>
                <w:sz w:val="28"/>
                <w:szCs w:val="28"/>
              </w:rPr>
              <w:t>с</w:t>
            </w:r>
            <w:r w:rsidRPr="008D203F">
              <w:rPr>
                <w:sz w:val="28"/>
                <w:szCs w:val="28"/>
              </w:rPr>
              <w:t xml:space="preserve">. </w:t>
            </w:r>
            <w:r w:rsidR="00F3768E" w:rsidRPr="008D203F">
              <w:rPr>
                <w:sz w:val="28"/>
                <w:szCs w:val="28"/>
              </w:rPr>
              <w:t>Харайгу</w:t>
            </w:r>
            <w:r w:rsidR="007C09DB" w:rsidRPr="008D203F">
              <w:rPr>
                <w:sz w:val="28"/>
                <w:szCs w:val="28"/>
              </w:rPr>
              <w:t>н</w:t>
            </w:r>
          </w:p>
          <w:p w:rsidR="008141DE" w:rsidRPr="008D203F" w:rsidRDefault="008141DE" w:rsidP="009D31A3">
            <w:pPr>
              <w:widowControl w:val="0"/>
              <w:tabs>
                <w:tab w:val="left" w:pos="142"/>
              </w:tabs>
              <w:autoSpaceDE w:val="0"/>
              <w:autoSpaceDN w:val="0"/>
              <w:adjustRightInd w:val="0"/>
              <w:rPr>
                <w:rFonts w:ascii="Times New Roman CYR" w:hAnsi="Times New Roman CYR" w:cs="Times New Roman CYR"/>
                <w:bCs/>
                <w:sz w:val="28"/>
                <w:szCs w:val="28"/>
              </w:rPr>
            </w:pPr>
          </w:p>
          <w:p w:rsidR="00212ABF" w:rsidRPr="008D203F" w:rsidRDefault="00212ABF" w:rsidP="00212ABF">
            <w:pPr>
              <w:widowControl w:val="0"/>
              <w:autoSpaceDE w:val="0"/>
              <w:autoSpaceDN w:val="0"/>
              <w:adjustRightInd w:val="0"/>
              <w:ind w:left="284"/>
              <w:rPr>
                <w:rFonts w:ascii="Times New Roman CYR" w:hAnsi="Times New Roman CYR" w:cs="Times New Roman CYR"/>
              </w:rPr>
            </w:pPr>
            <w:r w:rsidRPr="008D203F">
              <w:rPr>
                <w:rFonts w:ascii="Times New Roman CYR" w:hAnsi="Times New Roman CYR" w:cs="Times New Roman CYR"/>
              </w:rPr>
              <w:t xml:space="preserve">Об утверждении бюджета </w:t>
            </w:r>
            <w:r w:rsidR="00330A0F" w:rsidRPr="008D203F">
              <w:rPr>
                <w:rFonts w:ascii="Times New Roman CYR" w:hAnsi="Times New Roman CYR" w:cs="Times New Roman CYR"/>
              </w:rPr>
              <w:t>Харайгу</w:t>
            </w:r>
            <w:r w:rsidRPr="008D203F">
              <w:rPr>
                <w:rFonts w:ascii="Times New Roman CYR" w:hAnsi="Times New Roman CYR" w:cs="Times New Roman CYR"/>
              </w:rPr>
              <w:t>нского</w:t>
            </w:r>
          </w:p>
          <w:p w:rsidR="00212ABF" w:rsidRPr="00A85156" w:rsidRDefault="00212ABF" w:rsidP="00212ABF">
            <w:pPr>
              <w:widowControl w:val="0"/>
              <w:autoSpaceDE w:val="0"/>
              <w:autoSpaceDN w:val="0"/>
              <w:adjustRightInd w:val="0"/>
              <w:ind w:left="284"/>
              <w:rPr>
                <w:rFonts w:ascii="Times New Roman CYR" w:hAnsi="Times New Roman CYR" w:cs="Times New Roman CYR"/>
              </w:rPr>
            </w:pPr>
            <w:r w:rsidRPr="008D203F">
              <w:rPr>
                <w:rFonts w:ascii="Times New Roman CYR" w:hAnsi="Times New Roman CYR" w:cs="Times New Roman CYR"/>
              </w:rPr>
              <w:t xml:space="preserve">муниципального образования </w:t>
            </w:r>
            <w:r w:rsidRPr="00A85156">
              <w:rPr>
                <w:rFonts w:ascii="Times New Roman CYR" w:hAnsi="Times New Roman CYR" w:cs="Times New Roman CYR"/>
              </w:rPr>
              <w:t>на 20</w:t>
            </w:r>
            <w:r w:rsidR="00412F05" w:rsidRPr="00A85156">
              <w:rPr>
                <w:rFonts w:ascii="Times New Roman CYR" w:hAnsi="Times New Roman CYR" w:cs="Times New Roman CYR"/>
              </w:rPr>
              <w:t>2</w:t>
            </w:r>
            <w:r w:rsidR="00FB37B0">
              <w:rPr>
                <w:rFonts w:ascii="Times New Roman CYR" w:hAnsi="Times New Roman CYR" w:cs="Times New Roman CYR"/>
              </w:rPr>
              <w:t>2</w:t>
            </w:r>
            <w:r w:rsidRPr="00A85156">
              <w:rPr>
                <w:rFonts w:ascii="Times New Roman CYR" w:hAnsi="Times New Roman CYR" w:cs="Times New Roman CYR"/>
              </w:rPr>
              <w:t xml:space="preserve"> год  </w:t>
            </w:r>
          </w:p>
          <w:p w:rsidR="00212ABF" w:rsidRPr="008D203F" w:rsidRDefault="002A317E" w:rsidP="00212ABF">
            <w:pPr>
              <w:widowControl w:val="0"/>
              <w:autoSpaceDE w:val="0"/>
              <w:autoSpaceDN w:val="0"/>
              <w:adjustRightInd w:val="0"/>
              <w:ind w:left="284"/>
              <w:rPr>
                <w:rFonts w:ascii="Times New Roman CYR" w:hAnsi="Times New Roman CYR" w:cs="Times New Roman CYR"/>
              </w:rPr>
            </w:pPr>
            <w:r w:rsidRPr="00A85156">
              <w:rPr>
                <w:rFonts w:ascii="Times New Roman CYR" w:hAnsi="Times New Roman CYR" w:cs="Times New Roman CYR"/>
              </w:rPr>
              <w:t xml:space="preserve">и </w:t>
            </w:r>
            <w:r w:rsidR="00A514D4" w:rsidRPr="00A85156">
              <w:rPr>
                <w:rFonts w:ascii="Times New Roman CYR" w:hAnsi="Times New Roman CYR" w:cs="Times New Roman CYR"/>
              </w:rPr>
              <w:t xml:space="preserve">на </w:t>
            </w:r>
            <w:r w:rsidRPr="00A85156">
              <w:rPr>
                <w:rFonts w:ascii="Times New Roman CYR" w:hAnsi="Times New Roman CYR" w:cs="Times New Roman CYR"/>
              </w:rPr>
              <w:t xml:space="preserve">плановый период </w:t>
            </w:r>
            <w:r w:rsidR="00212ABF" w:rsidRPr="00A85156">
              <w:rPr>
                <w:rFonts w:ascii="Times New Roman CYR" w:hAnsi="Times New Roman CYR" w:cs="Times New Roman CYR"/>
              </w:rPr>
              <w:t>20</w:t>
            </w:r>
            <w:r w:rsidR="00273342" w:rsidRPr="00A85156">
              <w:rPr>
                <w:rFonts w:ascii="Times New Roman CYR" w:hAnsi="Times New Roman CYR" w:cs="Times New Roman CYR"/>
              </w:rPr>
              <w:t>2</w:t>
            </w:r>
            <w:r w:rsidR="00FB37B0">
              <w:rPr>
                <w:rFonts w:ascii="Times New Roman CYR" w:hAnsi="Times New Roman CYR" w:cs="Times New Roman CYR"/>
              </w:rPr>
              <w:t>3</w:t>
            </w:r>
            <w:r w:rsidR="00390DFD" w:rsidRPr="00A85156">
              <w:rPr>
                <w:rFonts w:ascii="Times New Roman CYR" w:hAnsi="Times New Roman CYR" w:cs="Times New Roman CYR"/>
              </w:rPr>
              <w:t xml:space="preserve"> и 202</w:t>
            </w:r>
            <w:r w:rsidR="00FB37B0">
              <w:rPr>
                <w:rFonts w:ascii="Times New Roman CYR" w:hAnsi="Times New Roman CYR" w:cs="Times New Roman CYR"/>
              </w:rPr>
              <w:t>4</w:t>
            </w:r>
            <w:r w:rsidR="00212ABF" w:rsidRPr="00A85156">
              <w:rPr>
                <w:rFonts w:ascii="Times New Roman CYR" w:hAnsi="Times New Roman CYR" w:cs="Times New Roman CYR"/>
              </w:rPr>
              <w:t xml:space="preserve"> годов</w:t>
            </w:r>
          </w:p>
          <w:p w:rsidR="008141DE" w:rsidRPr="008D203F" w:rsidRDefault="008141DE" w:rsidP="0017556C">
            <w:pPr>
              <w:widowControl w:val="0"/>
              <w:autoSpaceDE w:val="0"/>
              <w:autoSpaceDN w:val="0"/>
              <w:adjustRightInd w:val="0"/>
              <w:rPr>
                <w:rFonts w:ascii="Times New Roman CYR" w:hAnsi="Times New Roman CYR" w:cs="Times New Roman CYR"/>
                <w:b/>
                <w:bCs/>
                <w:sz w:val="28"/>
                <w:szCs w:val="28"/>
              </w:rPr>
            </w:pPr>
          </w:p>
        </w:tc>
        <w:tc>
          <w:tcPr>
            <w:tcW w:w="199" w:type="dxa"/>
            <w:tcBorders>
              <w:top w:val="nil"/>
              <w:left w:val="nil"/>
              <w:bottom w:val="nil"/>
              <w:right w:val="nil"/>
            </w:tcBorders>
          </w:tcPr>
          <w:p w:rsidR="008141DE" w:rsidRPr="008D203F" w:rsidRDefault="008141DE" w:rsidP="0017556C">
            <w:pPr>
              <w:widowControl w:val="0"/>
              <w:autoSpaceDE w:val="0"/>
              <w:autoSpaceDN w:val="0"/>
              <w:adjustRightInd w:val="0"/>
              <w:jc w:val="center"/>
              <w:rPr>
                <w:rFonts w:ascii="Times New Roman CYR" w:hAnsi="Times New Roman CYR" w:cs="Times New Roman CYR"/>
                <w:b/>
                <w:bCs/>
                <w:sz w:val="28"/>
                <w:szCs w:val="28"/>
              </w:rPr>
            </w:pPr>
          </w:p>
        </w:tc>
      </w:tr>
    </w:tbl>
    <w:p w:rsidR="00122715" w:rsidRPr="008D203F" w:rsidRDefault="00212ABF" w:rsidP="00122715">
      <w:pPr>
        <w:widowControl w:val="0"/>
        <w:autoSpaceDE w:val="0"/>
        <w:autoSpaceDN w:val="0"/>
        <w:adjustRightInd w:val="0"/>
        <w:ind w:firstLine="720"/>
        <w:jc w:val="both"/>
        <w:rPr>
          <w:rFonts w:ascii="Times New Roman CYR" w:hAnsi="Times New Roman CYR" w:cs="Times New Roman CYR"/>
        </w:rPr>
      </w:pPr>
      <w:r w:rsidRPr="008D203F">
        <w:rPr>
          <w:rFonts w:ascii="Times New Roman CYR" w:hAnsi="Times New Roman CYR" w:cs="Times New Roman CYR"/>
        </w:rPr>
        <w:lastRenderedPageBreak/>
        <w:t xml:space="preserve">Рассмотрев представленный </w:t>
      </w:r>
      <w:r w:rsidR="00390DFD" w:rsidRPr="008D203F">
        <w:rPr>
          <w:rFonts w:ascii="Times New Roman CYR" w:hAnsi="Times New Roman CYR" w:cs="Times New Roman CYR"/>
        </w:rPr>
        <w:t>администрацй</w:t>
      </w:r>
      <w:r w:rsidRPr="008D203F">
        <w:rPr>
          <w:rFonts w:ascii="Times New Roman CYR" w:hAnsi="Times New Roman CYR" w:cs="Times New Roman CYR"/>
        </w:rPr>
        <w:t xml:space="preserve"> </w:t>
      </w:r>
      <w:r w:rsidR="00330A0F" w:rsidRPr="008D203F">
        <w:rPr>
          <w:rFonts w:ascii="Times New Roman CYR" w:hAnsi="Times New Roman CYR" w:cs="Times New Roman CYR"/>
        </w:rPr>
        <w:t>Харайгу</w:t>
      </w:r>
      <w:r w:rsidRPr="008D203F">
        <w:rPr>
          <w:rFonts w:ascii="Times New Roman CYR" w:hAnsi="Times New Roman CYR" w:cs="Times New Roman CYR"/>
        </w:rPr>
        <w:t>нского муниципального образо</w:t>
      </w:r>
      <w:r w:rsidR="00A42C13" w:rsidRPr="008D203F">
        <w:rPr>
          <w:rFonts w:ascii="Times New Roman CYR" w:hAnsi="Times New Roman CYR" w:cs="Times New Roman CYR"/>
        </w:rPr>
        <w:t>вания проект р</w:t>
      </w:r>
      <w:r w:rsidRPr="008D203F">
        <w:rPr>
          <w:rFonts w:ascii="Times New Roman CYR" w:hAnsi="Times New Roman CYR" w:cs="Times New Roman CYR"/>
        </w:rPr>
        <w:t xml:space="preserve">ешения «Об утверждении бюджета </w:t>
      </w:r>
      <w:r w:rsidR="00330A0F" w:rsidRPr="008D203F">
        <w:rPr>
          <w:rFonts w:ascii="Times New Roman CYR" w:hAnsi="Times New Roman CYR" w:cs="Times New Roman CYR"/>
        </w:rPr>
        <w:t>Харайгу</w:t>
      </w:r>
      <w:r w:rsidRPr="008D203F">
        <w:rPr>
          <w:rFonts w:ascii="Times New Roman CYR" w:hAnsi="Times New Roman CYR" w:cs="Times New Roman CYR"/>
        </w:rPr>
        <w:t xml:space="preserve">нского муниципального образования </w:t>
      </w:r>
      <w:r w:rsidRPr="007E7151">
        <w:rPr>
          <w:rFonts w:ascii="Times New Roman CYR" w:hAnsi="Times New Roman CYR" w:cs="Times New Roman CYR"/>
        </w:rPr>
        <w:t>на 20</w:t>
      </w:r>
      <w:r w:rsidR="00412F05" w:rsidRPr="007E7151">
        <w:rPr>
          <w:rFonts w:ascii="Times New Roman CYR" w:hAnsi="Times New Roman CYR" w:cs="Times New Roman CYR"/>
        </w:rPr>
        <w:t>2</w:t>
      </w:r>
      <w:r w:rsidR="00FB37B0">
        <w:rPr>
          <w:rFonts w:ascii="Times New Roman CYR" w:hAnsi="Times New Roman CYR" w:cs="Times New Roman CYR"/>
        </w:rPr>
        <w:t>2</w:t>
      </w:r>
      <w:r w:rsidR="002E6048" w:rsidRPr="007E7151">
        <w:rPr>
          <w:rFonts w:ascii="Times New Roman CYR" w:hAnsi="Times New Roman CYR" w:cs="Times New Roman CYR"/>
        </w:rPr>
        <w:t xml:space="preserve"> год</w:t>
      </w:r>
      <w:r w:rsidRPr="007E7151">
        <w:rPr>
          <w:rFonts w:ascii="Times New Roman CYR" w:hAnsi="Times New Roman CYR" w:cs="Times New Roman CYR"/>
        </w:rPr>
        <w:t xml:space="preserve"> и </w:t>
      </w:r>
      <w:r w:rsidR="002D0DAF" w:rsidRPr="007E7151">
        <w:rPr>
          <w:rFonts w:ascii="Times New Roman CYR" w:hAnsi="Times New Roman CYR" w:cs="Times New Roman CYR"/>
        </w:rPr>
        <w:t xml:space="preserve">на </w:t>
      </w:r>
      <w:r w:rsidRPr="007E7151">
        <w:rPr>
          <w:rFonts w:ascii="Times New Roman CYR" w:hAnsi="Times New Roman CYR" w:cs="Times New Roman CYR"/>
        </w:rPr>
        <w:t>плановый период 20</w:t>
      </w:r>
      <w:r w:rsidR="00273342" w:rsidRPr="007E7151">
        <w:rPr>
          <w:rFonts w:ascii="Times New Roman CYR" w:hAnsi="Times New Roman CYR" w:cs="Times New Roman CYR"/>
        </w:rPr>
        <w:t>2</w:t>
      </w:r>
      <w:r w:rsidR="00FB37B0">
        <w:rPr>
          <w:rFonts w:ascii="Times New Roman CYR" w:hAnsi="Times New Roman CYR" w:cs="Times New Roman CYR"/>
        </w:rPr>
        <w:t>3</w:t>
      </w:r>
      <w:r w:rsidRPr="007E7151">
        <w:rPr>
          <w:rFonts w:ascii="Times New Roman CYR" w:hAnsi="Times New Roman CYR" w:cs="Times New Roman CYR"/>
        </w:rPr>
        <w:t xml:space="preserve"> и 20</w:t>
      </w:r>
      <w:r w:rsidR="00527573" w:rsidRPr="007E7151">
        <w:rPr>
          <w:rFonts w:ascii="Times New Roman CYR" w:hAnsi="Times New Roman CYR" w:cs="Times New Roman CYR"/>
        </w:rPr>
        <w:t>2</w:t>
      </w:r>
      <w:r w:rsidR="00FB37B0">
        <w:rPr>
          <w:rFonts w:ascii="Times New Roman CYR" w:hAnsi="Times New Roman CYR" w:cs="Times New Roman CYR"/>
        </w:rPr>
        <w:t>4</w:t>
      </w:r>
      <w:r w:rsidRPr="007E7151">
        <w:rPr>
          <w:rFonts w:ascii="Times New Roman CYR" w:hAnsi="Times New Roman CYR" w:cs="Times New Roman CYR"/>
        </w:rPr>
        <w:t xml:space="preserve"> годов</w:t>
      </w:r>
      <w:r w:rsidRPr="008D203F">
        <w:rPr>
          <w:rFonts w:ascii="Times New Roman CYR" w:hAnsi="Times New Roman CYR" w:cs="Times New Roman CYR"/>
        </w:rPr>
        <w:t xml:space="preserve">», </w:t>
      </w:r>
      <w:r w:rsidR="002D0DAF" w:rsidRPr="008D203F">
        <w:rPr>
          <w:rFonts w:ascii="Times New Roman CYR" w:hAnsi="Times New Roman CYR" w:cs="Times New Roman CYR"/>
        </w:rPr>
        <w:t>руководствуясь Бюджетным кодексом Российской Федерации</w:t>
      </w:r>
      <w:r w:rsidR="00736167" w:rsidRPr="008D203F">
        <w:rPr>
          <w:rFonts w:ascii="Times New Roman CYR" w:hAnsi="Times New Roman CYR" w:cs="Times New Roman CYR"/>
        </w:rPr>
        <w:t xml:space="preserve">, </w:t>
      </w:r>
      <w:r w:rsidR="00FB37B0">
        <w:rPr>
          <w:rFonts w:ascii="Times New Roman CYR" w:hAnsi="Times New Roman CYR" w:cs="Times New Roman CYR"/>
        </w:rPr>
        <w:t>статьями</w:t>
      </w:r>
      <w:r w:rsidR="002D0DAF" w:rsidRPr="008D203F">
        <w:rPr>
          <w:rFonts w:ascii="Times New Roman CYR" w:hAnsi="Times New Roman CYR" w:cs="Times New Roman CYR"/>
        </w:rPr>
        <w:t xml:space="preserve"> 14, 35, 52 Федерального закона</w:t>
      </w:r>
      <w:r w:rsidR="00F2283B">
        <w:rPr>
          <w:rFonts w:ascii="Times New Roman CYR" w:hAnsi="Times New Roman CYR" w:cs="Times New Roman CYR"/>
        </w:rPr>
        <w:t xml:space="preserve">                    от </w:t>
      </w:r>
      <w:r w:rsidR="002D0DAF" w:rsidRPr="008D203F">
        <w:rPr>
          <w:rFonts w:ascii="Times New Roman CYR" w:hAnsi="Times New Roman CYR" w:cs="Times New Roman CYR"/>
        </w:rPr>
        <w:t>06</w:t>
      </w:r>
      <w:r w:rsidR="00F2283B">
        <w:rPr>
          <w:rFonts w:ascii="Times New Roman CYR" w:hAnsi="Times New Roman CYR" w:cs="Times New Roman CYR"/>
        </w:rPr>
        <w:t xml:space="preserve"> октября </w:t>
      </w:r>
      <w:r w:rsidR="002D0DAF" w:rsidRPr="008D203F">
        <w:rPr>
          <w:rFonts w:ascii="Times New Roman CYR" w:hAnsi="Times New Roman CYR" w:cs="Times New Roman CYR"/>
        </w:rPr>
        <w:t>2003</w:t>
      </w:r>
      <w:r w:rsidR="008763D4" w:rsidRPr="008D203F">
        <w:rPr>
          <w:rFonts w:ascii="Times New Roman CYR" w:hAnsi="Times New Roman CYR" w:cs="Times New Roman CYR"/>
        </w:rPr>
        <w:t xml:space="preserve"> года</w:t>
      </w:r>
      <w:r w:rsidR="002D0DAF" w:rsidRPr="008D203F">
        <w:rPr>
          <w:rFonts w:ascii="Times New Roman CYR" w:hAnsi="Times New Roman CYR" w:cs="Times New Roman CYR"/>
        </w:rPr>
        <w:t xml:space="preserve"> №131-ФЗ </w:t>
      </w:r>
      <w:r w:rsidR="005606A4">
        <w:rPr>
          <w:rFonts w:ascii="Times New Roman CYR" w:hAnsi="Times New Roman CYR" w:cs="Times New Roman CYR"/>
        </w:rPr>
        <w:t>«</w:t>
      </w:r>
      <w:r w:rsidR="002D0DAF" w:rsidRPr="008D203F">
        <w:rPr>
          <w:rFonts w:ascii="Times New Roman CYR" w:hAnsi="Times New Roman CYR" w:cs="Times New Roman CYR"/>
        </w:rPr>
        <w:t>Об общих принципах организации местного самоуправления в Российской Федерации</w:t>
      </w:r>
      <w:r w:rsidR="005606A4">
        <w:rPr>
          <w:rFonts w:ascii="Times New Roman CYR" w:hAnsi="Times New Roman CYR" w:cs="Times New Roman CYR"/>
        </w:rPr>
        <w:t>»</w:t>
      </w:r>
      <w:r w:rsidR="008E65F9" w:rsidRPr="008D203F">
        <w:rPr>
          <w:rFonts w:ascii="Times New Roman CYR" w:hAnsi="Times New Roman CYR" w:cs="Times New Roman CYR"/>
        </w:rPr>
        <w:t xml:space="preserve">, </w:t>
      </w:r>
      <w:r w:rsidR="008E65F9" w:rsidRPr="007E7151">
        <w:t>Приказом Министерства финансов Росси</w:t>
      </w:r>
      <w:r w:rsidR="004F516A" w:rsidRPr="007E7151">
        <w:t xml:space="preserve">йской Федерации </w:t>
      </w:r>
      <w:r w:rsidR="00F2283B" w:rsidRPr="007E7151">
        <w:t>от 06 июня 2019 года</w:t>
      </w:r>
      <w:r w:rsidR="006719E7" w:rsidRPr="007E7151">
        <w:t xml:space="preserve"> № 85н</w:t>
      </w:r>
      <w:r w:rsidR="009450ED" w:rsidRPr="007E7151">
        <w:t xml:space="preserve"> </w:t>
      </w:r>
      <w:r w:rsidR="008E65F9" w:rsidRPr="007E7151">
        <w:t>«О порядке формирования и применения кодов бюджетной классификации Российской Федерации, их структуре и принципах назначения»,</w:t>
      </w:r>
      <w:r w:rsidR="008E65F9" w:rsidRPr="008D203F">
        <w:t xml:space="preserve"> </w:t>
      </w:r>
      <w:r w:rsidR="002D0DAF" w:rsidRPr="008D203F">
        <w:t>Законом Иркутской об</w:t>
      </w:r>
      <w:r w:rsidR="008763D4" w:rsidRPr="008D203F">
        <w:t>ласти от 22</w:t>
      </w:r>
      <w:r w:rsidR="0082111D">
        <w:t xml:space="preserve"> октября </w:t>
      </w:r>
      <w:r w:rsidR="008763D4" w:rsidRPr="00FC6904">
        <w:t>2013 года</w:t>
      </w:r>
      <w:r w:rsidR="002D0DAF" w:rsidRPr="00FC6904">
        <w:t xml:space="preserve"> </w:t>
      </w:r>
      <w:r w:rsidR="002D0DAF" w:rsidRPr="00507D1D">
        <w:t xml:space="preserve">№ 74-ОЗ «О межбюджетных трансфертах и нормативах отчислений </w:t>
      </w:r>
      <w:r w:rsidR="003818F1" w:rsidRPr="00507D1D">
        <w:t xml:space="preserve">доходов </w:t>
      </w:r>
      <w:r w:rsidR="002D0DAF" w:rsidRPr="00507D1D">
        <w:t xml:space="preserve">в местные бюджеты», </w:t>
      </w:r>
      <w:r w:rsidR="00710AB4" w:rsidRPr="00507D1D">
        <w:t>проектом Закона Иркутской области «Об областном бюджете на 202</w:t>
      </w:r>
      <w:r w:rsidR="00FB37B0" w:rsidRPr="00507D1D">
        <w:t>2</w:t>
      </w:r>
      <w:r w:rsidR="003E1831" w:rsidRPr="00507D1D">
        <w:t xml:space="preserve"> год и на плановый период 202</w:t>
      </w:r>
      <w:r w:rsidR="00FB37B0" w:rsidRPr="00507D1D">
        <w:t>3</w:t>
      </w:r>
      <w:r w:rsidR="003E1831" w:rsidRPr="00507D1D">
        <w:t xml:space="preserve"> </w:t>
      </w:r>
      <w:r w:rsidR="00710AB4" w:rsidRPr="00507D1D">
        <w:t>и 202</w:t>
      </w:r>
      <w:r w:rsidR="00FB37B0" w:rsidRPr="00507D1D">
        <w:t>4</w:t>
      </w:r>
      <w:r w:rsidR="00710AB4" w:rsidRPr="00507D1D">
        <w:t xml:space="preserve"> годов», </w:t>
      </w:r>
      <w:r w:rsidR="0019601C" w:rsidRPr="00507D1D">
        <w:t>внесенным в Законодательное Собрание Иркутской области  2</w:t>
      </w:r>
      <w:r w:rsidR="00507D1D" w:rsidRPr="00507D1D">
        <w:t>5</w:t>
      </w:r>
      <w:r w:rsidR="0019601C" w:rsidRPr="00507D1D">
        <w:t xml:space="preserve"> октября 202</w:t>
      </w:r>
      <w:r w:rsidR="00507D1D" w:rsidRPr="00507D1D">
        <w:t>1</w:t>
      </w:r>
      <w:r w:rsidR="0019601C" w:rsidRPr="00507D1D">
        <w:t xml:space="preserve"> года (указ Губернатора Иркутской области № 2</w:t>
      </w:r>
      <w:r w:rsidR="00507D1D" w:rsidRPr="00507D1D">
        <w:t>89</w:t>
      </w:r>
      <w:r w:rsidR="0019601C" w:rsidRPr="00507D1D">
        <w:t xml:space="preserve">-уг),  проектом решения </w:t>
      </w:r>
      <w:r w:rsidR="00CE15ED" w:rsidRPr="00507D1D">
        <w:t>Думы Зими</w:t>
      </w:r>
      <w:r w:rsidR="0082111D" w:rsidRPr="00507D1D">
        <w:t xml:space="preserve">нского муниципального района </w:t>
      </w:r>
      <w:r w:rsidR="00CE15ED" w:rsidRPr="00507D1D">
        <w:t>«Об утверждении бюджета Зиминского</w:t>
      </w:r>
      <w:r w:rsidR="00CE15ED" w:rsidRPr="0019601C">
        <w:t xml:space="preserve"> районного муниципального образования на 202</w:t>
      </w:r>
      <w:r w:rsidR="00FB37B0">
        <w:t>2</w:t>
      </w:r>
      <w:r w:rsidR="003E1831" w:rsidRPr="0019601C">
        <w:t xml:space="preserve"> </w:t>
      </w:r>
      <w:r w:rsidR="00CE15ED" w:rsidRPr="0019601C">
        <w:t>год и на плановый период 202</w:t>
      </w:r>
      <w:r w:rsidR="00FB37B0">
        <w:t>3</w:t>
      </w:r>
      <w:r w:rsidR="00CE15ED" w:rsidRPr="0019601C">
        <w:t xml:space="preserve"> и 202</w:t>
      </w:r>
      <w:r w:rsidR="00FB37B0">
        <w:t>4</w:t>
      </w:r>
      <w:r w:rsidR="00CE15ED" w:rsidRPr="0019601C">
        <w:t xml:space="preserve"> годов»</w:t>
      </w:r>
      <w:r w:rsidR="002D0DAF" w:rsidRPr="0019601C">
        <w:rPr>
          <w:rFonts w:ascii="Times New Roman CYR" w:hAnsi="Times New Roman CYR" w:cs="Times New Roman CYR"/>
        </w:rPr>
        <w:t>,</w:t>
      </w:r>
      <w:r w:rsidR="002D0DAF" w:rsidRPr="00FC6904">
        <w:rPr>
          <w:rFonts w:ascii="Times New Roman CYR" w:hAnsi="Times New Roman CYR" w:cs="Times New Roman CYR"/>
        </w:rPr>
        <w:t xml:space="preserve"> </w:t>
      </w:r>
      <w:r w:rsidRPr="00FC6904">
        <w:rPr>
          <w:rFonts w:ascii="Times New Roman CYR" w:hAnsi="Times New Roman CYR" w:cs="Times New Roman CYR"/>
        </w:rPr>
        <w:t xml:space="preserve">Уставом </w:t>
      </w:r>
      <w:r w:rsidR="00330A0F" w:rsidRPr="00FC6904">
        <w:rPr>
          <w:rFonts w:ascii="Times New Roman CYR" w:hAnsi="Times New Roman CYR" w:cs="Times New Roman CYR"/>
        </w:rPr>
        <w:t>Харайгу</w:t>
      </w:r>
      <w:r w:rsidRPr="00FC6904">
        <w:rPr>
          <w:rFonts w:ascii="Times New Roman CYR" w:hAnsi="Times New Roman CYR" w:cs="Times New Roman CYR"/>
        </w:rPr>
        <w:t xml:space="preserve">нского муниципального образования, Положением </w:t>
      </w:r>
      <w:r w:rsidR="00FB37B0">
        <w:rPr>
          <w:rFonts w:ascii="Times New Roman CYR" w:hAnsi="Times New Roman CYR" w:cs="Times New Roman CYR"/>
        </w:rPr>
        <w:t>о</w:t>
      </w:r>
      <w:r w:rsidRPr="00FC6904">
        <w:rPr>
          <w:rFonts w:ascii="Times New Roman CYR" w:hAnsi="Times New Roman CYR" w:cs="Times New Roman CYR"/>
        </w:rPr>
        <w:t xml:space="preserve"> бюджетном процессе в </w:t>
      </w:r>
      <w:r w:rsidR="00330A0F" w:rsidRPr="00FC6904">
        <w:rPr>
          <w:rFonts w:ascii="Times New Roman CYR" w:hAnsi="Times New Roman CYR" w:cs="Times New Roman CYR"/>
        </w:rPr>
        <w:t>Харайгу</w:t>
      </w:r>
      <w:r w:rsidR="00FB37B0">
        <w:rPr>
          <w:rFonts w:ascii="Times New Roman CYR" w:hAnsi="Times New Roman CYR" w:cs="Times New Roman CYR"/>
        </w:rPr>
        <w:t>нском муниципальном образовании</w:t>
      </w:r>
      <w:r w:rsidR="00A42C13" w:rsidRPr="00FC6904">
        <w:rPr>
          <w:rFonts w:ascii="Times New Roman CYR" w:hAnsi="Times New Roman CYR" w:cs="Times New Roman CYR"/>
        </w:rPr>
        <w:t>, утвержденным р</w:t>
      </w:r>
      <w:r w:rsidR="00122715" w:rsidRPr="00FC6904">
        <w:rPr>
          <w:rFonts w:ascii="Times New Roman CYR" w:hAnsi="Times New Roman CYR" w:cs="Times New Roman CYR"/>
        </w:rPr>
        <w:t xml:space="preserve">ешением Думы </w:t>
      </w:r>
      <w:r w:rsidR="00F3768E" w:rsidRPr="00FC6904">
        <w:rPr>
          <w:rFonts w:ascii="Times New Roman CYR" w:hAnsi="Times New Roman CYR" w:cs="Times New Roman CYR"/>
        </w:rPr>
        <w:t>Харайгу</w:t>
      </w:r>
      <w:r w:rsidR="007C09DB" w:rsidRPr="00FC6904">
        <w:rPr>
          <w:rFonts w:ascii="Times New Roman CYR" w:hAnsi="Times New Roman CYR" w:cs="Times New Roman CYR"/>
        </w:rPr>
        <w:t>н</w:t>
      </w:r>
      <w:r w:rsidR="00D8238E" w:rsidRPr="00FC6904">
        <w:rPr>
          <w:rFonts w:ascii="Times New Roman CYR" w:hAnsi="Times New Roman CYR" w:cs="Times New Roman CYR"/>
        </w:rPr>
        <w:t>ского</w:t>
      </w:r>
      <w:r w:rsidR="002F1E37" w:rsidRPr="00FC6904">
        <w:rPr>
          <w:rFonts w:ascii="Times New Roman CYR" w:hAnsi="Times New Roman CYR" w:cs="Times New Roman CYR"/>
        </w:rPr>
        <w:t xml:space="preserve"> муниципального образования</w:t>
      </w:r>
      <w:r w:rsidR="00122715" w:rsidRPr="00FC6904">
        <w:rPr>
          <w:rFonts w:ascii="Times New Roman CYR" w:hAnsi="Times New Roman CYR" w:cs="Times New Roman CYR"/>
        </w:rPr>
        <w:t xml:space="preserve"> от </w:t>
      </w:r>
      <w:r w:rsidR="00A42C13" w:rsidRPr="00FC6904">
        <w:rPr>
          <w:rFonts w:ascii="Times New Roman CYR" w:hAnsi="Times New Roman CYR" w:cs="Times New Roman CYR"/>
        </w:rPr>
        <w:t>1</w:t>
      </w:r>
      <w:r w:rsidR="00F3768E" w:rsidRPr="00FC6904">
        <w:rPr>
          <w:rFonts w:ascii="Times New Roman CYR" w:hAnsi="Times New Roman CYR" w:cs="Times New Roman CYR"/>
        </w:rPr>
        <w:t>5</w:t>
      </w:r>
      <w:r w:rsidR="00F77E52" w:rsidRPr="00FC6904">
        <w:rPr>
          <w:rFonts w:ascii="Times New Roman CYR" w:hAnsi="Times New Roman CYR" w:cs="Times New Roman CYR"/>
        </w:rPr>
        <w:t xml:space="preserve"> </w:t>
      </w:r>
      <w:r w:rsidR="008C3711" w:rsidRPr="00FC6904">
        <w:rPr>
          <w:rFonts w:ascii="Times New Roman CYR" w:hAnsi="Times New Roman CYR" w:cs="Times New Roman CYR"/>
        </w:rPr>
        <w:t>апреля</w:t>
      </w:r>
      <w:r w:rsidR="00A6330C" w:rsidRPr="00FC6904">
        <w:rPr>
          <w:rFonts w:ascii="Times New Roman CYR" w:hAnsi="Times New Roman CYR" w:cs="Times New Roman CYR"/>
        </w:rPr>
        <w:t xml:space="preserve"> 20</w:t>
      </w:r>
      <w:r w:rsidR="008C3711" w:rsidRPr="00FC6904">
        <w:rPr>
          <w:rFonts w:ascii="Times New Roman CYR" w:hAnsi="Times New Roman CYR" w:cs="Times New Roman CYR"/>
        </w:rPr>
        <w:t>16</w:t>
      </w:r>
      <w:r w:rsidR="00114105" w:rsidRPr="00FC6904">
        <w:rPr>
          <w:rFonts w:ascii="Times New Roman CYR" w:hAnsi="Times New Roman CYR" w:cs="Times New Roman CYR"/>
        </w:rPr>
        <w:t xml:space="preserve"> года</w:t>
      </w:r>
      <w:r w:rsidR="005606A4">
        <w:rPr>
          <w:rFonts w:ascii="Times New Roman CYR" w:hAnsi="Times New Roman CYR" w:cs="Times New Roman CYR"/>
        </w:rPr>
        <w:t xml:space="preserve"> </w:t>
      </w:r>
      <w:r w:rsidR="008C3711" w:rsidRPr="00FC6904">
        <w:rPr>
          <w:rFonts w:ascii="Times New Roman CYR" w:hAnsi="Times New Roman CYR" w:cs="Times New Roman CYR"/>
        </w:rPr>
        <w:t>№ 1</w:t>
      </w:r>
      <w:r w:rsidR="002D0DAF" w:rsidRPr="00FC6904">
        <w:rPr>
          <w:rFonts w:ascii="Times New Roman CYR" w:hAnsi="Times New Roman CYR" w:cs="Times New Roman CYR"/>
        </w:rPr>
        <w:t>3</w:t>
      </w:r>
      <w:r w:rsidR="008C3711" w:rsidRPr="00FC6904">
        <w:rPr>
          <w:rFonts w:ascii="Times New Roman CYR" w:hAnsi="Times New Roman CYR" w:cs="Times New Roman CYR"/>
        </w:rPr>
        <w:t>2</w:t>
      </w:r>
      <w:r w:rsidR="00BC5037" w:rsidRPr="00FC6904">
        <w:rPr>
          <w:rFonts w:ascii="Times New Roman CYR" w:hAnsi="Times New Roman CYR" w:cs="Times New Roman CYR"/>
        </w:rPr>
        <w:t>,</w:t>
      </w:r>
      <w:r w:rsidR="002D0DAF" w:rsidRPr="00FC6904">
        <w:rPr>
          <w:rFonts w:ascii="Times New Roman CYR" w:hAnsi="Times New Roman CYR" w:cs="Times New Roman CYR"/>
        </w:rPr>
        <w:t xml:space="preserve"> </w:t>
      </w:r>
      <w:r w:rsidR="00122715" w:rsidRPr="00FC6904">
        <w:rPr>
          <w:rFonts w:ascii="Times New Roman CYR" w:hAnsi="Times New Roman CYR" w:cs="Times New Roman CYR"/>
        </w:rPr>
        <w:t xml:space="preserve">Дума </w:t>
      </w:r>
      <w:r w:rsidR="00F3768E" w:rsidRPr="00FC6904">
        <w:rPr>
          <w:rFonts w:ascii="Times New Roman CYR" w:hAnsi="Times New Roman CYR" w:cs="Times New Roman CYR"/>
        </w:rPr>
        <w:t>Харайгу</w:t>
      </w:r>
      <w:r w:rsidR="007C09DB" w:rsidRPr="00FC6904">
        <w:rPr>
          <w:rFonts w:ascii="Times New Roman CYR" w:hAnsi="Times New Roman CYR" w:cs="Times New Roman CYR"/>
        </w:rPr>
        <w:t>н</w:t>
      </w:r>
      <w:r w:rsidR="00D8238E" w:rsidRPr="00FC6904">
        <w:rPr>
          <w:rFonts w:ascii="Times New Roman CYR" w:hAnsi="Times New Roman CYR" w:cs="Times New Roman CYR"/>
        </w:rPr>
        <w:t>ского</w:t>
      </w:r>
      <w:r w:rsidR="00A6330C" w:rsidRPr="00FC6904">
        <w:rPr>
          <w:rFonts w:ascii="Times New Roman CYR" w:hAnsi="Times New Roman CYR" w:cs="Times New Roman CYR"/>
        </w:rPr>
        <w:t xml:space="preserve"> муниципального образования</w:t>
      </w:r>
    </w:p>
    <w:p w:rsidR="008141DE" w:rsidRPr="008D203F" w:rsidRDefault="008141DE" w:rsidP="008141DE">
      <w:pPr>
        <w:widowControl w:val="0"/>
        <w:autoSpaceDE w:val="0"/>
        <w:autoSpaceDN w:val="0"/>
        <w:adjustRightInd w:val="0"/>
        <w:rPr>
          <w:rFonts w:ascii="Times New Roman CYR" w:hAnsi="Times New Roman CYR" w:cs="Times New Roman CYR"/>
        </w:rPr>
      </w:pPr>
    </w:p>
    <w:p w:rsidR="00212ABF" w:rsidRPr="008D203F" w:rsidRDefault="00212ABF" w:rsidP="00212ABF">
      <w:pPr>
        <w:widowControl w:val="0"/>
        <w:autoSpaceDE w:val="0"/>
        <w:autoSpaceDN w:val="0"/>
        <w:adjustRightInd w:val="0"/>
        <w:jc w:val="center"/>
        <w:rPr>
          <w:rFonts w:ascii="Times New Roman CYR" w:hAnsi="Times New Roman CYR" w:cs="Times New Roman CYR"/>
          <w:bCs/>
        </w:rPr>
      </w:pPr>
      <w:r w:rsidRPr="008D203F">
        <w:rPr>
          <w:rFonts w:ascii="Times New Roman CYR" w:hAnsi="Times New Roman CYR" w:cs="Times New Roman CYR"/>
          <w:bCs/>
        </w:rPr>
        <w:t>РЕШИЛА:</w:t>
      </w:r>
    </w:p>
    <w:p w:rsidR="00702942" w:rsidRPr="008D203F" w:rsidRDefault="00702942" w:rsidP="00212ABF">
      <w:pPr>
        <w:widowControl w:val="0"/>
        <w:autoSpaceDE w:val="0"/>
        <w:autoSpaceDN w:val="0"/>
        <w:adjustRightInd w:val="0"/>
        <w:jc w:val="center"/>
        <w:rPr>
          <w:rFonts w:ascii="Times New Roman CYR" w:hAnsi="Times New Roman CYR" w:cs="Times New Roman CYR"/>
          <w:bCs/>
        </w:rPr>
      </w:pPr>
    </w:p>
    <w:p w:rsidR="00212ABF" w:rsidRPr="008D203F" w:rsidRDefault="00212ABF" w:rsidP="008966C5">
      <w:pPr>
        <w:widowControl w:val="0"/>
        <w:numPr>
          <w:ilvl w:val="0"/>
          <w:numId w:val="1"/>
        </w:numPr>
        <w:tabs>
          <w:tab w:val="left" w:pos="0"/>
        </w:tabs>
        <w:autoSpaceDE w:val="0"/>
        <w:autoSpaceDN w:val="0"/>
        <w:adjustRightInd w:val="0"/>
        <w:ind w:firstLine="709"/>
        <w:jc w:val="both"/>
        <w:rPr>
          <w:rFonts w:ascii="Times New Roman CYR" w:hAnsi="Times New Roman CYR" w:cs="Times New Roman CYR"/>
        </w:rPr>
      </w:pPr>
      <w:r w:rsidRPr="008D203F">
        <w:t>Утвердить основные характеристики бюджета</w:t>
      </w:r>
      <w:r w:rsidRPr="008D203F">
        <w:rPr>
          <w:rFonts w:ascii="Times New Roman CYR" w:hAnsi="Times New Roman CYR" w:cs="Times New Roman CYR"/>
        </w:rPr>
        <w:t xml:space="preserve"> </w:t>
      </w:r>
      <w:r w:rsidR="00330A0F" w:rsidRPr="008D203F">
        <w:rPr>
          <w:rFonts w:ascii="Times New Roman CYR" w:hAnsi="Times New Roman CYR" w:cs="Times New Roman CYR"/>
        </w:rPr>
        <w:t>Харайгу</w:t>
      </w:r>
      <w:r w:rsidRPr="008D203F">
        <w:rPr>
          <w:rFonts w:ascii="Times New Roman CYR" w:hAnsi="Times New Roman CYR" w:cs="Times New Roman CYR"/>
        </w:rPr>
        <w:t xml:space="preserve">нского муниципального образования (далее –  местный бюджет) </w:t>
      </w:r>
      <w:r w:rsidRPr="00A85156">
        <w:rPr>
          <w:rFonts w:ascii="Times New Roman CYR" w:hAnsi="Times New Roman CYR" w:cs="Times New Roman CYR"/>
        </w:rPr>
        <w:t>на 20</w:t>
      </w:r>
      <w:r w:rsidR="00412F05" w:rsidRPr="00A85156">
        <w:rPr>
          <w:rFonts w:ascii="Times New Roman CYR" w:hAnsi="Times New Roman CYR" w:cs="Times New Roman CYR"/>
        </w:rPr>
        <w:t>2</w:t>
      </w:r>
      <w:r w:rsidR="00FB37B0">
        <w:rPr>
          <w:rFonts w:ascii="Times New Roman CYR" w:hAnsi="Times New Roman CYR" w:cs="Times New Roman CYR"/>
        </w:rPr>
        <w:t>2</w:t>
      </w:r>
      <w:r w:rsidRPr="00A85156">
        <w:rPr>
          <w:rFonts w:ascii="Times New Roman CYR" w:hAnsi="Times New Roman CYR" w:cs="Times New Roman CYR"/>
        </w:rPr>
        <w:t xml:space="preserve"> год:</w:t>
      </w:r>
    </w:p>
    <w:p w:rsidR="00212ABF" w:rsidRPr="00731967" w:rsidRDefault="008966C5" w:rsidP="008966C5">
      <w:pPr>
        <w:widowControl w:val="0"/>
        <w:autoSpaceDE w:val="0"/>
        <w:autoSpaceDN w:val="0"/>
        <w:adjustRightInd w:val="0"/>
        <w:ind w:firstLine="709"/>
        <w:jc w:val="both"/>
        <w:rPr>
          <w:rFonts w:ascii="Times New Roman CYR" w:hAnsi="Times New Roman CYR" w:cs="Times New Roman CYR"/>
        </w:rPr>
      </w:pPr>
      <w:r w:rsidRPr="008D203F">
        <w:rPr>
          <w:rFonts w:ascii="Times New Roman CYR" w:hAnsi="Times New Roman CYR" w:cs="Times New Roman CYR"/>
        </w:rPr>
        <w:t xml:space="preserve"> </w:t>
      </w:r>
      <w:r w:rsidR="001B5C11" w:rsidRPr="004C05F8">
        <w:rPr>
          <w:rFonts w:ascii="Times New Roman CYR" w:hAnsi="Times New Roman CYR" w:cs="Times New Roman CYR"/>
        </w:rPr>
        <w:t xml:space="preserve">прогнозируемый </w:t>
      </w:r>
      <w:r w:rsidR="00023464" w:rsidRPr="004C05F8">
        <w:rPr>
          <w:rFonts w:ascii="Times New Roman CYR" w:hAnsi="Times New Roman CYR" w:cs="Times New Roman CYR"/>
        </w:rPr>
        <w:t>общий объем доходов местного б</w:t>
      </w:r>
      <w:r w:rsidR="00212ABF" w:rsidRPr="004C05F8">
        <w:rPr>
          <w:rFonts w:ascii="Times New Roman CYR" w:hAnsi="Times New Roman CYR" w:cs="Times New Roman CYR"/>
        </w:rPr>
        <w:t xml:space="preserve">юджета в сумме </w:t>
      </w:r>
      <w:r w:rsidR="004C05F8" w:rsidRPr="004C05F8">
        <w:rPr>
          <w:rFonts w:ascii="Times New Roman CYR" w:hAnsi="Times New Roman CYR" w:cs="Times New Roman CYR"/>
        </w:rPr>
        <w:t>7 615</w:t>
      </w:r>
      <w:r w:rsidR="00212ABF" w:rsidRPr="004C05F8">
        <w:rPr>
          <w:rFonts w:ascii="Times New Roman CYR" w:hAnsi="Times New Roman CYR" w:cs="Times New Roman CYR"/>
        </w:rPr>
        <w:t xml:space="preserve"> тыс. рублей, </w:t>
      </w:r>
      <w:r w:rsidR="00702942" w:rsidRPr="004C05F8">
        <w:t xml:space="preserve">из </w:t>
      </w:r>
      <w:r w:rsidR="00702942" w:rsidRPr="00731967">
        <w:t>них объем межбюджетных трансфертов, получаемых из других бюджетов бюджетной системы Российской Федерации, в сумме</w:t>
      </w:r>
      <w:r w:rsidR="00702942" w:rsidRPr="00731967">
        <w:rPr>
          <w:rFonts w:ascii="Times New Roman CYR" w:hAnsi="Times New Roman CYR" w:cs="Times New Roman CYR"/>
        </w:rPr>
        <w:t xml:space="preserve"> </w:t>
      </w:r>
      <w:r w:rsidR="004C05F8" w:rsidRPr="00731967">
        <w:rPr>
          <w:rFonts w:ascii="Times New Roman CYR" w:hAnsi="Times New Roman CYR" w:cs="Times New Roman CYR"/>
        </w:rPr>
        <w:t>5 304</w:t>
      </w:r>
      <w:r w:rsidR="00B86E16" w:rsidRPr="00731967">
        <w:rPr>
          <w:rFonts w:ascii="Times New Roman CYR" w:hAnsi="Times New Roman CYR" w:cs="Times New Roman CYR"/>
        </w:rPr>
        <w:t xml:space="preserve"> </w:t>
      </w:r>
      <w:r w:rsidR="00212ABF" w:rsidRPr="00731967">
        <w:rPr>
          <w:rFonts w:ascii="Times New Roman CYR" w:hAnsi="Times New Roman CYR" w:cs="Times New Roman CYR"/>
        </w:rPr>
        <w:t xml:space="preserve">тыс. рублей, </w:t>
      </w:r>
      <w:r w:rsidR="00702942" w:rsidRPr="00731967">
        <w:t xml:space="preserve">в том числе из областного бюджета в сумме </w:t>
      </w:r>
      <w:r w:rsidR="004C05F8" w:rsidRPr="00731967">
        <w:rPr>
          <w:rFonts w:ascii="Times New Roman CYR" w:hAnsi="Times New Roman CYR" w:cs="Times New Roman CYR"/>
        </w:rPr>
        <w:t>391</w:t>
      </w:r>
      <w:r w:rsidR="007030D9" w:rsidRPr="00731967">
        <w:rPr>
          <w:rFonts w:ascii="Times New Roman CYR" w:hAnsi="Times New Roman CYR" w:cs="Times New Roman CYR"/>
        </w:rPr>
        <w:t xml:space="preserve"> </w:t>
      </w:r>
      <w:r w:rsidR="00212ABF" w:rsidRPr="00731967">
        <w:rPr>
          <w:rFonts w:ascii="Times New Roman CYR" w:hAnsi="Times New Roman CYR" w:cs="Times New Roman CYR"/>
        </w:rPr>
        <w:t xml:space="preserve">тыс. рублей, из бюджета </w:t>
      </w:r>
      <w:r w:rsidR="00656438" w:rsidRPr="00731967">
        <w:t>муниципального района</w:t>
      </w:r>
      <w:r w:rsidR="00212ABF" w:rsidRPr="00731967">
        <w:rPr>
          <w:rFonts w:ascii="Times New Roman CYR" w:hAnsi="Times New Roman CYR" w:cs="Times New Roman CYR"/>
        </w:rPr>
        <w:t xml:space="preserve"> в сумме </w:t>
      </w:r>
      <w:r w:rsidR="000B09B5" w:rsidRPr="00731967">
        <w:rPr>
          <w:rFonts w:ascii="Times New Roman CYR" w:hAnsi="Times New Roman CYR" w:cs="Times New Roman CYR"/>
        </w:rPr>
        <w:t xml:space="preserve">4 </w:t>
      </w:r>
      <w:r w:rsidR="004C05F8" w:rsidRPr="00731967">
        <w:rPr>
          <w:rFonts w:ascii="Times New Roman CYR" w:hAnsi="Times New Roman CYR" w:cs="Times New Roman CYR"/>
        </w:rPr>
        <w:t>913</w:t>
      </w:r>
      <w:r w:rsidR="00CE59C9" w:rsidRPr="00731967">
        <w:rPr>
          <w:rFonts w:ascii="Times New Roman CYR" w:hAnsi="Times New Roman CYR" w:cs="Times New Roman CYR"/>
        </w:rPr>
        <w:t xml:space="preserve"> </w:t>
      </w:r>
      <w:r w:rsidR="00212ABF" w:rsidRPr="00731967">
        <w:rPr>
          <w:rFonts w:ascii="Times New Roman CYR" w:hAnsi="Times New Roman CYR" w:cs="Times New Roman CYR"/>
        </w:rPr>
        <w:t>тыс. рублей;</w:t>
      </w:r>
    </w:p>
    <w:p w:rsidR="00212ABF" w:rsidRPr="00731967" w:rsidRDefault="00212ABF" w:rsidP="008966C5">
      <w:pPr>
        <w:widowControl w:val="0"/>
        <w:autoSpaceDE w:val="0"/>
        <w:autoSpaceDN w:val="0"/>
        <w:adjustRightInd w:val="0"/>
        <w:ind w:firstLine="709"/>
        <w:jc w:val="both"/>
        <w:rPr>
          <w:rFonts w:ascii="Times New Roman CYR" w:hAnsi="Times New Roman CYR" w:cs="Times New Roman CYR"/>
        </w:rPr>
      </w:pPr>
      <w:r w:rsidRPr="00731967">
        <w:rPr>
          <w:rFonts w:ascii="Times New Roman CYR" w:hAnsi="Times New Roman CYR" w:cs="Times New Roman CYR"/>
        </w:rPr>
        <w:t xml:space="preserve">общий объем расходов </w:t>
      </w:r>
      <w:r w:rsidR="00023464" w:rsidRPr="00731967">
        <w:rPr>
          <w:rFonts w:ascii="Times New Roman CYR" w:hAnsi="Times New Roman CYR" w:cs="Times New Roman CYR"/>
        </w:rPr>
        <w:t xml:space="preserve">местного </w:t>
      </w:r>
      <w:r w:rsidRPr="00731967">
        <w:rPr>
          <w:rFonts w:ascii="Times New Roman CYR" w:hAnsi="Times New Roman CYR" w:cs="Times New Roman CYR"/>
        </w:rPr>
        <w:t xml:space="preserve">бюджета в сумме </w:t>
      </w:r>
      <w:r w:rsidR="00731967" w:rsidRPr="00731967">
        <w:rPr>
          <w:rFonts w:ascii="Times New Roman CYR" w:hAnsi="Times New Roman CYR" w:cs="Times New Roman CYR"/>
        </w:rPr>
        <w:t>7 615</w:t>
      </w:r>
      <w:r w:rsidR="008772C8" w:rsidRPr="00731967">
        <w:rPr>
          <w:rFonts w:ascii="Times New Roman CYR" w:hAnsi="Times New Roman CYR" w:cs="Times New Roman CYR"/>
        </w:rPr>
        <w:t xml:space="preserve"> </w:t>
      </w:r>
      <w:r w:rsidRPr="00731967">
        <w:rPr>
          <w:rFonts w:ascii="Times New Roman CYR" w:hAnsi="Times New Roman CYR" w:cs="Times New Roman CYR"/>
        </w:rPr>
        <w:t>тыс. рублей.</w:t>
      </w:r>
    </w:p>
    <w:p w:rsidR="00212ABF" w:rsidRPr="008D203F" w:rsidRDefault="00212ABF" w:rsidP="00BC1015">
      <w:pPr>
        <w:ind w:firstLine="709"/>
        <w:jc w:val="both"/>
      </w:pPr>
      <w:r w:rsidRPr="00731967">
        <w:t xml:space="preserve">размер дефицита  </w:t>
      </w:r>
      <w:r w:rsidR="00023464" w:rsidRPr="00731967">
        <w:rPr>
          <w:rFonts w:ascii="Times New Roman CYR" w:hAnsi="Times New Roman CYR" w:cs="Times New Roman CYR"/>
        </w:rPr>
        <w:t xml:space="preserve">местного </w:t>
      </w:r>
      <w:r w:rsidRPr="00731967">
        <w:t>бюджета в сумме 0 тыс. рублей.</w:t>
      </w:r>
    </w:p>
    <w:p w:rsidR="00EC6BDC" w:rsidRPr="00393AD8" w:rsidRDefault="00EC6BDC" w:rsidP="00EC6BDC">
      <w:pPr>
        <w:numPr>
          <w:ilvl w:val="0"/>
          <w:numId w:val="1"/>
        </w:numPr>
        <w:ind w:firstLine="709"/>
        <w:jc w:val="both"/>
      </w:pPr>
      <w:r w:rsidRPr="008D203F">
        <w:t>Утвердить основные характеристики местного бюджета</w:t>
      </w:r>
      <w:r w:rsidR="00295550" w:rsidRPr="008D203F">
        <w:rPr>
          <w:rFonts w:ascii="Times New Roman CYR" w:hAnsi="Times New Roman CYR" w:cs="Times New Roman CYR"/>
        </w:rPr>
        <w:t xml:space="preserve"> на плановый </w:t>
      </w:r>
      <w:r w:rsidR="00295550" w:rsidRPr="00393AD8">
        <w:rPr>
          <w:rFonts w:ascii="Times New Roman CYR" w:hAnsi="Times New Roman CYR" w:cs="Times New Roman CYR"/>
        </w:rPr>
        <w:t>период 202</w:t>
      </w:r>
      <w:r w:rsidR="006C2C6C">
        <w:rPr>
          <w:rFonts w:ascii="Times New Roman CYR" w:hAnsi="Times New Roman CYR" w:cs="Times New Roman CYR"/>
        </w:rPr>
        <w:t>3</w:t>
      </w:r>
      <w:r w:rsidR="00295550" w:rsidRPr="00393AD8">
        <w:rPr>
          <w:rFonts w:ascii="Times New Roman CYR" w:hAnsi="Times New Roman CYR" w:cs="Times New Roman CYR"/>
        </w:rPr>
        <w:t xml:space="preserve"> и 202</w:t>
      </w:r>
      <w:r w:rsidR="006C2C6C">
        <w:rPr>
          <w:rFonts w:ascii="Times New Roman CYR" w:hAnsi="Times New Roman CYR" w:cs="Times New Roman CYR"/>
        </w:rPr>
        <w:t>4</w:t>
      </w:r>
      <w:r w:rsidRPr="00393AD8">
        <w:rPr>
          <w:rFonts w:ascii="Times New Roman CYR" w:hAnsi="Times New Roman CYR" w:cs="Times New Roman CYR"/>
        </w:rPr>
        <w:t xml:space="preserve"> годов:</w:t>
      </w:r>
    </w:p>
    <w:p w:rsidR="00EC6BDC" w:rsidRPr="006C7D25" w:rsidRDefault="00EC6BDC" w:rsidP="00EC6BDC">
      <w:pPr>
        <w:ind w:firstLine="709"/>
        <w:jc w:val="both"/>
      </w:pPr>
      <w:r w:rsidRPr="008D203F">
        <w:rPr>
          <w:rFonts w:ascii="Times New Roman CYR" w:hAnsi="Times New Roman CYR" w:cs="Times New Roman CYR"/>
        </w:rPr>
        <w:lastRenderedPageBreak/>
        <w:t xml:space="preserve"> </w:t>
      </w:r>
      <w:r w:rsidRPr="00393AD8">
        <w:t>прогнозируемый общий объем доходов местного бюджета на 20</w:t>
      </w:r>
      <w:r w:rsidR="00273342" w:rsidRPr="00393AD8">
        <w:t>2</w:t>
      </w:r>
      <w:r w:rsidR="006C2C6C">
        <w:t>3</w:t>
      </w:r>
      <w:r w:rsidRPr="00393AD8">
        <w:t xml:space="preserve"> год в сумме </w:t>
      </w:r>
      <w:r w:rsidR="000F2D12" w:rsidRPr="00393AD8">
        <w:t xml:space="preserve">   </w:t>
      </w:r>
      <w:r w:rsidR="009B3695" w:rsidRPr="00393AD8">
        <w:t xml:space="preserve">     </w:t>
      </w:r>
      <w:r w:rsidR="00FF614B">
        <w:t>6 421</w:t>
      </w:r>
      <w:r w:rsidRPr="00393AD8">
        <w:t xml:space="preserve"> тыс. рублей, </w:t>
      </w:r>
      <w:r w:rsidR="00702942" w:rsidRPr="00393AD8">
        <w:t>из них объем межбюджетных трансфертов, получаемых из других</w:t>
      </w:r>
      <w:r w:rsidR="00702942" w:rsidRPr="008D203F">
        <w:t xml:space="preserve"> бюджетов бюджетной системы Российской Федерации</w:t>
      </w:r>
      <w:r w:rsidR="008436D5" w:rsidRPr="008D203F">
        <w:t xml:space="preserve">, в </w:t>
      </w:r>
      <w:r w:rsidR="008436D5" w:rsidRPr="00FF614B">
        <w:t>сумме</w:t>
      </w:r>
      <w:r w:rsidRPr="00FF614B">
        <w:t xml:space="preserve"> </w:t>
      </w:r>
      <w:r w:rsidR="00393AD8" w:rsidRPr="00FF614B">
        <w:t xml:space="preserve">4 </w:t>
      </w:r>
      <w:r w:rsidR="00FF614B" w:rsidRPr="00FF614B">
        <w:t>027</w:t>
      </w:r>
      <w:r w:rsidR="008772C8" w:rsidRPr="008D203F">
        <w:t xml:space="preserve"> </w:t>
      </w:r>
      <w:r w:rsidR="008D79F2" w:rsidRPr="008D203F">
        <w:t xml:space="preserve">тыс. рублей, на </w:t>
      </w:r>
      <w:r w:rsidR="008D79F2" w:rsidRPr="00393AD8">
        <w:t>20</w:t>
      </w:r>
      <w:r w:rsidR="00966135" w:rsidRPr="00393AD8">
        <w:t>2</w:t>
      </w:r>
      <w:r w:rsidR="006C2C6C">
        <w:t>4</w:t>
      </w:r>
      <w:r w:rsidRPr="008D203F">
        <w:t xml:space="preserve"> год в сумме </w:t>
      </w:r>
      <w:r w:rsidR="00FF614B">
        <w:t>6 253</w:t>
      </w:r>
      <w:r w:rsidR="008772C8" w:rsidRPr="008D203F">
        <w:t xml:space="preserve"> </w:t>
      </w:r>
      <w:r w:rsidRPr="008D203F">
        <w:t xml:space="preserve">тыс. рублей, </w:t>
      </w:r>
      <w:r w:rsidR="008436D5" w:rsidRPr="008D203F">
        <w:t xml:space="preserve">из них объем межбюджетных трансфертов, получаемых из других бюджетов бюджетной системы Российской </w:t>
      </w:r>
      <w:r w:rsidR="008436D5" w:rsidRPr="006C7D25">
        <w:t xml:space="preserve">Федерации, в </w:t>
      </w:r>
      <w:r w:rsidR="008436D5" w:rsidRPr="001417D0">
        <w:t>сумме</w:t>
      </w:r>
      <w:r w:rsidRPr="001417D0">
        <w:t xml:space="preserve"> </w:t>
      </w:r>
      <w:r w:rsidR="00FF614B" w:rsidRPr="001417D0">
        <w:t>3 719</w:t>
      </w:r>
      <w:r w:rsidR="00FF538E" w:rsidRPr="006C7D25">
        <w:t xml:space="preserve"> </w:t>
      </w:r>
      <w:r w:rsidRPr="006C7D25">
        <w:t>тыс. рублей;</w:t>
      </w:r>
    </w:p>
    <w:p w:rsidR="00EB4530" w:rsidRPr="008D203F" w:rsidRDefault="00EC6BDC" w:rsidP="00EB4530">
      <w:pPr>
        <w:widowControl w:val="0"/>
        <w:autoSpaceDE w:val="0"/>
        <w:autoSpaceDN w:val="0"/>
        <w:adjustRightInd w:val="0"/>
        <w:ind w:firstLine="709"/>
        <w:jc w:val="both"/>
        <w:rPr>
          <w:rFonts w:ascii="Times New Roman CYR" w:hAnsi="Times New Roman CYR" w:cs="Times New Roman CYR"/>
        </w:rPr>
      </w:pPr>
      <w:r w:rsidRPr="006C7D25">
        <w:rPr>
          <w:rFonts w:ascii="Times New Roman CYR" w:hAnsi="Times New Roman CYR" w:cs="Times New Roman CYR"/>
        </w:rPr>
        <w:t>общий объем расходов местного бюджета  на 20</w:t>
      </w:r>
      <w:r w:rsidR="00273342" w:rsidRPr="006C7D25">
        <w:rPr>
          <w:rFonts w:ascii="Times New Roman CYR" w:hAnsi="Times New Roman CYR" w:cs="Times New Roman CYR"/>
        </w:rPr>
        <w:t>2</w:t>
      </w:r>
      <w:r w:rsidR="006C2C6C" w:rsidRPr="006C7D25">
        <w:rPr>
          <w:rFonts w:ascii="Times New Roman CYR" w:hAnsi="Times New Roman CYR" w:cs="Times New Roman CYR"/>
        </w:rPr>
        <w:t>3</w:t>
      </w:r>
      <w:r w:rsidR="00623133" w:rsidRPr="006C7D25">
        <w:rPr>
          <w:rFonts w:ascii="Times New Roman CYR" w:hAnsi="Times New Roman CYR" w:cs="Times New Roman CYR"/>
        </w:rPr>
        <w:t xml:space="preserve"> </w:t>
      </w:r>
      <w:r w:rsidRPr="006C7D25">
        <w:rPr>
          <w:rFonts w:ascii="Times New Roman CYR" w:hAnsi="Times New Roman CYR" w:cs="Times New Roman CYR"/>
        </w:rPr>
        <w:t xml:space="preserve">год в сумме </w:t>
      </w:r>
      <w:r w:rsidR="006C7D25" w:rsidRPr="006C7D25">
        <w:rPr>
          <w:rFonts w:ascii="Times New Roman CYR" w:hAnsi="Times New Roman CYR" w:cs="Times New Roman CYR"/>
        </w:rPr>
        <w:t>6 421</w:t>
      </w:r>
      <w:r w:rsidR="003A2824" w:rsidRPr="006C7D25">
        <w:rPr>
          <w:rFonts w:ascii="Times New Roman CYR" w:hAnsi="Times New Roman CYR" w:cs="Times New Roman CYR"/>
        </w:rPr>
        <w:t xml:space="preserve"> </w:t>
      </w:r>
      <w:r w:rsidRPr="006C7D25">
        <w:rPr>
          <w:rFonts w:ascii="Times New Roman CYR" w:hAnsi="Times New Roman CYR" w:cs="Times New Roman CYR"/>
        </w:rPr>
        <w:t>тыс. рублей,</w:t>
      </w:r>
      <w:r w:rsidRPr="006C7D25">
        <w:t xml:space="preserve">  в том числе условно утвержденные расходы в сумме </w:t>
      </w:r>
      <w:r w:rsidR="00B83223" w:rsidRPr="006C7D25">
        <w:t>1</w:t>
      </w:r>
      <w:r w:rsidR="006C7D25" w:rsidRPr="006C7D25">
        <w:t>51</w:t>
      </w:r>
      <w:r w:rsidRPr="006C7D25">
        <w:t xml:space="preserve"> тыс. рублей, на 20</w:t>
      </w:r>
      <w:r w:rsidR="00623133" w:rsidRPr="006C7D25">
        <w:t>2</w:t>
      </w:r>
      <w:r w:rsidR="006C2C6C" w:rsidRPr="006C7D25">
        <w:t>4</w:t>
      </w:r>
      <w:r w:rsidRPr="006C7D25">
        <w:t xml:space="preserve"> год в сумме</w:t>
      </w:r>
      <w:r w:rsidR="001C021C" w:rsidRPr="006C7D25">
        <w:t xml:space="preserve">        </w:t>
      </w:r>
      <w:r w:rsidRPr="006C7D25">
        <w:t xml:space="preserve"> </w:t>
      </w:r>
      <w:r w:rsidR="006C7D25" w:rsidRPr="006C7D25">
        <w:t>6 253</w:t>
      </w:r>
      <w:r w:rsidRPr="006C7D25">
        <w:t xml:space="preserve"> тыс. рублей, в том числе условно утвержденные расходы в сумме </w:t>
      </w:r>
      <w:r w:rsidR="006C7D25" w:rsidRPr="006C7D25">
        <w:t>293</w:t>
      </w:r>
      <w:r w:rsidRPr="004838EA">
        <w:t xml:space="preserve"> тыс</w:t>
      </w:r>
      <w:r w:rsidRPr="008D203F">
        <w:t>. рублей</w:t>
      </w:r>
      <w:r w:rsidRPr="008D203F">
        <w:rPr>
          <w:rFonts w:ascii="Times New Roman CYR" w:hAnsi="Times New Roman CYR" w:cs="Times New Roman CYR"/>
        </w:rPr>
        <w:t>;</w:t>
      </w:r>
    </w:p>
    <w:p w:rsidR="00EC6BDC" w:rsidRPr="00BC1015" w:rsidRDefault="00EC6BDC" w:rsidP="00BC1015">
      <w:pPr>
        <w:widowControl w:val="0"/>
        <w:autoSpaceDE w:val="0"/>
        <w:autoSpaceDN w:val="0"/>
        <w:adjustRightInd w:val="0"/>
        <w:ind w:firstLine="709"/>
        <w:jc w:val="both"/>
        <w:rPr>
          <w:rFonts w:ascii="Times New Roman CYR" w:hAnsi="Times New Roman CYR" w:cs="Times New Roman CYR"/>
        </w:rPr>
      </w:pPr>
      <w:r w:rsidRPr="009961B9">
        <w:t xml:space="preserve">размер </w:t>
      </w:r>
      <w:r w:rsidR="001C021C" w:rsidRPr="009961B9">
        <w:t>дефицита</w:t>
      </w:r>
      <w:r w:rsidRPr="009961B9">
        <w:t xml:space="preserve">  местного бюджета на 20</w:t>
      </w:r>
      <w:r w:rsidR="00273342" w:rsidRPr="009961B9">
        <w:t>2</w:t>
      </w:r>
      <w:r w:rsidR="006C2C6C">
        <w:t>3</w:t>
      </w:r>
      <w:r w:rsidRPr="009961B9">
        <w:t xml:space="preserve"> год в сумме </w:t>
      </w:r>
      <w:r w:rsidR="001C021C" w:rsidRPr="009961B9">
        <w:t>0</w:t>
      </w:r>
      <w:r w:rsidRPr="009961B9">
        <w:t xml:space="preserve"> тыс. рублей</w:t>
      </w:r>
      <w:r w:rsidR="009B5160">
        <w:t xml:space="preserve">, </w:t>
      </w:r>
      <w:r w:rsidRPr="009961B9">
        <w:t>на 20</w:t>
      </w:r>
      <w:r w:rsidR="00211193" w:rsidRPr="009961B9">
        <w:t>2</w:t>
      </w:r>
      <w:r w:rsidR="006C2C6C">
        <w:t>4</w:t>
      </w:r>
      <w:r w:rsidRPr="009961B9">
        <w:t xml:space="preserve"> год в сумме </w:t>
      </w:r>
      <w:r w:rsidR="001C021C" w:rsidRPr="009961B9">
        <w:t>0</w:t>
      </w:r>
      <w:r w:rsidRPr="009961B9">
        <w:t xml:space="preserve"> тыс. рублей.</w:t>
      </w:r>
    </w:p>
    <w:p w:rsidR="00831FDF" w:rsidRPr="008D203F" w:rsidRDefault="00831FDF" w:rsidP="00831FDF">
      <w:pPr>
        <w:widowControl w:val="0"/>
        <w:autoSpaceDE w:val="0"/>
        <w:autoSpaceDN w:val="0"/>
        <w:adjustRightInd w:val="0"/>
        <w:ind w:firstLine="709"/>
        <w:jc w:val="both"/>
      </w:pPr>
      <w:r w:rsidRPr="00D15E0C">
        <w:t>3. Установить, что доходы местного бюджета, поступающие в 20</w:t>
      </w:r>
      <w:r w:rsidR="00412F05" w:rsidRPr="00D15E0C">
        <w:t>2</w:t>
      </w:r>
      <w:r w:rsidR="006C2C6C">
        <w:t>2</w:t>
      </w:r>
      <w:r w:rsidRPr="00D15E0C">
        <w:t>-20</w:t>
      </w:r>
      <w:r w:rsidR="00BF4954" w:rsidRPr="00D15E0C">
        <w:t>2</w:t>
      </w:r>
      <w:r w:rsidR="006C2C6C">
        <w:t>4</w:t>
      </w:r>
      <w:r w:rsidRPr="00D15E0C">
        <w:t xml:space="preserve"> годах, формируются за счет:</w:t>
      </w:r>
    </w:p>
    <w:p w:rsidR="00831FDF" w:rsidRPr="008D203F" w:rsidRDefault="00831FDF" w:rsidP="00831FDF">
      <w:pPr>
        <w:widowControl w:val="0"/>
        <w:autoSpaceDE w:val="0"/>
        <w:autoSpaceDN w:val="0"/>
        <w:adjustRightInd w:val="0"/>
        <w:ind w:firstLine="709"/>
        <w:jc w:val="both"/>
      </w:pPr>
      <w:r w:rsidRPr="008D203F">
        <w:t>а) налоговых доходов, в том числе:</w:t>
      </w:r>
    </w:p>
    <w:p w:rsidR="001624DB" w:rsidRPr="00AE7B59" w:rsidRDefault="00831FDF" w:rsidP="001624DB">
      <w:pPr>
        <w:widowControl w:val="0"/>
        <w:autoSpaceDE w:val="0"/>
        <w:autoSpaceDN w:val="0"/>
        <w:adjustRightInd w:val="0"/>
        <w:ind w:firstLine="709"/>
        <w:jc w:val="both"/>
      </w:pPr>
      <w:r w:rsidRPr="008D203F">
        <w:t xml:space="preserve">- </w:t>
      </w:r>
      <w:r w:rsidR="001624DB" w:rsidRPr="00AE7B59">
        <w:t>отчислений от федеральных и региональных налогов и сборов, в том числе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831FDF" w:rsidRPr="008D203F" w:rsidRDefault="00831FDF" w:rsidP="00831FDF">
      <w:pPr>
        <w:widowControl w:val="0"/>
        <w:autoSpaceDE w:val="0"/>
        <w:autoSpaceDN w:val="0"/>
        <w:adjustRightInd w:val="0"/>
        <w:ind w:firstLine="709"/>
        <w:jc w:val="both"/>
      </w:pPr>
      <w:r w:rsidRPr="008D203F">
        <w:t>б) неналоговых доходов;</w:t>
      </w:r>
    </w:p>
    <w:p w:rsidR="00831FDF" w:rsidRPr="008D203F" w:rsidRDefault="00831FDF" w:rsidP="00BC1015">
      <w:pPr>
        <w:widowControl w:val="0"/>
        <w:autoSpaceDE w:val="0"/>
        <w:autoSpaceDN w:val="0"/>
        <w:adjustRightInd w:val="0"/>
        <w:ind w:firstLine="709"/>
        <w:jc w:val="both"/>
      </w:pPr>
      <w:r w:rsidRPr="008D203F">
        <w:t>в) безвозмездных поступлений.</w:t>
      </w:r>
    </w:p>
    <w:p w:rsidR="00831FDF" w:rsidRPr="008D203F" w:rsidRDefault="00831FDF" w:rsidP="00BC1015">
      <w:pPr>
        <w:widowControl w:val="0"/>
        <w:autoSpaceDE w:val="0"/>
        <w:autoSpaceDN w:val="0"/>
        <w:adjustRightInd w:val="0"/>
        <w:ind w:firstLine="709"/>
        <w:jc w:val="both"/>
      </w:pPr>
      <w:r w:rsidRPr="00AF0410">
        <w:t>4. Установить прогнозируемые доходы местного бюджета на 20</w:t>
      </w:r>
      <w:r w:rsidR="00412F05" w:rsidRPr="00AF0410">
        <w:t>2</w:t>
      </w:r>
      <w:r w:rsidR="006C2C6C">
        <w:t>2</w:t>
      </w:r>
      <w:r w:rsidR="00412F05" w:rsidRPr="00AF0410">
        <w:t xml:space="preserve"> </w:t>
      </w:r>
      <w:r w:rsidRPr="00AF0410">
        <w:t>год и на плановый период 20</w:t>
      </w:r>
      <w:r w:rsidR="00273342" w:rsidRPr="00AF0410">
        <w:t>2</w:t>
      </w:r>
      <w:r w:rsidR="006C2C6C">
        <w:t>3</w:t>
      </w:r>
      <w:r w:rsidRPr="00AF0410">
        <w:t xml:space="preserve"> и 20</w:t>
      </w:r>
      <w:r w:rsidR="00BF4954" w:rsidRPr="00AF0410">
        <w:t>2</w:t>
      </w:r>
      <w:r w:rsidR="006C2C6C">
        <w:t>4</w:t>
      </w:r>
      <w:r w:rsidRPr="00AF0410">
        <w:t xml:space="preserve"> годов</w:t>
      </w:r>
      <w:r w:rsidRPr="008D203F">
        <w:t xml:space="preserve"> по классификации доходов бюджетов Российской Федерации согласно приложениям 1,2</w:t>
      </w:r>
      <w:r w:rsidR="009A3E74" w:rsidRPr="008D203F">
        <w:t xml:space="preserve"> к настоящему р</w:t>
      </w:r>
      <w:r w:rsidRPr="008D203F">
        <w:t>ешению.</w:t>
      </w:r>
    </w:p>
    <w:p w:rsidR="00831FDF" w:rsidRPr="008D203F" w:rsidRDefault="008348FD" w:rsidP="00BC1015">
      <w:pPr>
        <w:widowControl w:val="0"/>
        <w:autoSpaceDE w:val="0"/>
        <w:autoSpaceDN w:val="0"/>
        <w:adjustRightInd w:val="0"/>
        <w:ind w:firstLine="709"/>
        <w:jc w:val="both"/>
      </w:pPr>
      <w:r>
        <w:t>5</w:t>
      </w:r>
      <w:r w:rsidR="00831FDF" w:rsidRPr="00AF0410">
        <w:t>. Утвердить распределение бюджетных ассигнований по разделам и подразделам классификации расходов бюджетов на 20</w:t>
      </w:r>
      <w:r w:rsidR="00A514D4" w:rsidRPr="00AF0410">
        <w:t>2</w:t>
      </w:r>
      <w:r w:rsidR="006C2C6C">
        <w:t>2</w:t>
      </w:r>
      <w:r w:rsidR="00831FDF" w:rsidRPr="00AF0410">
        <w:t xml:space="preserve"> год и на плановый период 20</w:t>
      </w:r>
      <w:r w:rsidR="00273342" w:rsidRPr="00AF0410">
        <w:t>2</w:t>
      </w:r>
      <w:r w:rsidR="006C2C6C">
        <w:t>3</w:t>
      </w:r>
      <w:r w:rsidR="00831FDF" w:rsidRPr="00AF0410">
        <w:t xml:space="preserve"> и 20</w:t>
      </w:r>
      <w:r w:rsidR="003322C0" w:rsidRPr="00AF0410">
        <w:t>2</w:t>
      </w:r>
      <w:r w:rsidR="006C2C6C">
        <w:t>4</w:t>
      </w:r>
      <w:r w:rsidR="00831FDF" w:rsidRPr="00AF0410">
        <w:t xml:space="preserve"> годов согласно приложениям </w:t>
      </w:r>
      <w:r w:rsidR="00226FA3">
        <w:t>3, 4</w:t>
      </w:r>
      <w:r w:rsidR="00C8438F" w:rsidRPr="00AF0410">
        <w:t xml:space="preserve"> к настоящему р</w:t>
      </w:r>
      <w:r w:rsidR="00831FDF" w:rsidRPr="00AF0410">
        <w:t>ешению.</w:t>
      </w:r>
    </w:p>
    <w:p w:rsidR="00831FDF" w:rsidRPr="008D203F" w:rsidRDefault="008348FD" w:rsidP="00BC1015">
      <w:pPr>
        <w:widowControl w:val="0"/>
        <w:autoSpaceDE w:val="0"/>
        <w:autoSpaceDN w:val="0"/>
        <w:adjustRightInd w:val="0"/>
        <w:ind w:firstLine="709"/>
        <w:jc w:val="both"/>
      </w:pPr>
      <w:r>
        <w:t>6</w:t>
      </w:r>
      <w:r w:rsidR="00831FDF" w:rsidRPr="008D203F">
        <w:t xml:space="preserve">. Утвердить распределение бюджетных ассигнований по целевым статьям (муниципальным программам и непрограммным направлениям </w:t>
      </w:r>
      <w:r w:rsidR="00831FDF" w:rsidRPr="00AF0410">
        <w:t>деятельности), группам  видов расходов, разделам, подразделам классификации расходов бюджетов на 20</w:t>
      </w:r>
      <w:r w:rsidR="00412F05" w:rsidRPr="00AF0410">
        <w:t>2</w:t>
      </w:r>
      <w:r w:rsidR="006C2C6C">
        <w:t>2</w:t>
      </w:r>
      <w:r w:rsidR="00831FDF" w:rsidRPr="00AF0410">
        <w:t xml:space="preserve"> год </w:t>
      </w:r>
      <w:r w:rsidR="00FE4004" w:rsidRPr="00AF0410">
        <w:t>и на плановый период 20</w:t>
      </w:r>
      <w:r w:rsidR="00273342" w:rsidRPr="00AF0410">
        <w:t>2</w:t>
      </w:r>
      <w:r w:rsidR="006C2C6C">
        <w:t>3</w:t>
      </w:r>
      <w:r w:rsidR="00FE4004" w:rsidRPr="00AF0410">
        <w:t xml:space="preserve"> и 20</w:t>
      </w:r>
      <w:r w:rsidR="003322C0" w:rsidRPr="00AF0410">
        <w:t>2</w:t>
      </w:r>
      <w:r w:rsidR="006C2C6C">
        <w:t>4</w:t>
      </w:r>
      <w:r w:rsidR="00FE4004" w:rsidRPr="00AF0410">
        <w:t xml:space="preserve"> </w:t>
      </w:r>
      <w:r w:rsidR="00831FDF" w:rsidRPr="00AF0410">
        <w:t xml:space="preserve">годов согласно приложениям </w:t>
      </w:r>
      <w:r w:rsidR="00177149">
        <w:t>5</w:t>
      </w:r>
      <w:r w:rsidR="00831FDF" w:rsidRPr="00AF0410">
        <w:t>,</w:t>
      </w:r>
      <w:r w:rsidR="00177149">
        <w:t xml:space="preserve"> 6</w:t>
      </w:r>
      <w:r w:rsidR="00FE4004" w:rsidRPr="00AF0410">
        <w:t xml:space="preserve"> к настоящему р</w:t>
      </w:r>
      <w:r w:rsidR="00831FDF" w:rsidRPr="00AF0410">
        <w:t>ешению.</w:t>
      </w:r>
    </w:p>
    <w:p w:rsidR="00191789" w:rsidRPr="008D203F" w:rsidRDefault="008348FD" w:rsidP="00BC1015">
      <w:pPr>
        <w:widowControl w:val="0"/>
        <w:autoSpaceDE w:val="0"/>
        <w:autoSpaceDN w:val="0"/>
        <w:adjustRightInd w:val="0"/>
        <w:ind w:firstLine="709"/>
        <w:jc w:val="both"/>
      </w:pPr>
      <w:r>
        <w:t>7</w:t>
      </w:r>
      <w:r w:rsidR="00831FDF" w:rsidRPr="00AF0410">
        <w:t xml:space="preserve">.  </w:t>
      </w:r>
      <w:r w:rsidR="00FE4004" w:rsidRPr="00AF0410">
        <w:t>Утвердить ведомственную структуру расходов местного бюджета на 20</w:t>
      </w:r>
      <w:r w:rsidR="00412F05" w:rsidRPr="00AF0410">
        <w:t>2</w:t>
      </w:r>
      <w:r w:rsidR="006C2C6C">
        <w:t>2</w:t>
      </w:r>
      <w:r w:rsidR="00FE4004" w:rsidRPr="00AF0410">
        <w:t xml:space="preserve"> год и на плановый период 20</w:t>
      </w:r>
      <w:r w:rsidR="00273342" w:rsidRPr="00AF0410">
        <w:t>2</w:t>
      </w:r>
      <w:r w:rsidR="006C2C6C">
        <w:t>3</w:t>
      </w:r>
      <w:r w:rsidR="00FE4004" w:rsidRPr="00AF0410">
        <w:t xml:space="preserve"> и 20</w:t>
      </w:r>
      <w:r w:rsidR="003322C0" w:rsidRPr="00AF0410">
        <w:t>2</w:t>
      </w:r>
      <w:r w:rsidR="006C2C6C">
        <w:t>4</w:t>
      </w:r>
      <w:r w:rsidR="00FE4004" w:rsidRPr="00AF0410">
        <w:t xml:space="preserve">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w:t>
      </w:r>
      <w:r w:rsidR="00FE4004" w:rsidRPr="008D203F">
        <w:t xml:space="preserve"> видов расходов классификации расходов бюджетов) согласно </w:t>
      </w:r>
      <w:hyperlink r:id="rId8" w:history="1">
        <w:r w:rsidR="00FE4004" w:rsidRPr="008D203F">
          <w:t>приложен</w:t>
        </w:r>
        <w:r w:rsidR="00B32F23">
          <w:t>иям</w:t>
        </w:r>
        <w:r w:rsidR="00FE4004" w:rsidRPr="008D203F">
          <w:t xml:space="preserve"> </w:t>
        </w:r>
        <w:r w:rsidR="00BD4E74">
          <w:t>7</w:t>
        </w:r>
      </w:hyperlink>
      <w:r w:rsidR="00FE4004" w:rsidRPr="008D203F">
        <w:t>,</w:t>
      </w:r>
      <w:r w:rsidR="00BD4E74">
        <w:t xml:space="preserve"> 8</w:t>
      </w:r>
      <w:r w:rsidR="00FE4004" w:rsidRPr="008D203F">
        <w:t xml:space="preserve"> к настоящему решению.</w:t>
      </w:r>
    </w:p>
    <w:p w:rsidR="00191789" w:rsidRPr="008D203F" w:rsidRDefault="008348FD" w:rsidP="00191789">
      <w:pPr>
        <w:widowControl w:val="0"/>
        <w:autoSpaceDE w:val="0"/>
        <w:autoSpaceDN w:val="0"/>
        <w:adjustRightInd w:val="0"/>
        <w:ind w:firstLine="709"/>
        <w:jc w:val="both"/>
      </w:pPr>
      <w:r>
        <w:t>8</w:t>
      </w:r>
      <w:r w:rsidR="00191789" w:rsidRPr="008D203F">
        <w:t>. Утвердить общий объем бюджетных ассигнований, направляемых на исполнение публичных нормативных обязательств:</w:t>
      </w:r>
    </w:p>
    <w:p w:rsidR="00191789" w:rsidRPr="00D01A6F" w:rsidRDefault="00191789" w:rsidP="00191789">
      <w:pPr>
        <w:widowControl w:val="0"/>
        <w:autoSpaceDE w:val="0"/>
        <w:autoSpaceDN w:val="0"/>
        <w:adjustRightInd w:val="0"/>
        <w:ind w:firstLine="709"/>
        <w:jc w:val="both"/>
      </w:pPr>
      <w:r w:rsidRPr="00AF0410">
        <w:t>на 20</w:t>
      </w:r>
      <w:r w:rsidR="00412F05" w:rsidRPr="00AF0410">
        <w:t>2</w:t>
      </w:r>
      <w:r w:rsidR="006C2C6C">
        <w:t>2</w:t>
      </w:r>
      <w:r w:rsidRPr="00AF0410">
        <w:t xml:space="preserve"> год в </w:t>
      </w:r>
      <w:r w:rsidRPr="00D01A6F">
        <w:t xml:space="preserve">сумме </w:t>
      </w:r>
      <w:r w:rsidR="00AF0410" w:rsidRPr="00D01A6F">
        <w:t>5</w:t>
      </w:r>
      <w:r w:rsidR="00D01A6F" w:rsidRPr="00D01A6F">
        <w:t>5</w:t>
      </w:r>
      <w:r w:rsidRPr="00D01A6F">
        <w:t xml:space="preserve"> тыс. рублей;</w:t>
      </w:r>
    </w:p>
    <w:p w:rsidR="00191789" w:rsidRPr="00AF0410" w:rsidRDefault="00191789" w:rsidP="00191789">
      <w:pPr>
        <w:widowControl w:val="0"/>
        <w:autoSpaceDE w:val="0"/>
        <w:autoSpaceDN w:val="0"/>
        <w:adjustRightInd w:val="0"/>
        <w:ind w:firstLine="709"/>
        <w:jc w:val="both"/>
      </w:pPr>
      <w:r w:rsidRPr="00D01A6F">
        <w:t>на 202</w:t>
      </w:r>
      <w:r w:rsidR="006C2C6C" w:rsidRPr="00D01A6F">
        <w:t>3</w:t>
      </w:r>
      <w:r w:rsidRPr="00D01A6F">
        <w:t xml:space="preserve"> год в сумме </w:t>
      </w:r>
      <w:r w:rsidR="00D01A6F" w:rsidRPr="00D01A6F">
        <w:t>0</w:t>
      </w:r>
      <w:r w:rsidRPr="00D01A6F">
        <w:t xml:space="preserve"> тыс</w:t>
      </w:r>
      <w:r w:rsidRPr="00AF0410">
        <w:t>. рублей;</w:t>
      </w:r>
    </w:p>
    <w:p w:rsidR="00191789" w:rsidRPr="008D203F" w:rsidRDefault="00191789" w:rsidP="00BC1015">
      <w:pPr>
        <w:widowControl w:val="0"/>
        <w:autoSpaceDE w:val="0"/>
        <w:autoSpaceDN w:val="0"/>
        <w:adjustRightInd w:val="0"/>
        <w:ind w:firstLine="709"/>
        <w:jc w:val="both"/>
      </w:pPr>
      <w:r w:rsidRPr="00AF0410">
        <w:t>на 202</w:t>
      </w:r>
      <w:r w:rsidR="006C2C6C">
        <w:t>4</w:t>
      </w:r>
      <w:r w:rsidRPr="00AF0410">
        <w:t xml:space="preserve"> год</w:t>
      </w:r>
      <w:r w:rsidRPr="008D203F">
        <w:t xml:space="preserve"> в сумме </w:t>
      </w:r>
      <w:r w:rsidR="00D01A6F">
        <w:t>0</w:t>
      </w:r>
      <w:r w:rsidRPr="008D203F">
        <w:t xml:space="preserve"> тыс. рублей.</w:t>
      </w:r>
    </w:p>
    <w:p w:rsidR="00EC6BDC" w:rsidRPr="008D203F" w:rsidRDefault="00EC6BDC" w:rsidP="00EC6BDC">
      <w:pPr>
        <w:widowControl w:val="0"/>
        <w:autoSpaceDE w:val="0"/>
        <w:autoSpaceDN w:val="0"/>
        <w:adjustRightInd w:val="0"/>
        <w:jc w:val="both"/>
      </w:pPr>
      <w:r w:rsidRPr="008D203F">
        <w:t xml:space="preserve">           </w:t>
      </w:r>
      <w:r w:rsidR="00542AD8">
        <w:t xml:space="preserve"> 9</w:t>
      </w:r>
      <w:r w:rsidRPr="008D203F">
        <w:t xml:space="preserve">. Установить, что в расходной части местного бюджета создается резервный фонд администрации </w:t>
      </w:r>
      <w:r w:rsidR="001C021C" w:rsidRPr="008D203F">
        <w:t>Харайгунского</w:t>
      </w:r>
      <w:r w:rsidRPr="008D203F">
        <w:t xml:space="preserve"> муниципального образования Зиминского района:</w:t>
      </w:r>
    </w:p>
    <w:p w:rsidR="00EC6BDC" w:rsidRPr="00D1281B" w:rsidRDefault="00EC6BDC" w:rsidP="00EC6BDC">
      <w:pPr>
        <w:widowControl w:val="0"/>
        <w:autoSpaceDE w:val="0"/>
        <w:autoSpaceDN w:val="0"/>
        <w:adjustRightInd w:val="0"/>
        <w:ind w:firstLine="709"/>
        <w:jc w:val="both"/>
      </w:pPr>
      <w:r w:rsidRPr="00B60915">
        <w:t>на 20</w:t>
      </w:r>
      <w:r w:rsidR="00412F05" w:rsidRPr="00B60915">
        <w:t>2</w:t>
      </w:r>
      <w:r w:rsidR="006C2C6C">
        <w:t>2</w:t>
      </w:r>
      <w:r w:rsidR="00A77A52" w:rsidRPr="00B60915">
        <w:t xml:space="preserve"> год в </w:t>
      </w:r>
      <w:r w:rsidR="007E6F5A" w:rsidRPr="00D1281B">
        <w:t>сумме</w:t>
      </w:r>
      <w:r w:rsidRPr="00D1281B">
        <w:t xml:space="preserve"> </w:t>
      </w:r>
      <w:r w:rsidR="00D1281B" w:rsidRPr="00D1281B">
        <w:t>5</w:t>
      </w:r>
      <w:r w:rsidRPr="00D1281B">
        <w:t xml:space="preserve"> тыс. рублей;</w:t>
      </w:r>
    </w:p>
    <w:p w:rsidR="00EC6BDC" w:rsidRPr="00D1281B" w:rsidRDefault="00EC6BDC" w:rsidP="00EC6BDC">
      <w:pPr>
        <w:widowControl w:val="0"/>
        <w:autoSpaceDE w:val="0"/>
        <w:autoSpaceDN w:val="0"/>
        <w:adjustRightInd w:val="0"/>
        <w:ind w:firstLine="709"/>
        <w:jc w:val="both"/>
      </w:pPr>
      <w:r w:rsidRPr="00D1281B">
        <w:t>на 20</w:t>
      </w:r>
      <w:r w:rsidR="00273342" w:rsidRPr="00D1281B">
        <w:t>2</w:t>
      </w:r>
      <w:r w:rsidR="006C2C6C" w:rsidRPr="00D1281B">
        <w:t>3</w:t>
      </w:r>
      <w:r w:rsidRPr="00D1281B">
        <w:t xml:space="preserve"> год в </w:t>
      </w:r>
      <w:r w:rsidR="007E6F5A" w:rsidRPr="00D1281B">
        <w:t>сумме</w:t>
      </w:r>
      <w:r w:rsidRPr="00D1281B">
        <w:t xml:space="preserve"> </w:t>
      </w:r>
      <w:r w:rsidR="00D1281B" w:rsidRPr="00D1281B">
        <w:t>5</w:t>
      </w:r>
      <w:r w:rsidRPr="00D1281B">
        <w:t xml:space="preserve"> тыс. рублей;</w:t>
      </w:r>
    </w:p>
    <w:p w:rsidR="001C021C" w:rsidRPr="008D203F" w:rsidRDefault="00EC6BDC" w:rsidP="00BC1015">
      <w:pPr>
        <w:widowControl w:val="0"/>
        <w:autoSpaceDE w:val="0"/>
        <w:autoSpaceDN w:val="0"/>
        <w:adjustRightInd w:val="0"/>
        <w:ind w:firstLine="709"/>
        <w:jc w:val="both"/>
      </w:pPr>
      <w:r w:rsidRPr="00D1281B">
        <w:t>на 20</w:t>
      </w:r>
      <w:r w:rsidR="003322C0" w:rsidRPr="00D1281B">
        <w:t>2</w:t>
      </w:r>
      <w:r w:rsidR="006C2C6C" w:rsidRPr="00D1281B">
        <w:t>4</w:t>
      </w:r>
      <w:r w:rsidRPr="00D1281B">
        <w:t xml:space="preserve"> год в </w:t>
      </w:r>
      <w:r w:rsidR="007E6F5A" w:rsidRPr="00D1281B">
        <w:t>сумме</w:t>
      </w:r>
      <w:r w:rsidRPr="00D1281B">
        <w:t xml:space="preserve"> </w:t>
      </w:r>
      <w:r w:rsidR="00D1281B" w:rsidRPr="00D1281B">
        <w:t>5</w:t>
      </w:r>
      <w:r w:rsidRPr="00B60915">
        <w:t xml:space="preserve"> тыс. рублей.</w:t>
      </w:r>
    </w:p>
    <w:p w:rsidR="00EC6BDC" w:rsidRPr="00542AD8" w:rsidRDefault="000021EA" w:rsidP="00EC6BDC">
      <w:pPr>
        <w:widowControl w:val="0"/>
        <w:autoSpaceDE w:val="0"/>
        <w:autoSpaceDN w:val="0"/>
        <w:adjustRightInd w:val="0"/>
        <w:ind w:firstLine="709"/>
        <w:jc w:val="both"/>
      </w:pPr>
      <w:r w:rsidRPr="008D203F">
        <w:t>1</w:t>
      </w:r>
      <w:r w:rsidR="00542AD8">
        <w:t>0</w:t>
      </w:r>
      <w:r w:rsidR="00EC6BDC" w:rsidRPr="008D203F">
        <w:t xml:space="preserve">. Утвердить объем бюджетных ассигнований дорожного фонда </w:t>
      </w:r>
      <w:r w:rsidR="006F13C8" w:rsidRPr="008D203F">
        <w:t>Харайгунского</w:t>
      </w:r>
      <w:r w:rsidR="00EC6BDC" w:rsidRPr="008D203F">
        <w:t xml:space="preserve"> муниципального </w:t>
      </w:r>
      <w:r w:rsidR="00EC6BDC" w:rsidRPr="00542AD8">
        <w:t>образования:</w:t>
      </w:r>
    </w:p>
    <w:p w:rsidR="00EC6BDC" w:rsidRPr="00542AD8" w:rsidRDefault="00EC6BDC" w:rsidP="00EC6BDC">
      <w:pPr>
        <w:widowControl w:val="0"/>
        <w:autoSpaceDE w:val="0"/>
        <w:autoSpaceDN w:val="0"/>
        <w:adjustRightInd w:val="0"/>
        <w:ind w:firstLine="709"/>
        <w:jc w:val="both"/>
      </w:pPr>
      <w:r w:rsidRPr="00542AD8">
        <w:t>на 20</w:t>
      </w:r>
      <w:r w:rsidR="00412F05" w:rsidRPr="00542AD8">
        <w:t>2</w:t>
      </w:r>
      <w:r w:rsidR="006C2C6C" w:rsidRPr="00542AD8">
        <w:t>2</w:t>
      </w:r>
      <w:r w:rsidRPr="00542AD8">
        <w:t xml:space="preserve"> год в </w:t>
      </w:r>
      <w:r w:rsidR="007E6F5A" w:rsidRPr="00542AD8">
        <w:t>сумме</w:t>
      </w:r>
      <w:r w:rsidRPr="00542AD8">
        <w:t xml:space="preserve"> </w:t>
      </w:r>
      <w:r w:rsidR="001A3683" w:rsidRPr="00542AD8">
        <w:t>1 63</w:t>
      </w:r>
      <w:r w:rsidR="00542AD8" w:rsidRPr="00542AD8">
        <w:t>4</w:t>
      </w:r>
      <w:r w:rsidR="003322C0" w:rsidRPr="00542AD8">
        <w:t xml:space="preserve"> </w:t>
      </w:r>
      <w:r w:rsidRPr="00542AD8">
        <w:t>тыс. рублей;</w:t>
      </w:r>
    </w:p>
    <w:p w:rsidR="00EC6BDC" w:rsidRPr="00542AD8" w:rsidRDefault="00EC6BDC" w:rsidP="00EC6BDC">
      <w:pPr>
        <w:widowControl w:val="0"/>
        <w:autoSpaceDE w:val="0"/>
        <w:autoSpaceDN w:val="0"/>
        <w:adjustRightInd w:val="0"/>
        <w:ind w:firstLine="709"/>
        <w:jc w:val="both"/>
      </w:pPr>
      <w:r w:rsidRPr="00542AD8">
        <w:t>на 20</w:t>
      </w:r>
      <w:r w:rsidR="00273342" w:rsidRPr="00542AD8">
        <w:t>2</w:t>
      </w:r>
      <w:r w:rsidR="006C2C6C" w:rsidRPr="00542AD8">
        <w:t>3</w:t>
      </w:r>
      <w:r w:rsidRPr="00542AD8">
        <w:t xml:space="preserve"> год в </w:t>
      </w:r>
      <w:r w:rsidR="007E6F5A" w:rsidRPr="00542AD8">
        <w:t>сумме</w:t>
      </w:r>
      <w:r w:rsidRPr="00542AD8">
        <w:t xml:space="preserve"> </w:t>
      </w:r>
      <w:r w:rsidR="00F31780" w:rsidRPr="00542AD8">
        <w:t xml:space="preserve">1 </w:t>
      </w:r>
      <w:r w:rsidR="00542AD8" w:rsidRPr="00542AD8">
        <w:t>713</w:t>
      </w:r>
      <w:r w:rsidRPr="00542AD8">
        <w:t xml:space="preserve"> тыс. рублей;</w:t>
      </w:r>
    </w:p>
    <w:p w:rsidR="00EC6BDC" w:rsidRPr="008D203F" w:rsidRDefault="00EC6BDC" w:rsidP="00EC6BDC">
      <w:pPr>
        <w:widowControl w:val="0"/>
        <w:autoSpaceDE w:val="0"/>
        <w:autoSpaceDN w:val="0"/>
        <w:adjustRightInd w:val="0"/>
        <w:ind w:firstLine="709"/>
        <w:jc w:val="both"/>
      </w:pPr>
      <w:r w:rsidRPr="00542AD8">
        <w:t>на 20</w:t>
      </w:r>
      <w:r w:rsidR="00B43E62" w:rsidRPr="00542AD8">
        <w:t>2</w:t>
      </w:r>
      <w:r w:rsidR="006C2C6C" w:rsidRPr="00542AD8">
        <w:t>4</w:t>
      </w:r>
      <w:r w:rsidRPr="00542AD8">
        <w:t xml:space="preserve"> год в </w:t>
      </w:r>
      <w:r w:rsidR="007E6F5A" w:rsidRPr="00542AD8">
        <w:t>сумме</w:t>
      </w:r>
      <w:r w:rsidRPr="00542AD8">
        <w:t xml:space="preserve"> </w:t>
      </w:r>
      <w:r w:rsidR="00F31780" w:rsidRPr="00542AD8">
        <w:t xml:space="preserve">1 </w:t>
      </w:r>
      <w:r w:rsidR="001A3683" w:rsidRPr="00542AD8">
        <w:t>8</w:t>
      </w:r>
      <w:r w:rsidR="00542AD8" w:rsidRPr="00542AD8">
        <w:t>50</w:t>
      </w:r>
      <w:r w:rsidR="003322C0" w:rsidRPr="00293678">
        <w:t xml:space="preserve"> </w:t>
      </w:r>
      <w:r w:rsidRPr="00293678">
        <w:t>тыс. рублей.</w:t>
      </w:r>
    </w:p>
    <w:p w:rsidR="00A27DB9" w:rsidRPr="008D203F" w:rsidRDefault="00EC6BDC" w:rsidP="00EC6BDC">
      <w:pPr>
        <w:autoSpaceDE w:val="0"/>
        <w:autoSpaceDN w:val="0"/>
        <w:adjustRightInd w:val="0"/>
        <w:ind w:firstLine="709"/>
        <w:jc w:val="both"/>
      </w:pPr>
      <w:r w:rsidRPr="008D203F">
        <w:rPr>
          <w:snapToGrid w:val="0"/>
          <w:szCs w:val="28"/>
        </w:rPr>
        <w:t>1</w:t>
      </w:r>
      <w:r w:rsidR="00542AD8">
        <w:rPr>
          <w:snapToGrid w:val="0"/>
          <w:szCs w:val="28"/>
        </w:rPr>
        <w:t>1</w:t>
      </w:r>
      <w:r w:rsidRPr="008D203F">
        <w:rPr>
          <w:snapToGrid w:val="0"/>
          <w:szCs w:val="28"/>
        </w:rPr>
        <w:t>. У</w:t>
      </w:r>
      <w:r w:rsidRPr="008D203F">
        <w:t xml:space="preserve">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w:t>
      </w:r>
    </w:p>
    <w:p w:rsidR="00EC6BDC" w:rsidRPr="004A46FC" w:rsidRDefault="00412F05" w:rsidP="00412F05">
      <w:pPr>
        <w:autoSpaceDE w:val="0"/>
        <w:autoSpaceDN w:val="0"/>
        <w:adjustRightInd w:val="0"/>
        <w:jc w:val="both"/>
      </w:pPr>
      <w:r>
        <w:t xml:space="preserve">           </w:t>
      </w:r>
      <w:r w:rsidR="00EC6BDC" w:rsidRPr="004A46FC">
        <w:t>на 20</w:t>
      </w:r>
      <w:r w:rsidRPr="004A46FC">
        <w:t>2</w:t>
      </w:r>
      <w:r w:rsidR="006C2C6C">
        <w:t>2</w:t>
      </w:r>
      <w:r w:rsidR="00EC6BDC" w:rsidRPr="004A46FC">
        <w:t xml:space="preserve"> год в </w:t>
      </w:r>
      <w:r w:rsidR="007E6F5A" w:rsidRPr="004A46FC">
        <w:t>сумме</w:t>
      </w:r>
      <w:r w:rsidR="00EC6BDC" w:rsidRPr="004A46FC">
        <w:t xml:space="preserve"> </w:t>
      </w:r>
      <w:r w:rsidR="00542AD8">
        <w:t>409</w:t>
      </w:r>
      <w:r w:rsidR="00EC6BDC" w:rsidRPr="004A46FC">
        <w:t xml:space="preserve"> тыс. рублей;</w:t>
      </w:r>
    </w:p>
    <w:p w:rsidR="00EC6BDC" w:rsidRPr="004A46FC" w:rsidRDefault="00A27DB9" w:rsidP="00EC6BDC">
      <w:pPr>
        <w:autoSpaceDE w:val="0"/>
        <w:autoSpaceDN w:val="0"/>
        <w:adjustRightInd w:val="0"/>
        <w:jc w:val="both"/>
      </w:pPr>
      <w:r w:rsidRPr="004A46FC">
        <w:lastRenderedPageBreak/>
        <w:t xml:space="preserve">           </w:t>
      </w:r>
      <w:r w:rsidR="00273342" w:rsidRPr="004A46FC">
        <w:t>на 202</w:t>
      </w:r>
      <w:r w:rsidR="006C2C6C">
        <w:t>3</w:t>
      </w:r>
      <w:r w:rsidR="00A77A52" w:rsidRPr="004A46FC">
        <w:t xml:space="preserve"> год </w:t>
      </w:r>
      <w:r w:rsidR="00EC6BDC" w:rsidRPr="004A46FC">
        <w:t xml:space="preserve">в </w:t>
      </w:r>
      <w:r w:rsidR="007E6F5A" w:rsidRPr="004A46FC">
        <w:t>сумме</w:t>
      </w:r>
      <w:r w:rsidR="00EC6BDC" w:rsidRPr="004A46FC">
        <w:t xml:space="preserve"> </w:t>
      </w:r>
      <w:r w:rsidR="00542AD8">
        <w:t>32</w:t>
      </w:r>
      <w:r w:rsidR="00EC6BDC" w:rsidRPr="004A46FC">
        <w:t xml:space="preserve"> тыс. рублей;</w:t>
      </w:r>
    </w:p>
    <w:p w:rsidR="00EC6BDC" w:rsidRPr="008D203F" w:rsidRDefault="00A27DB9" w:rsidP="00BC1015">
      <w:pPr>
        <w:autoSpaceDE w:val="0"/>
        <w:autoSpaceDN w:val="0"/>
        <w:adjustRightInd w:val="0"/>
        <w:jc w:val="both"/>
      </w:pPr>
      <w:r w:rsidRPr="004A46FC">
        <w:t xml:space="preserve">           </w:t>
      </w:r>
      <w:r w:rsidR="00EC6BDC" w:rsidRPr="004A46FC">
        <w:t>на 20</w:t>
      </w:r>
      <w:r w:rsidR="00B43E62" w:rsidRPr="004A46FC">
        <w:t>2</w:t>
      </w:r>
      <w:r w:rsidR="006C2C6C">
        <w:t>4</w:t>
      </w:r>
      <w:r w:rsidR="00EC6BDC" w:rsidRPr="008D203F">
        <w:t xml:space="preserve"> год в </w:t>
      </w:r>
      <w:r w:rsidR="007E6F5A" w:rsidRPr="008D203F">
        <w:t>сумме</w:t>
      </w:r>
      <w:r w:rsidR="00EC6BDC" w:rsidRPr="008D203F">
        <w:t xml:space="preserve"> </w:t>
      </w:r>
      <w:r w:rsidR="00542AD8">
        <w:t>0</w:t>
      </w:r>
      <w:r w:rsidR="003322C0" w:rsidRPr="008D203F">
        <w:t xml:space="preserve"> </w:t>
      </w:r>
      <w:r w:rsidR="00EC6BDC" w:rsidRPr="008D203F">
        <w:t>тыс. рублей.</w:t>
      </w:r>
    </w:p>
    <w:p w:rsidR="00E92EA5" w:rsidRPr="008D203F" w:rsidRDefault="00EC6BDC" w:rsidP="00BC1015">
      <w:pPr>
        <w:widowControl w:val="0"/>
        <w:autoSpaceDE w:val="0"/>
        <w:autoSpaceDN w:val="0"/>
        <w:adjustRightInd w:val="0"/>
        <w:ind w:firstLine="709"/>
        <w:jc w:val="both"/>
      </w:pPr>
      <w:r w:rsidRPr="008D203F">
        <w:t>1</w:t>
      </w:r>
      <w:r w:rsidR="00542AD8">
        <w:t>2</w:t>
      </w:r>
      <w:r w:rsidRPr="008D203F">
        <w:t xml:space="preserve">. </w:t>
      </w:r>
      <w:r w:rsidR="008F299F" w:rsidRPr="008D203F">
        <w:t xml:space="preserve">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w:t>
      </w:r>
      <w:r w:rsidR="00B57E5C" w:rsidRPr="008D203F">
        <w:t>при исполнении местного бюджета и на увеличение бюджетных ассигнований муниципального дорожного фонда на оплату заключенных от имени Харайгунского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на указанные цели.</w:t>
      </w:r>
    </w:p>
    <w:p w:rsidR="00EC6BDC" w:rsidRPr="008D203F" w:rsidRDefault="00E92EA5" w:rsidP="00BC1015">
      <w:pPr>
        <w:widowControl w:val="0"/>
        <w:autoSpaceDE w:val="0"/>
        <w:autoSpaceDN w:val="0"/>
        <w:adjustRightInd w:val="0"/>
        <w:ind w:firstLine="709"/>
        <w:jc w:val="both"/>
      </w:pPr>
      <w:r w:rsidRPr="008D203F">
        <w:t>1</w:t>
      </w:r>
      <w:r w:rsidR="00BB2438">
        <w:t>3</w:t>
      </w:r>
      <w:r w:rsidRPr="008D203F">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025743" w:rsidRPr="008D203F" w:rsidRDefault="00EC6BDC" w:rsidP="00025743">
      <w:pPr>
        <w:autoSpaceDE w:val="0"/>
        <w:autoSpaceDN w:val="0"/>
        <w:adjustRightInd w:val="0"/>
        <w:ind w:firstLine="709"/>
        <w:jc w:val="both"/>
      </w:pPr>
      <w:r w:rsidRPr="008D203F">
        <w:t>1</w:t>
      </w:r>
      <w:r w:rsidR="00BB2438">
        <w:t>4</w:t>
      </w:r>
      <w:r w:rsidRPr="008D203F">
        <w:t xml:space="preserve">. </w:t>
      </w:r>
      <w:r w:rsidR="00025743" w:rsidRPr="008D203F">
        <w:t>Установить следующие дополнительные основания для внесения изменений в сводную бюджетную роспись местного бюджета:</w:t>
      </w:r>
    </w:p>
    <w:p w:rsidR="005606A4" w:rsidRPr="005606A4" w:rsidRDefault="005606A4" w:rsidP="005606A4">
      <w:pPr>
        <w:numPr>
          <w:ilvl w:val="0"/>
          <w:numId w:val="3"/>
        </w:numPr>
        <w:autoSpaceDE w:val="0"/>
        <w:autoSpaceDN w:val="0"/>
        <w:adjustRightInd w:val="0"/>
        <w:jc w:val="both"/>
      </w:pPr>
      <w:r w:rsidRPr="005606A4">
        <w:t xml:space="preserve">внесение изменений в установленном порядке в муниципальные программы </w:t>
      </w:r>
      <w:r>
        <w:t>Харайгунского</w:t>
      </w:r>
      <w:r w:rsidRPr="005606A4">
        <w:t xml:space="preserve"> муниципального образования </w:t>
      </w:r>
      <w:r w:rsidR="0035500D">
        <w:t xml:space="preserve">- </w:t>
      </w:r>
      <w:r w:rsidRPr="005606A4">
        <w:t xml:space="preserve">в пределах общей суммы, утвержденной по соответствующей муниципальной программе </w:t>
      </w:r>
      <w:hyperlink r:id="rId9" w:history="1">
        <w:r w:rsidRPr="005606A4">
          <w:t xml:space="preserve">приложениями </w:t>
        </w:r>
        <w:r w:rsidR="00BB2438">
          <w:t>5</w:t>
        </w:r>
        <w:r w:rsidRPr="005606A4">
          <w:t xml:space="preserve">, </w:t>
        </w:r>
        <w:r w:rsidR="00BB2438">
          <w:t>6</w:t>
        </w:r>
      </w:hyperlink>
      <w:r w:rsidRPr="005606A4">
        <w:t xml:space="preserve">  к настоящему решению;</w:t>
      </w:r>
    </w:p>
    <w:p w:rsidR="005606A4" w:rsidRPr="005606A4" w:rsidRDefault="005606A4" w:rsidP="005606A4">
      <w:pPr>
        <w:numPr>
          <w:ilvl w:val="0"/>
          <w:numId w:val="3"/>
        </w:numPr>
        <w:autoSpaceDE w:val="0"/>
        <w:autoSpaceDN w:val="0"/>
        <w:adjustRightInd w:val="0"/>
        <w:jc w:val="both"/>
      </w:pPr>
      <w:r w:rsidRPr="005606A4">
        <w:t xml:space="preserve">внесение изменений в установленном порядке в муниципальные программы </w:t>
      </w:r>
      <w:r>
        <w:t>Харайгунского</w:t>
      </w:r>
      <w:r w:rsidRPr="005606A4">
        <w:t xml:space="preserve"> муниципального образования </w:t>
      </w:r>
      <w:r w:rsidR="0035500D">
        <w:t xml:space="preserve">- </w:t>
      </w:r>
      <w:r w:rsidRPr="005606A4">
        <w:t xml:space="preserve">в пределах общей суммы, утвержденной соответствующему главному распорядителю средств </w:t>
      </w:r>
      <w:r w:rsidR="00F062EC">
        <w:t>местного</w:t>
      </w:r>
      <w:r w:rsidRPr="005606A4">
        <w:t xml:space="preserve"> бюджета </w:t>
      </w:r>
      <w:hyperlink r:id="rId10" w:history="1">
        <w:r w:rsidRPr="005606A4">
          <w:t xml:space="preserve">приложениями </w:t>
        </w:r>
        <w:r w:rsidR="00BB2438">
          <w:t>7</w:t>
        </w:r>
        <w:r w:rsidRPr="005606A4">
          <w:t xml:space="preserve">, </w:t>
        </w:r>
        <w:r w:rsidR="00BB2438">
          <w:t>8</w:t>
        </w:r>
      </w:hyperlink>
      <w:r w:rsidRPr="005606A4">
        <w:t xml:space="preserve"> к настоящему решению;</w:t>
      </w:r>
    </w:p>
    <w:p w:rsidR="00025743" w:rsidRPr="00B579EC" w:rsidRDefault="00443055" w:rsidP="00443055">
      <w:pPr>
        <w:numPr>
          <w:ilvl w:val="0"/>
          <w:numId w:val="3"/>
        </w:numPr>
        <w:jc w:val="both"/>
      </w:pPr>
      <w:r w:rsidRPr="00443055">
        <w:t xml:space="preserve">внесение изменений в порядок формирования и применения кодов бюджетной классификации Российской Федерации, их структуру и принципы назначения, </w:t>
      </w:r>
      <w:r w:rsidRPr="00B579EC">
        <w:t>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6162DB" w:rsidRPr="00B579EC" w:rsidRDefault="005606A4" w:rsidP="006162DB">
      <w:pPr>
        <w:tabs>
          <w:tab w:val="left" w:pos="1440"/>
        </w:tabs>
        <w:autoSpaceDE w:val="0"/>
        <w:autoSpaceDN w:val="0"/>
        <w:adjustRightInd w:val="0"/>
        <w:ind w:firstLine="709"/>
        <w:jc w:val="both"/>
      </w:pPr>
      <w:r w:rsidRPr="00B579EC">
        <w:t>4</w:t>
      </w:r>
      <w:r w:rsidR="00025743" w:rsidRPr="00B579EC">
        <w:t xml:space="preserve">) </w:t>
      </w:r>
      <w:r w:rsidR="006162DB" w:rsidRPr="00B579EC">
        <w:rPr>
          <w:snapToGrid w:val="0"/>
        </w:rPr>
        <w:t xml:space="preserve">образование, ликвидация, реорганизация органов местного самоуправления </w:t>
      </w:r>
      <w:r w:rsidR="006162DB" w:rsidRPr="00B579EC">
        <w:t>Харайгунского</w:t>
      </w:r>
      <w:r w:rsidR="006162DB" w:rsidRPr="00B579EC">
        <w:rPr>
          <w:snapToGrid w:val="0"/>
        </w:rPr>
        <w:t xml:space="preserve"> муниципального образования, муниципальных учреждений,</w:t>
      </w:r>
      <w:r w:rsidR="006162DB" w:rsidRPr="00B579EC">
        <w:t xml:space="preserve"> изменение наименования главного распорядителя средств местного бюджета</w:t>
      </w:r>
      <w:r w:rsidR="006162DB" w:rsidRPr="00B579EC">
        <w:rPr>
          <w:snapToGrid w:val="0"/>
        </w:rPr>
        <w:t>;</w:t>
      </w:r>
    </w:p>
    <w:p w:rsidR="006162DB" w:rsidRPr="00B579EC" w:rsidRDefault="006162DB" w:rsidP="006162DB">
      <w:pPr>
        <w:tabs>
          <w:tab w:val="left" w:pos="1440"/>
        </w:tabs>
        <w:autoSpaceDE w:val="0"/>
        <w:autoSpaceDN w:val="0"/>
        <w:adjustRightInd w:val="0"/>
        <w:ind w:firstLine="709"/>
        <w:jc w:val="both"/>
      </w:pPr>
      <w:r w:rsidRPr="00B579EC">
        <w:t>5) 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 утвержденных настоящим решением;</w:t>
      </w:r>
    </w:p>
    <w:p w:rsidR="006162DB" w:rsidRPr="00B579EC" w:rsidRDefault="006162DB" w:rsidP="006162DB">
      <w:pPr>
        <w:tabs>
          <w:tab w:val="left" w:pos="1440"/>
        </w:tabs>
        <w:autoSpaceDE w:val="0"/>
        <w:autoSpaceDN w:val="0"/>
        <w:adjustRightInd w:val="0"/>
        <w:ind w:firstLine="709"/>
        <w:jc w:val="both"/>
      </w:pPr>
      <w:r w:rsidRPr="00B579EC">
        <w:t>6) внесение изменений в соглашения о предоставлении из федерального и (или) областного бюджета субсидий и (или) иных межбюджетных трансфертов;</w:t>
      </w:r>
    </w:p>
    <w:p w:rsidR="006162DB" w:rsidRPr="00B579EC" w:rsidRDefault="00B579EC" w:rsidP="006162DB">
      <w:pPr>
        <w:tabs>
          <w:tab w:val="left" w:pos="1440"/>
        </w:tabs>
        <w:autoSpaceDE w:val="0"/>
        <w:autoSpaceDN w:val="0"/>
        <w:adjustRightInd w:val="0"/>
        <w:ind w:firstLine="709"/>
        <w:jc w:val="both"/>
      </w:pPr>
      <w:r w:rsidRPr="00B579EC">
        <w:rPr>
          <w:snapToGrid w:val="0"/>
        </w:rPr>
        <w:t>7</w:t>
      </w:r>
      <w:r w:rsidR="00025743" w:rsidRPr="00B579EC">
        <w:rPr>
          <w:snapToGrid w:val="0"/>
        </w:rPr>
        <w:t xml:space="preserve">) </w:t>
      </w:r>
      <w:r w:rsidR="006162DB" w:rsidRPr="00B579EC">
        <w:t>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межбюджетный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2D1847" w:rsidRPr="00B579EC" w:rsidRDefault="00B579EC" w:rsidP="006162DB">
      <w:pPr>
        <w:tabs>
          <w:tab w:val="left" w:pos="1440"/>
        </w:tabs>
        <w:autoSpaceDE w:val="0"/>
        <w:autoSpaceDN w:val="0"/>
        <w:adjustRightInd w:val="0"/>
        <w:ind w:firstLine="709"/>
        <w:jc w:val="both"/>
      </w:pPr>
      <w:r w:rsidRPr="00B579EC">
        <w:t>8</w:t>
      </w:r>
      <w:r w:rsidR="002163A9" w:rsidRPr="00B579EC">
        <w:t xml:space="preserve">) </w:t>
      </w:r>
      <w:r w:rsidR="002D1847" w:rsidRPr="00B579EC">
        <w:t>перераспределение бюджетных ассигнований между разделами, подразделами,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w:t>
      </w:r>
    </w:p>
    <w:p w:rsidR="004132F4" w:rsidRPr="00B579EC" w:rsidRDefault="00B579EC" w:rsidP="004132F4">
      <w:pPr>
        <w:autoSpaceDE w:val="0"/>
        <w:autoSpaceDN w:val="0"/>
        <w:adjustRightInd w:val="0"/>
        <w:ind w:firstLine="709"/>
        <w:jc w:val="both"/>
      </w:pPr>
      <w:r w:rsidRPr="00B579EC">
        <w:lastRenderedPageBreak/>
        <w:t>9</w:t>
      </w:r>
      <w:r w:rsidR="004132F4" w:rsidRPr="00B579EC">
        <w:t xml:space="preserve">) увеличение бюджетных ассигнований дорожного фонда </w:t>
      </w:r>
      <w:r w:rsidR="00A23122" w:rsidRPr="00B579EC">
        <w:rPr>
          <w:snapToGrid w:val="0"/>
        </w:rPr>
        <w:t>Харайгунского</w:t>
      </w:r>
      <w:r w:rsidR="004132F4" w:rsidRPr="00B579EC">
        <w:t xml:space="preserve"> муниципального образования на 20</w:t>
      </w:r>
      <w:r w:rsidR="00412F05" w:rsidRPr="00B579EC">
        <w:t>2</w:t>
      </w:r>
      <w:r w:rsidR="00BB2438" w:rsidRPr="00B579EC">
        <w:t>2</w:t>
      </w:r>
      <w:r w:rsidR="004132F4" w:rsidRPr="00B579EC">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2C5388" w:rsidRPr="00B579EC">
        <w:t>2</w:t>
      </w:r>
      <w:r w:rsidR="00F91968" w:rsidRPr="00B579EC">
        <w:t>1</w:t>
      </w:r>
      <w:r w:rsidR="004132F4" w:rsidRPr="00B579EC">
        <w:t xml:space="preserve"> году, в объеме, не превышающем остатка не использованных на начало 20</w:t>
      </w:r>
      <w:r w:rsidR="00412F05" w:rsidRPr="00B579EC">
        <w:t>2</w:t>
      </w:r>
      <w:r w:rsidR="00F91968" w:rsidRPr="00B579EC">
        <w:t>2</w:t>
      </w:r>
      <w:r w:rsidR="004132F4" w:rsidRPr="00B579EC">
        <w:t xml:space="preserve"> года бюджетных ассигнований дорожного фонда </w:t>
      </w:r>
      <w:r w:rsidR="00A23122" w:rsidRPr="00B579EC">
        <w:rPr>
          <w:snapToGrid w:val="0"/>
        </w:rPr>
        <w:t>Харайгунского</w:t>
      </w:r>
      <w:r w:rsidR="004132F4" w:rsidRPr="00B579EC">
        <w:t xml:space="preserve"> муниципального образования на исполнение указанных муниципальных контрактов;</w:t>
      </w:r>
    </w:p>
    <w:p w:rsidR="00B579EC" w:rsidRPr="00B579EC" w:rsidRDefault="00B579EC" w:rsidP="00B579EC">
      <w:pPr>
        <w:ind w:firstLine="709"/>
        <w:jc w:val="both"/>
      </w:pPr>
      <w:r w:rsidRPr="00B579EC">
        <w:t>10)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муниципального характера, – в пределах объема бюджетных ассигнований, предусмотренных настоящим решением;</w:t>
      </w:r>
    </w:p>
    <w:p w:rsidR="00B579EC" w:rsidRPr="00B579EC" w:rsidRDefault="00B579EC" w:rsidP="00B579EC">
      <w:pPr>
        <w:autoSpaceDE w:val="0"/>
        <w:autoSpaceDN w:val="0"/>
        <w:adjustRightInd w:val="0"/>
        <w:ind w:firstLine="709"/>
        <w:jc w:val="both"/>
      </w:pPr>
      <w:r w:rsidRPr="00B579EC">
        <w:t>11) при внесении изменений в сводную бюджетную роспись местного бюджета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муниципального характера, для увеличения иных бюджетных ассигнований без внесения изменений в настоящее решение не допускается;</w:t>
      </w:r>
    </w:p>
    <w:p w:rsidR="00B579EC" w:rsidRPr="00B579EC" w:rsidRDefault="00B579EC" w:rsidP="00B579EC">
      <w:pPr>
        <w:widowControl w:val="0"/>
        <w:autoSpaceDE w:val="0"/>
        <w:autoSpaceDN w:val="0"/>
        <w:adjustRightInd w:val="0"/>
        <w:ind w:firstLine="709"/>
        <w:jc w:val="both"/>
      </w:pPr>
      <w:r w:rsidRPr="00B579EC">
        <w:t>12) поступление безвозмездных средств от юридических и физических лиц муниципальным казенным учреждениям в виде добровольных взносов (пожертвований), имеющих целевое назначение, на сумму фактически поступивших средств соответствующему учреждению;</w:t>
      </w:r>
    </w:p>
    <w:p w:rsidR="00B579EC" w:rsidRPr="00B579EC" w:rsidRDefault="00B579EC" w:rsidP="00B579EC">
      <w:pPr>
        <w:widowControl w:val="0"/>
        <w:autoSpaceDE w:val="0"/>
        <w:autoSpaceDN w:val="0"/>
        <w:adjustRightInd w:val="0"/>
        <w:ind w:firstLine="709"/>
        <w:jc w:val="both"/>
      </w:pPr>
      <w:r w:rsidRPr="00B579EC">
        <w:t>13) увеличение бюджетных ассигнований на основании заключенных соглашений о предоставлении финансовой поддержки Иркутской области.</w:t>
      </w:r>
    </w:p>
    <w:p w:rsidR="00EC6BDC" w:rsidRPr="00B579EC" w:rsidRDefault="00BB2438" w:rsidP="00EC6BDC">
      <w:pPr>
        <w:autoSpaceDE w:val="0"/>
        <w:autoSpaceDN w:val="0"/>
        <w:adjustRightInd w:val="0"/>
        <w:ind w:firstLine="709"/>
        <w:jc w:val="both"/>
        <w:rPr>
          <w:snapToGrid w:val="0"/>
        </w:rPr>
      </w:pPr>
      <w:r w:rsidRPr="00B579EC">
        <w:rPr>
          <w:snapToGrid w:val="0"/>
        </w:rPr>
        <w:t xml:space="preserve">15. Утвердить </w:t>
      </w:r>
      <w:r w:rsidR="00EC6BDC" w:rsidRPr="00B579EC">
        <w:rPr>
          <w:snapToGrid w:val="0"/>
        </w:rPr>
        <w:t>верхний предел муниципаль</w:t>
      </w:r>
      <w:r w:rsidR="00790748" w:rsidRPr="00B579EC">
        <w:rPr>
          <w:snapToGrid w:val="0"/>
        </w:rPr>
        <w:t>ного</w:t>
      </w:r>
      <w:r w:rsidR="000C3628" w:rsidRPr="00B579EC">
        <w:rPr>
          <w:snapToGrid w:val="0"/>
        </w:rPr>
        <w:t xml:space="preserve"> внутреннего</w:t>
      </w:r>
      <w:r w:rsidR="00790748" w:rsidRPr="00B579EC">
        <w:rPr>
          <w:snapToGrid w:val="0"/>
        </w:rPr>
        <w:t xml:space="preserve"> долга</w:t>
      </w:r>
      <w:r w:rsidRPr="00B579EC">
        <w:rPr>
          <w:snapToGrid w:val="0"/>
        </w:rPr>
        <w:t xml:space="preserve"> Харайгунского</w:t>
      </w:r>
      <w:r w:rsidRPr="00B579EC">
        <w:t xml:space="preserve"> муниципального образования</w:t>
      </w:r>
      <w:r w:rsidR="00EC6BDC" w:rsidRPr="00B579EC">
        <w:rPr>
          <w:snapToGrid w:val="0"/>
        </w:rPr>
        <w:t>:</w:t>
      </w:r>
    </w:p>
    <w:p w:rsidR="00EC6BDC" w:rsidRPr="00B579EC" w:rsidRDefault="00EC6BDC" w:rsidP="00EC6BDC">
      <w:pPr>
        <w:autoSpaceDE w:val="0"/>
        <w:autoSpaceDN w:val="0"/>
        <w:adjustRightInd w:val="0"/>
        <w:ind w:firstLine="709"/>
        <w:jc w:val="both"/>
        <w:rPr>
          <w:snapToGrid w:val="0"/>
        </w:rPr>
      </w:pPr>
      <w:r w:rsidRPr="00B579EC">
        <w:rPr>
          <w:snapToGrid w:val="0"/>
        </w:rPr>
        <w:t>по состоянию на 1 января 20</w:t>
      </w:r>
      <w:r w:rsidR="00EF7F61" w:rsidRPr="00B579EC">
        <w:rPr>
          <w:snapToGrid w:val="0"/>
        </w:rPr>
        <w:t>2</w:t>
      </w:r>
      <w:r w:rsidR="005F079D" w:rsidRPr="00B579EC">
        <w:rPr>
          <w:snapToGrid w:val="0"/>
        </w:rPr>
        <w:t>3</w:t>
      </w:r>
      <w:r w:rsidRPr="00B579EC">
        <w:rPr>
          <w:snapToGrid w:val="0"/>
        </w:rPr>
        <w:t xml:space="preserve"> года в размере </w:t>
      </w:r>
      <w:r w:rsidR="009E2914" w:rsidRPr="00B579EC">
        <w:rPr>
          <w:snapToGrid w:val="0"/>
        </w:rPr>
        <w:t>0</w:t>
      </w:r>
      <w:r w:rsidRPr="00B579EC">
        <w:rPr>
          <w:snapToGrid w:val="0"/>
        </w:rPr>
        <w:t xml:space="preserve"> тыс. рублей, в том числе верхний предел долга по муниципальным гарантиям - 0 тыс. рублей;</w:t>
      </w:r>
    </w:p>
    <w:p w:rsidR="00EC6BDC" w:rsidRPr="00BB2438" w:rsidRDefault="00BB2438" w:rsidP="00EC6BDC">
      <w:pPr>
        <w:autoSpaceDE w:val="0"/>
        <w:autoSpaceDN w:val="0"/>
        <w:adjustRightInd w:val="0"/>
        <w:ind w:firstLine="709"/>
        <w:jc w:val="both"/>
        <w:rPr>
          <w:snapToGrid w:val="0"/>
        </w:rPr>
      </w:pPr>
      <w:r w:rsidRPr="00B579EC">
        <w:rPr>
          <w:snapToGrid w:val="0"/>
        </w:rPr>
        <w:t xml:space="preserve">по состоянию </w:t>
      </w:r>
      <w:r w:rsidR="00EC6BDC" w:rsidRPr="00B579EC">
        <w:rPr>
          <w:snapToGrid w:val="0"/>
        </w:rPr>
        <w:t>на 1 января 20</w:t>
      </w:r>
      <w:r w:rsidR="00B43E62" w:rsidRPr="00B579EC">
        <w:rPr>
          <w:snapToGrid w:val="0"/>
        </w:rPr>
        <w:t>2</w:t>
      </w:r>
      <w:r w:rsidR="005F079D" w:rsidRPr="00B579EC">
        <w:rPr>
          <w:snapToGrid w:val="0"/>
        </w:rPr>
        <w:t>4</w:t>
      </w:r>
      <w:r w:rsidR="002C5388" w:rsidRPr="00B579EC">
        <w:rPr>
          <w:snapToGrid w:val="0"/>
        </w:rPr>
        <w:t xml:space="preserve"> </w:t>
      </w:r>
      <w:r w:rsidR="00EC6BDC" w:rsidRPr="00B579EC">
        <w:rPr>
          <w:snapToGrid w:val="0"/>
        </w:rPr>
        <w:t xml:space="preserve">года в размере </w:t>
      </w:r>
      <w:r w:rsidR="009E2914" w:rsidRPr="00B579EC">
        <w:rPr>
          <w:snapToGrid w:val="0"/>
        </w:rPr>
        <w:t>0</w:t>
      </w:r>
      <w:r w:rsidR="00EC6BDC" w:rsidRPr="00B579EC">
        <w:rPr>
          <w:snapToGrid w:val="0"/>
        </w:rPr>
        <w:t xml:space="preserve"> тыс. рублей, в том числе верхний</w:t>
      </w:r>
      <w:r w:rsidR="00EC6BDC" w:rsidRPr="00BB2438">
        <w:rPr>
          <w:snapToGrid w:val="0"/>
        </w:rPr>
        <w:t xml:space="preserve"> предел долга по муниципальным гарантиям - 0 тыс. рублей;</w:t>
      </w:r>
    </w:p>
    <w:p w:rsidR="00284B68" w:rsidRPr="008D203F" w:rsidRDefault="00BB2438" w:rsidP="00BC1015">
      <w:pPr>
        <w:autoSpaceDE w:val="0"/>
        <w:autoSpaceDN w:val="0"/>
        <w:adjustRightInd w:val="0"/>
        <w:ind w:firstLine="709"/>
        <w:jc w:val="both"/>
        <w:rPr>
          <w:snapToGrid w:val="0"/>
        </w:rPr>
      </w:pPr>
      <w:r w:rsidRPr="00BB2438">
        <w:rPr>
          <w:snapToGrid w:val="0"/>
        </w:rPr>
        <w:t xml:space="preserve">по состоянию </w:t>
      </w:r>
      <w:r w:rsidR="00A310FF" w:rsidRPr="00BB2438">
        <w:rPr>
          <w:snapToGrid w:val="0"/>
        </w:rPr>
        <w:t>на 1 января</w:t>
      </w:r>
      <w:r w:rsidR="00A310FF" w:rsidRPr="00C91E01">
        <w:rPr>
          <w:snapToGrid w:val="0"/>
        </w:rPr>
        <w:t xml:space="preserve"> 202</w:t>
      </w:r>
      <w:r w:rsidR="005F079D">
        <w:rPr>
          <w:snapToGrid w:val="0"/>
        </w:rPr>
        <w:t>5</w:t>
      </w:r>
      <w:r w:rsidR="00EC6BDC" w:rsidRPr="00C91E01">
        <w:rPr>
          <w:snapToGrid w:val="0"/>
        </w:rPr>
        <w:t xml:space="preserve"> года в размере 0 тыс. рублей, в том числе верхний предел долга по муниципальным гарантиям - 0 тыс. рублей.</w:t>
      </w:r>
    </w:p>
    <w:p w:rsidR="006C04B4" w:rsidRDefault="00A310FF" w:rsidP="00BC1015">
      <w:pPr>
        <w:autoSpaceDE w:val="0"/>
        <w:autoSpaceDN w:val="0"/>
        <w:adjustRightInd w:val="0"/>
        <w:ind w:firstLine="709"/>
        <w:jc w:val="both"/>
        <w:rPr>
          <w:snapToGrid w:val="0"/>
        </w:rPr>
      </w:pPr>
      <w:r w:rsidRPr="008D203F">
        <w:rPr>
          <w:snapToGrid w:val="0"/>
        </w:rPr>
        <w:t>1</w:t>
      </w:r>
      <w:r w:rsidR="00C736E6">
        <w:rPr>
          <w:snapToGrid w:val="0"/>
        </w:rPr>
        <w:t>6</w:t>
      </w:r>
      <w:r w:rsidR="00E6770A" w:rsidRPr="008D203F">
        <w:rPr>
          <w:snapToGrid w:val="0"/>
        </w:rPr>
        <w:t xml:space="preserve">. Утвердить программу муниципальных внутренних заимствований Харайгунского муниципального </w:t>
      </w:r>
      <w:r w:rsidR="00E6770A" w:rsidRPr="00C91E01">
        <w:rPr>
          <w:snapToGrid w:val="0"/>
        </w:rPr>
        <w:t>образования на 20</w:t>
      </w:r>
      <w:r w:rsidR="00412F05" w:rsidRPr="00C91E01">
        <w:rPr>
          <w:snapToGrid w:val="0"/>
        </w:rPr>
        <w:t>2</w:t>
      </w:r>
      <w:r w:rsidR="005F079D">
        <w:rPr>
          <w:snapToGrid w:val="0"/>
        </w:rPr>
        <w:t>2</w:t>
      </w:r>
      <w:r w:rsidR="00E6770A" w:rsidRPr="00C91E01">
        <w:rPr>
          <w:snapToGrid w:val="0"/>
        </w:rPr>
        <w:t xml:space="preserve"> год </w:t>
      </w:r>
      <w:r w:rsidR="00E6770A" w:rsidRPr="00C91E01">
        <w:t>и на плановый период 20</w:t>
      </w:r>
      <w:r w:rsidR="00EF7F61" w:rsidRPr="00C91E01">
        <w:t>2</w:t>
      </w:r>
      <w:r w:rsidR="005F079D">
        <w:t>3</w:t>
      </w:r>
      <w:r w:rsidR="00E6770A" w:rsidRPr="00C91E01">
        <w:t xml:space="preserve"> и 20</w:t>
      </w:r>
      <w:r w:rsidR="002C5388" w:rsidRPr="00C91E01">
        <w:t>2</w:t>
      </w:r>
      <w:r w:rsidR="005F079D">
        <w:t>4</w:t>
      </w:r>
      <w:r w:rsidR="00E6770A" w:rsidRPr="00C91E01">
        <w:t xml:space="preserve"> годов</w:t>
      </w:r>
      <w:r w:rsidR="00CC1EA4" w:rsidRPr="00C91E01">
        <w:rPr>
          <w:snapToGrid w:val="0"/>
        </w:rPr>
        <w:t xml:space="preserve"> согласно приложени</w:t>
      </w:r>
      <w:r w:rsidR="00147394">
        <w:rPr>
          <w:snapToGrid w:val="0"/>
        </w:rPr>
        <w:t>ю</w:t>
      </w:r>
      <w:r w:rsidR="00CC1EA4" w:rsidRPr="00C91E01">
        <w:rPr>
          <w:snapToGrid w:val="0"/>
        </w:rPr>
        <w:t xml:space="preserve"> </w:t>
      </w:r>
      <w:r w:rsidR="005853C3">
        <w:rPr>
          <w:snapToGrid w:val="0"/>
        </w:rPr>
        <w:t>9</w:t>
      </w:r>
      <w:r w:rsidR="00CC1EA4" w:rsidRPr="00C91E01">
        <w:rPr>
          <w:snapToGrid w:val="0"/>
        </w:rPr>
        <w:t xml:space="preserve"> </w:t>
      </w:r>
      <w:r w:rsidR="00025743" w:rsidRPr="00C91E01">
        <w:rPr>
          <w:snapToGrid w:val="0"/>
        </w:rPr>
        <w:t>к настоящему р</w:t>
      </w:r>
      <w:r w:rsidR="00E6770A" w:rsidRPr="00C91E01">
        <w:rPr>
          <w:snapToGrid w:val="0"/>
        </w:rPr>
        <w:t>ешению.</w:t>
      </w:r>
    </w:p>
    <w:p w:rsidR="00E6770A" w:rsidRPr="008D203F" w:rsidRDefault="00C777E0" w:rsidP="00BC1015">
      <w:pPr>
        <w:autoSpaceDE w:val="0"/>
        <w:autoSpaceDN w:val="0"/>
        <w:adjustRightInd w:val="0"/>
        <w:ind w:firstLine="709"/>
        <w:jc w:val="both"/>
        <w:rPr>
          <w:snapToGrid w:val="0"/>
        </w:rPr>
      </w:pPr>
      <w:r w:rsidRPr="00C91E01">
        <w:rPr>
          <w:snapToGrid w:val="0"/>
        </w:rPr>
        <w:t>1</w:t>
      </w:r>
      <w:r w:rsidR="00C736E6">
        <w:rPr>
          <w:snapToGrid w:val="0"/>
        </w:rPr>
        <w:t>7</w:t>
      </w:r>
      <w:r w:rsidR="00E6770A" w:rsidRPr="00C91E01">
        <w:rPr>
          <w:snapToGrid w:val="0"/>
        </w:rPr>
        <w:t xml:space="preserve">. </w:t>
      </w:r>
      <w:r w:rsidR="005853C3" w:rsidRPr="008D203F">
        <w:rPr>
          <w:snapToGrid w:val="0"/>
        </w:rPr>
        <w:t>Утвердить</w:t>
      </w:r>
      <w:r w:rsidR="00E6770A" w:rsidRPr="00C91E01">
        <w:rPr>
          <w:snapToGrid w:val="0"/>
        </w:rPr>
        <w:t xml:space="preserve"> источники внутреннего финансирования дефицита </w:t>
      </w:r>
      <w:r w:rsidR="00E6770A" w:rsidRPr="00C91E01">
        <w:t>местного</w:t>
      </w:r>
      <w:r w:rsidR="00E6770A" w:rsidRPr="00C91E01">
        <w:rPr>
          <w:snapToGrid w:val="0"/>
        </w:rPr>
        <w:t xml:space="preserve"> бюджета на 20</w:t>
      </w:r>
      <w:r w:rsidR="00412F05" w:rsidRPr="00C91E01">
        <w:rPr>
          <w:snapToGrid w:val="0"/>
        </w:rPr>
        <w:t>2</w:t>
      </w:r>
      <w:r w:rsidR="005F079D">
        <w:rPr>
          <w:snapToGrid w:val="0"/>
        </w:rPr>
        <w:t>2</w:t>
      </w:r>
      <w:r w:rsidR="00412F05" w:rsidRPr="00C91E01">
        <w:rPr>
          <w:snapToGrid w:val="0"/>
        </w:rPr>
        <w:t xml:space="preserve"> </w:t>
      </w:r>
      <w:r w:rsidR="00E6770A" w:rsidRPr="00C91E01">
        <w:rPr>
          <w:snapToGrid w:val="0"/>
        </w:rPr>
        <w:t xml:space="preserve">год </w:t>
      </w:r>
      <w:r w:rsidR="00E6770A" w:rsidRPr="00C91E01">
        <w:t>и на плановый период 20</w:t>
      </w:r>
      <w:r w:rsidR="00EF7F61" w:rsidRPr="00C91E01">
        <w:t>2</w:t>
      </w:r>
      <w:r w:rsidR="005F079D">
        <w:t>3</w:t>
      </w:r>
      <w:r w:rsidR="00E6770A" w:rsidRPr="00C91E01">
        <w:t xml:space="preserve"> и 20</w:t>
      </w:r>
      <w:r w:rsidR="003322C0" w:rsidRPr="00C91E01">
        <w:t>2</w:t>
      </w:r>
      <w:r w:rsidR="005F079D">
        <w:t>4</w:t>
      </w:r>
      <w:r w:rsidR="00E6770A" w:rsidRPr="00C91E01">
        <w:t xml:space="preserve"> годов</w:t>
      </w:r>
      <w:r w:rsidR="00E6770A" w:rsidRPr="00C91E01">
        <w:rPr>
          <w:snapToGrid w:val="0"/>
        </w:rPr>
        <w:t xml:space="preserve"> согласно приложениям 1</w:t>
      </w:r>
      <w:r w:rsidR="005853C3">
        <w:rPr>
          <w:snapToGrid w:val="0"/>
        </w:rPr>
        <w:t>0</w:t>
      </w:r>
      <w:r w:rsidR="00E6770A" w:rsidRPr="00C91E01">
        <w:rPr>
          <w:snapToGrid w:val="0"/>
        </w:rPr>
        <w:t>,</w:t>
      </w:r>
      <w:r w:rsidR="005853C3">
        <w:rPr>
          <w:snapToGrid w:val="0"/>
        </w:rPr>
        <w:t xml:space="preserve"> </w:t>
      </w:r>
      <w:r w:rsidR="00E6770A" w:rsidRPr="00C91E01">
        <w:rPr>
          <w:snapToGrid w:val="0"/>
        </w:rPr>
        <w:t>1</w:t>
      </w:r>
      <w:r w:rsidR="005853C3">
        <w:rPr>
          <w:snapToGrid w:val="0"/>
        </w:rPr>
        <w:t>1</w:t>
      </w:r>
      <w:r w:rsidR="00025743" w:rsidRPr="00C91E01">
        <w:rPr>
          <w:snapToGrid w:val="0"/>
        </w:rPr>
        <w:t xml:space="preserve"> к настоящему р</w:t>
      </w:r>
      <w:r w:rsidR="00E6770A" w:rsidRPr="00C91E01">
        <w:rPr>
          <w:snapToGrid w:val="0"/>
        </w:rPr>
        <w:t>ешению.</w:t>
      </w:r>
    </w:p>
    <w:p w:rsidR="00E6770A" w:rsidRPr="00BC1015" w:rsidRDefault="00A310FF" w:rsidP="00BC1015">
      <w:pPr>
        <w:pStyle w:val="Normal"/>
        <w:ind w:right="-85"/>
        <w:jc w:val="both"/>
        <w:rPr>
          <w:szCs w:val="24"/>
        </w:rPr>
      </w:pPr>
      <w:r w:rsidRPr="008D203F">
        <w:rPr>
          <w:rFonts w:ascii="Times New Roman CYR" w:hAnsi="Times New Roman CYR" w:cs="Times New Roman CYR"/>
        </w:rPr>
        <w:t xml:space="preserve">          </w:t>
      </w:r>
      <w:r w:rsidR="006C04B4">
        <w:rPr>
          <w:rFonts w:ascii="Times New Roman CYR" w:hAnsi="Times New Roman CYR" w:cs="Times New Roman CYR"/>
        </w:rPr>
        <w:t xml:space="preserve">  </w:t>
      </w:r>
      <w:r w:rsidR="00C736E6">
        <w:rPr>
          <w:rFonts w:ascii="Times New Roman CYR" w:hAnsi="Times New Roman CYR" w:cs="Times New Roman CYR"/>
        </w:rPr>
        <w:t>18</w:t>
      </w:r>
      <w:r w:rsidR="00E6770A" w:rsidRPr="008D203F">
        <w:rPr>
          <w:rFonts w:ascii="Times New Roman CYR" w:hAnsi="Times New Roman CYR" w:cs="Times New Roman CYR"/>
        </w:rPr>
        <w:t>.</w:t>
      </w:r>
      <w:r w:rsidR="006A64DB">
        <w:rPr>
          <w:rFonts w:ascii="Times New Roman CYR" w:hAnsi="Times New Roman CYR" w:cs="Times New Roman CYR"/>
        </w:rPr>
        <w:t xml:space="preserve"> </w:t>
      </w:r>
      <w:r w:rsidR="005E003F" w:rsidRPr="001E021C">
        <w:rPr>
          <w:rFonts w:ascii="Times New Roman CYR" w:hAnsi="Times New Roman CYR" w:cs="Times New Roman CYR"/>
        </w:rPr>
        <w:t>Опубликовать настоящее решение в информационном бюллетене</w:t>
      </w:r>
      <w:r w:rsidR="005E003F" w:rsidRPr="00AC126D">
        <w:t xml:space="preserve"> </w:t>
      </w:r>
      <w:r w:rsidR="005040A1" w:rsidRPr="00AC126D">
        <w:t>Харайгунского муниципального образования «Вестник Харайгунского муниципального образования»</w:t>
      </w:r>
      <w:r w:rsidR="005040A1">
        <w:t xml:space="preserve"> и размещению на </w:t>
      </w:r>
      <w:r w:rsidR="005040A1" w:rsidRPr="00E549BD">
        <w:rPr>
          <w:szCs w:val="24"/>
        </w:rPr>
        <w:t xml:space="preserve">официальном сайте администрации </w:t>
      </w:r>
      <w:r w:rsidR="005040A1">
        <w:rPr>
          <w:szCs w:val="24"/>
        </w:rPr>
        <w:t xml:space="preserve">Харайгунского муниципального </w:t>
      </w:r>
      <w:r w:rsidR="005040A1" w:rsidRPr="00E549BD">
        <w:rPr>
          <w:szCs w:val="24"/>
        </w:rPr>
        <w:t>образования</w:t>
      </w:r>
      <w:r w:rsidR="005040A1">
        <w:rPr>
          <w:szCs w:val="24"/>
        </w:rPr>
        <w:t xml:space="preserve"> Зиминского района http://Харайгун.рф </w:t>
      </w:r>
      <w:r w:rsidR="005040A1" w:rsidRPr="00E549BD">
        <w:rPr>
          <w:szCs w:val="24"/>
        </w:rPr>
        <w:t>в информационно-телекоммуникационной сети «Интернет».</w:t>
      </w:r>
    </w:p>
    <w:p w:rsidR="00E6770A" w:rsidRPr="008D203F" w:rsidRDefault="00EB4530" w:rsidP="00C777E0">
      <w:pPr>
        <w:widowControl w:val="0"/>
        <w:autoSpaceDE w:val="0"/>
        <w:autoSpaceDN w:val="0"/>
        <w:adjustRightInd w:val="0"/>
        <w:jc w:val="both"/>
        <w:rPr>
          <w:rFonts w:ascii="Times New Roman CYR" w:hAnsi="Times New Roman CYR" w:cs="Times New Roman CYR"/>
        </w:rPr>
      </w:pPr>
      <w:r w:rsidRPr="008D203F">
        <w:rPr>
          <w:rFonts w:ascii="Times New Roman CYR" w:hAnsi="Times New Roman CYR" w:cs="Times New Roman CYR"/>
        </w:rPr>
        <w:t xml:space="preserve">     </w:t>
      </w:r>
      <w:r w:rsidR="006C04B4">
        <w:rPr>
          <w:rFonts w:ascii="Times New Roman CYR" w:hAnsi="Times New Roman CYR" w:cs="Times New Roman CYR"/>
        </w:rPr>
        <w:t xml:space="preserve"> </w:t>
      </w:r>
      <w:r w:rsidRPr="008D203F">
        <w:rPr>
          <w:rFonts w:ascii="Times New Roman CYR" w:hAnsi="Times New Roman CYR" w:cs="Times New Roman CYR"/>
        </w:rPr>
        <w:t xml:space="preserve">     </w:t>
      </w:r>
      <w:r w:rsidR="00E830D5" w:rsidRPr="008D203F">
        <w:rPr>
          <w:rFonts w:ascii="Times New Roman CYR" w:hAnsi="Times New Roman CYR" w:cs="Times New Roman CYR"/>
        </w:rPr>
        <w:t>1</w:t>
      </w:r>
      <w:r w:rsidR="00C736E6">
        <w:rPr>
          <w:rFonts w:ascii="Times New Roman CYR" w:hAnsi="Times New Roman CYR" w:cs="Times New Roman CYR"/>
        </w:rPr>
        <w:t>9</w:t>
      </w:r>
      <w:r w:rsidR="00E6770A" w:rsidRPr="008D203F">
        <w:rPr>
          <w:rFonts w:ascii="Times New Roman CYR" w:hAnsi="Times New Roman CYR" w:cs="Times New Roman CYR"/>
        </w:rPr>
        <w:t>.</w:t>
      </w:r>
      <w:r w:rsidR="006A64DB">
        <w:rPr>
          <w:rFonts w:ascii="Times New Roman CYR" w:hAnsi="Times New Roman CYR" w:cs="Times New Roman CYR"/>
        </w:rPr>
        <w:t xml:space="preserve"> </w:t>
      </w:r>
      <w:r w:rsidR="00E6770A" w:rsidRPr="008D203F">
        <w:rPr>
          <w:rFonts w:ascii="Times New Roman CYR" w:hAnsi="Times New Roman CYR" w:cs="Times New Roman CYR"/>
        </w:rPr>
        <w:t xml:space="preserve"> </w:t>
      </w:r>
      <w:r w:rsidR="00025743" w:rsidRPr="00C91E01">
        <w:rPr>
          <w:snapToGrid w:val="0"/>
        </w:rPr>
        <w:t>Настоящее р</w:t>
      </w:r>
      <w:r w:rsidR="00E6770A" w:rsidRPr="00C91E01">
        <w:rPr>
          <w:snapToGrid w:val="0"/>
        </w:rPr>
        <w:t xml:space="preserve">ешение вступает в силу после </w:t>
      </w:r>
      <w:r w:rsidR="00466140" w:rsidRPr="00C91E01">
        <w:rPr>
          <w:snapToGrid w:val="0"/>
        </w:rPr>
        <w:t xml:space="preserve">дня </w:t>
      </w:r>
      <w:r w:rsidR="00E6770A" w:rsidRPr="00C91E01">
        <w:rPr>
          <w:snapToGrid w:val="0"/>
        </w:rPr>
        <w:t>его официального опубликования, но не ранее 1 января 20</w:t>
      </w:r>
      <w:r w:rsidR="00412F05" w:rsidRPr="00C91E01">
        <w:rPr>
          <w:snapToGrid w:val="0"/>
        </w:rPr>
        <w:t>2</w:t>
      </w:r>
      <w:r w:rsidR="005F079D">
        <w:rPr>
          <w:snapToGrid w:val="0"/>
        </w:rPr>
        <w:t>2</w:t>
      </w:r>
      <w:r w:rsidR="00E6770A" w:rsidRPr="00C91E01">
        <w:rPr>
          <w:snapToGrid w:val="0"/>
        </w:rPr>
        <w:t xml:space="preserve"> года.</w:t>
      </w:r>
    </w:p>
    <w:p w:rsidR="00D4267E" w:rsidRDefault="00D4267E"/>
    <w:p w:rsidR="00460367" w:rsidRPr="008D203F" w:rsidRDefault="00460367"/>
    <w:p w:rsidR="005F079D" w:rsidRDefault="009D3C4D" w:rsidP="00A310FF">
      <w:pPr>
        <w:jc w:val="both"/>
        <w:rPr>
          <w:rFonts w:ascii="Times New Roman CYR" w:hAnsi="Times New Roman CYR" w:cs="Times New Roman CYR"/>
        </w:rPr>
      </w:pPr>
      <w:r w:rsidRPr="008D203F">
        <w:rPr>
          <w:rFonts w:ascii="Times New Roman CYR" w:hAnsi="Times New Roman CYR" w:cs="Times New Roman CYR"/>
        </w:rPr>
        <w:t xml:space="preserve">Глава </w:t>
      </w:r>
      <w:r w:rsidR="00A310FF" w:rsidRPr="008D203F">
        <w:rPr>
          <w:rFonts w:ascii="Times New Roman CYR" w:hAnsi="Times New Roman CYR" w:cs="Times New Roman CYR"/>
        </w:rPr>
        <w:t xml:space="preserve">Харайгунского </w:t>
      </w:r>
    </w:p>
    <w:p w:rsidR="00A310FF" w:rsidRPr="008D203F" w:rsidRDefault="009D3C4D" w:rsidP="00A310FF">
      <w:pPr>
        <w:jc w:val="both"/>
      </w:pPr>
      <w:r w:rsidRPr="008D203F">
        <w:rPr>
          <w:rFonts w:ascii="Times New Roman CYR" w:hAnsi="Times New Roman CYR" w:cs="Times New Roman CYR"/>
        </w:rPr>
        <w:t xml:space="preserve">униципального образования                    </w:t>
      </w:r>
      <w:r w:rsidR="00A310FF" w:rsidRPr="008D203F">
        <w:rPr>
          <w:rFonts w:ascii="Times New Roman CYR" w:hAnsi="Times New Roman CYR" w:cs="Times New Roman CYR"/>
        </w:rPr>
        <w:t xml:space="preserve">            </w:t>
      </w:r>
      <w:r w:rsidR="005F079D">
        <w:rPr>
          <w:rFonts w:ascii="Times New Roman CYR" w:hAnsi="Times New Roman CYR" w:cs="Times New Roman CYR"/>
        </w:rPr>
        <w:t xml:space="preserve">                                     </w:t>
      </w:r>
      <w:r w:rsidR="00A310FF" w:rsidRPr="008D203F">
        <w:rPr>
          <w:rFonts w:ascii="Times New Roman CYR" w:hAnsi="Times New Roman CYR" w:cs="Times New Roman CYR"/>
        </w:rPr>
        <w:t xml:space="preserve"> </w:t>
      </w:r>
      <w:r w:rsidR="00BD01A5">
        <w:rPr>
          <w:rFonts w:ascii="Times New Roman CYR" w:hAnsi="Times New Roman CYR" w:cs="Times New Roman CYR"/>
        </w:rPr>
        <w:t xml:space="preserve">       </w:t>
      </w:r>
      <w:r w:rsidR="00A310FF" w:rsidRPr="008D203F">
        <w:rPr>
          <w:rFonts w:ascii="Times New Roman CYR" w:hAnsi="Times New Roman CYR" w:cs="Times New Roman CYR"/>
        </w:rPr>
        <w:t xml:space="preserve"> </w:t>
      </w:r>
      <w:r w:rsidR="00A310FF" w:rsidRPr="008D203F">
        <w:t>О.А. Каптюкова</w:t>
      </w:r>
    </w:p>
    <w:p w:rsidR="00BD01A5" w:rsidRDefault="00BD01A5" w:rsidP="003944A2">
      <w:pPr>
        <w:jc w:val="right"/>
        <w:rPr>
          <w:bCs/>
          <w:sz w:val="20"/>
          <w:szCs w:val="20"/>
        </w:rPr>
      </w:pPr>
    </w:p>
    <w:p w:rsidR="00155A12" w:rsidRDefault="00155A12" w:rsidP="003944A2">
      <w:pPr>
        <w:jc w:val="right"/>
        <w:rPr>
          <w:bCs/>
          <w:sz w:val="20"/>
          <w:szCs w:val="20"/>
        </w:rPr>
      </w:pPr>
    </w:p>
    <w:p w:rsidR="005F079D" w:rsidRDefault="00BD01A5" w:rsidP="00BD01A5">
      <w:pPr>
        <w:jc w:val="both"/>
        <w:rPr>
          <w:rFonts w:ascii="Times New Roman CYR" w:hAnsi="Times New Roman CYR" w:cs="Times New Roman CYR"/>
        </w:rPr>
      </w:pPr>
      <w:r>
        <w:rPr>
          <w:rFonts w:ascii="Times New Roman CYR" w:hAnsi="Times New Roman CYR" w:cs="Times New Roman CYR"/>
        </w:rPr>
        <w:t>Председатель Думы</w:t>
      </w:r>
      <w:r w:rsidRPr="008D203F">
        <w:rPr>
          <w:rFonts w:ascii="Times New Roman CYR" w:hAnsi="Times New Roman CYR" w:cs="Times New Roman CYR"/>
        </w:rPr>
        <w:t xml:space="preserve"> Харайгунского </w:t>
      </w:r>
    </w:p>
    <w:p w:rsidR="00BD01A5" w:rsidRPr="008D203F" w:rsidRDefault="00BD01A5" w:rsidP="00BD01A5">
      <w:pPr>
        <w:jc w:val="both"/>
      </w:pPr>
      <w:r w:rsidRPr="008D203F">
        <w:rPr>
          <w:rFonts w:ascii="Times New Roman CYR" w:hAnsi="Times New Roman CYR" w:cs="Times New Roman CYR"/>
        </w:rPr>
        <w:t>муниципального</w:t>
      </w:r>
      <w:r>
        <w:rPr>
          <w:rFonts w:ascii="Times New Roman CYR" w:hAnsi="Times New Roman CYR" w:cs="Times New Roman CYR"/>
        </w:rPr>
        <w:t xml:space="preserve"> образования       </w:t>
      </w:r>
      <w:r w:rsidRPr="008D203F">
        <w:rPr>
          <w:rFonts w:ascii="Times New Roman CYR" w:hAnsi="Times New Roman CYR" w:cs="Times New Roman CYR"/>
        </w:rPr>
        <w:t xml:space="preserve"> </w:t>
      </w:r>
      <w:r w:rsidR="005F079D">
        <w:rPr>
          <w:rFonts w:ascii="Times New Roman CYR" w:hAnsi="Times New Roman CYR" w:cs="Times New Roman CYR"/>
        </w:rPr>
        <w:t xml:space="preserve">                                                           </w:t>
      </w:r>
      <w:r w:rsidRPr="008D203F">
        <w:rPr>
          <w:rFonts w:ascii="Times New Roman CYR" w:hAnsi="Times New Roman CYR" w:cs="Times New Roman CYR"/>
        </w:rPr>
        <w:t xml:space="preserve">         </w:t>
      </w:r>
      <w:r w:rsidRPr="008D203F">
        <w:t>О.А. Каптюкова</w:t>
      </w:r>
    </w:p>
    <w:p w:rsidR="00BD01A5" w:rsidRDefault="00BD01A5" w:rsidP="003944A2">
      <w:pPr>
        <w:jc w:val="right"/>
        <w:rPr>
          <w:bCs/>
          <w:sz w:val="20"/>
          <w:szCs w:val="20"/>
        </w:rPr>
      </w:pPr>
    </w:p>
    <w:p w:rsidR="00BC1015" w:rsidRDefault="00BC1015" w:rsidP="00BD01A5">
      <w:pPr>
        <w:rPr>
          <w:bCs/>
          <w:sz w:val="20"/>
          <w:szCs w:val="20"/>
        </w:rPr>
      </w:pPr>
    </w:p>
    <w:p w:rsidR="007678BD" w:rsidRDefault="007678BD" w:rsidP="00BD01A5">
      <w:pPr>
        <w:rPr>
          <w:bCs/>
          <w:sz w:val="20"/>
          <w:szCs w:val="20"/>
        </w:rPr>
      </w:pPr>
    </w:p>
    <w:p w:rsidR="00BC1015" w:rsidRDefault="00BC1015" w:rsidP="00BD01A5">
      <w:pPr>
        <w:rPr>
          <w:bCs/>
          <w:sz w:val="20"/>
          <w:szCs w:val="20"/>
        </w:rPr>
      </w:pPr>
    </w:p>
    <w:p w:rsidR="003944A2" w:rsidRPr="008D203F" w:rsidRDefault="003944A2" w:rsidP="003944A2">
      <w:pPr>
        <w:jc w:val="right"/>
        <w:rPr>
          <w:bCs/>
          <w:sz w:val="20"/>
          <w:szCs w:val="20"/>
        </w:rPr>
      </w:pPr>
      <w:r w:rsidRPr="008D203F">
        <w:rPr>
          <w:bCs/>
          <w:sz w:val="20"/>
          <w:szCs w:val="20"/>
        </w:rPr>
        <w:t>Приложение 1</w:t>
      </w:r>
    </w:p>
    <w:p w:rsidR="003944A2" w:rsidRPr="008D203F" w:rsidRDefault="000B6835"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3944A2" w:rsidRPr="00A11638" w:rsidRDefault="003944A2" w:rsidP="003944A2">
      <w:pPr>
        <w:jc w:val="right"/>
        <w:rPr>
          <w:bCs/>
          <w:sz w:val="20"/>
          <w:szCs w:val="20"/>
        </w:rPr>
      </w:pPr>
      <w:r w:rsidRPr="00A11638">
        <w:rPr>
          <w:bCs/>
          <w:sz w:val="20"/>
          <w:szCs w:val="20"/>
        </w:rPr>
        <w:t xml:space="preserve">от </w:t>
      </w:r>
      <w:r w:rsidR="002C5388" w:rsidRPr="00A11638">
        <w:rPr>
          <w:bCs/>
          <w:sz w:val="20"/>
          <w:szCs w:val="20"/>
        </w:rPr>
        <w:t xml:space="preserve"> «__»___________</w:t>
      </w:r>
      <w:r w:rsidRPr="00A11638">
        <w:rPr>
          <w:bCs/>
          <w:sz w:val="20"/>
          <w:szCs w:val="20"/>
        </w:rPr>
        <w:t>20</w:t>
      </w:r>
      <w:r w:rsidR="002C5388" w:rsidRPr="00A11638">
        <w:rPr>
          <w:bCs/>
          <w:sz w:val="20"/>
          <w:szCs w:val="20"/>
        </w:rPr>
        <w:t>2</w:t>
      </w:r>
      <w:r w:rsidR="007678BD">
        <w:rPr>
          <w:bCs/>
          <w:sz w:val="20"/>
          <w:szCs w:val="20"/>
        </w:rPr>
        <w:t>1</w:t>
      </w:r>
      <w:r w:rsidRPr="00A11638">
        <w:rPr>
          <w:bCs/>
          <w:sz w:val="20"/>
          <w:szCs w:val="20"/>
        </w:rPr>
        <w:t xml:space="preserve"> года  № </w:t>
      </w:r>
      <w:r w:rsidR="002C5388" w:rsidRPr="00A11638">
        <w:rPr>
          <w:bCs/>
          <w:sz w:val="20"/>
          <w:szCs w:val="20"/>
        </w:rPr>
        <w:t>___</w:t>
      </w:r>
    </w:p>
    <w:p w:rsidR="003944A2" w:rsidRPr="00A11638" w:rsidRDefault="003944A2" w:rsidP="003944A2">
      <w:pPr>
        <w:jc w:val="right"/>
        <w:rPr>
          <w:bCs/>
          <w:sz w:val="20"/>
          <w:szCs w:val="20"/>
        </w:rPr>
      </w:pPr>
      <w:r w:rsidRPr="00A11638">
        <w:rPr>
          <w:bCs/>
          <w:sz w:val="20"/>
          <w:szCs w:val="20"/>
        </w:rPr>
        <w:t xml:space="preserve"> «Об утверждении бюджета </w:t>
      </w:r>
      <w:r w:rsidR="006F13C8" w:rsidRPr="00A11638">
        <w:rPr>
          <w:bCs/>
          <w:sz w:val="20"/>
          <w:szCs w:val="20"/>
        </w:rPr>
        <w:t>Харайгунского</w:t>
      </w:r>
      <w:r w:rsidRPr="00A11638">
        <w:rPr>
          <w:bCs/>
          <w:sz w:val="20"/>
          <w:szCs w:val="20"/>
        </w:rPr>
        <w:t xml:space="preserve"> </w:t>
      </w:r>
    </w:p>
    <w:p w:rsidR="003944A2" w:rsidRPr="00A11638" w:rsidRDefault="003944A2" w:rsidP="003944A2">
      <w:pPr>
        <w:jc w:val="right"/>
        <w:rPr>
          <w:bCs/>
          <w:sz w:val="20"/>
          <w:szCs w:val="20"/>
        </w:rPr>
      </w:pPr>
      <w:r w:rsidRPr="00A11638">
        <w:rPr>
          <w:bCs/>
          <w:sz w:val="20"/>
          <w:szCs w:val="20"/>
        </w:rPr>
        <w:t>муниципального образования  на 20</w:t>
      </w:r>
      <w:r w:rsidR="00412F05" w:rsidRPr="00A11638">
        <w:rPr>
          <w:bCs/>
          <w:sz w:val="20"/>
          <w:szCs w:val="20"/>
        </w:rPr>
        <w:t>2</w:t>
      </w:r>
      <w:r w:rsidR="007678BD">
        <w:rPr>
          <w:bCs/>
          <w:sz w:val="20"/>
          <w:szCs w:val="20"/>
        </w:rPr>
        <w:t>2</w:t>
      </w:r>
      <w:r w:rsidRPr="00A11638">
        <w:rPr>
          <w:bCs/>
          <w:sz w:val="20"/>
          <w:szCs w:val="20"/>
        </w:rPr>
        <w:t xml:space="preserve"> год </w:t>
      </w:r>
    </w:p>
    <w:p w:rsidR="003944A2" w:rsidRPr="008D203F" w:rsidRDefault="003944A2" w:rsidP="003944A2">
      <w:pPr>
        <w:jc w:val="right"/>
        <w:rPr>
          <w:bCs/>
          <w:sz w:val="20"/>
          <w:szCs w:val="20"/>
        </w:rPr>
      </w:pPr>
      <w:r w:rsidRPr="00A11638">
        <w:rPr>
          <w:bCs/>
          <w:sz w:val="20"/>
          <w:szCs w:val="20"/>
        </w:rPr>
        <w:t>и  на плановый период 20</w:t>
      </w:r>
      <w:r w:rsidR="00EF7F61" w:rsidRPr="00A11638">
        <w:rPr>
          <w:bCs/>
          <w:sz w:val="20"/>
          <w:szCs w:val="20"/>
        </w:rPr>
        <w:t>2</w:t>
      </w:r>
      <w:r w:rsidR="007678BD">
        <w:rPr>
          <w:bCs/>
          <w:sz w:val="20"/>
          <w:szCs w:val="20"/>
        </w:rPr>
        <w:t>3</w:t>
      </w:r>
      <w:r w:rsidRPr="00A11638">
        <w:rPr>
          <w:bCs/>
          <w:sz w:val="20"/>
          <w:szCs w:val="20"/>
        </w:rPr>
        <w:t xml:space="preserve"> и 20</w:t>
      </w:r>
      <w:r w:rsidR="00390DFD" w:rsidRPr="00A11638">
        <w:rPr>
          <w:bCs/>
          <w:sz w:val="20"/>
          <w:szCs w:val="20"/>
        </w:rPr>
        <w:t>2</w:t>
      </w:r>
      <w:r w:rsidR="007678BD">
        <w:rPr>
          <w:bCs/>
          <w:sz w:val="20"/>
          <w:szCs w:val="20"/>
        </w:rPr>
        <w:t>4</w:t>
      </w:r>
      <w:r w:rsidR="00412F05" w:rsidRPr="00A11638">
        <w:rPr>
          <w:bCs/>
          <w:sz w:val="20"/>
          <w:szCs w:val="20"/>
        </w:rPr>
        <w:t xml:space="preserve"> </w:t>
      </w:r>
      <w:r w:rsidR="00390DFD" w:rsidRPr="00A11638">
        <w:rPr>
          <w:bCs/>
          <w:sz w:val="20"/>
          <w:szCs w:val="20"/>
        </w:rPr>
        <w:t xml:space="preserve"> </w:t>
      </w:r>
      <w:r w:rsidRPr="00A11638">
        <w:rPr>
          <w:bCs/>
          <w:sz w:val="20"/>
          <w:szCs w:val="20"/>
        </w:rPr>
        <w:t>годов»</w:t>
      </w:r>
    </w:p>
    <w:p w:rsidR="003944A2" w:rsidRPr="00413292" w:rsidRDefault="003944A2" w:rsidP="003944A2">
      <w:pPr>
        <w:jc w:val="center"/>
        <w:rPr>
          <w:b/>
          <w:bCs/>
        </w:rPr>
      </w:pPr>
    </w:p>
    <w:p w:rsidR="003944A2" w:rsidRDefault="005606A4" w:rsidP="003944A2">
      <w:pPr>
        <w:jc w:val="center"/>
        <w:rPr>
          <w:b/>
          <w:bCs/>
          <w:sz w:val="22"/>
          <w:szCs w:val="22"/>
        </w:rPr>
      </w:pPr>
      <w:r w:rsidRPr="006D6138">
        <w:rPr>
          <w:b/>
          <w:bCs/>
        </w:rPr>
        <w:t xml:space="preserve">Прогнозируемые доходы местного бюджета </w:t>
      </w:r>
      <w:r w:rsidR="003944A2" w:rsidRPr="006D6138">
        <w:rPr>
          <w:b/>
          <w:bCs/>
        </w:rPr>
        <w:t>на 20</w:t>
      </w:r>
      <w:r w:rsidR="00412F05" w:rsidRPr="006D6138">
        <w:rPr>
          <w:b/>
          <w:bCs/>
        </w:rPr>
        <w:t>2</w:t>
      </w:r>
      <w:r w:rsidR="007678BD">
        <w:rPr>
          <w:b/>
          <w:bCs/>
        </w:rPr>
        <w:t>2</w:t>
      </w:r>
      <w:r w:rsidR="000B6835" w:rsidRPr="006D6138">
        <w:rPr>
          <w:b/>
          <w:bCs/>
        </w:rPr>
        <w:t xml:space="preserve"> </w:t>
      </w:r>
      <w:r w:rsidR="003944A2" w:rsidRPr="006D6138">
        <w:rPr>
          <w:b/>
          <w:bCs/>
        </w:rPr>
        <w:t>год</w:t>
      </w:r>
      <w:r w:rsidR="003944A2" w:rsidRPr="008D203F">
        <w:rPr>
          <w:b/>
          <w:bCs/>
          <w:sz w:val="22"/>
          <w:szCs w:val="22"/>
        </w:rPr>
        <w:t xml:space="preserve"> </w:t>
      </w:r>
    </w:p>
    <w:p w:rsidR="008867ED" w:rsidRPr="008867ED" w:rsidRDefault="008867ED" w:rsidP="003944A2">
      <w:pPr>
        <w:jc w:val="center"/>
        <w:rPr>
          <w:b/>
          <w:bCs/>
        </w:rPr>
      </w:pPr>
    </w:p>
    <w:p w:rsidR="004B71CC" w:rsidRDefault="003944A2" w:rsidP="004932E6">
      <w:pPr>
        <w:jc w:val="right"/>
        <w:rPr>
          <w:sz w:val="20"/>
          <w:szCs w:val="20"/>
        </w:rPr>
      </w:pPr>
      <w:r w:rsidRPr="008D203F">
        <w:rPr>
          <w:sz w:val="20"/>
          <w:szCs w:val="20"/>
        </w:rPr>
        <w:t>рубле</w:t>
      </w:r>
      <w:r w:rsidR="004932E6">
        <w:rPr>
          <w:sz w:val="20"/>
          <w:szCs w:val="20"/>
        </w:rPr>
        <w:t>й</w:t>
      </w:r>
    </w:p>
    <w:tbl>
      <w:tblPr>
        <w:tblW w:w="9511" w:type="dxa"/>
        <w:tblInd w:w="95" w:type="dxa"/>
        <w:tblLook w:val="04A0"/>
      </w:tblPr>
      <w:tblGrid>
        <w:gridCol w:w="5258"/>
        <w:gridCol w:w="2835"/>
        <w:gridCol w:w="1418"/>
      </w:tblGrid>
      <w:tr w:rsidR="006B775A" w:rsidRPr="006B775A" w:rsidTr="00B561CF">
        <w:trPr>
          <w:trHeight w:val="255"/>
          <w:tblHeader/>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r w:rsidRPr="006B775A">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r w:rsidRPr="006B775A">
              <w:rPr>
                <w:color w:val="000000"/>
                <w:sz w:val="20"/>
                <w:szCs w:val="20"/>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sz w:val="20"/>
                <w:szCs w:val="20"/>
              </w:rPr>
            </w:pPr>
            <w:r w:rsidRPr="006B775A">
              <w:rPr>
                <w:sz w:val="20"/>
                <w:szCs w:val="20"/>
              </w:rPr>
              <w:t>Сумма</w:t>
            </w:r>
          </w:p>
        </w:tc>
      </w:tr>
      <w:tr w:rsidR="006B775A" w:rsidRPr="006B775A" w:rsidTr="00B561CF">
        <w:trPr>
          <w:trHeight w:val="255"/>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sz w:val="20"/>
                <w:szCs w:val="20"/>
              </w:rPr>
            </w:pPr>
          </w:p>
        </w:tc>
      </w:tr>
      <w:tr w:rsidR="006B775A" w:rsidRPr="006B775A" w:rsidTr="00B561CF">
        <w:trPr>
          <w:trHeight w:val="23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6B775A" w:rsidRDefault="006B775A" w:rsidP="006B775A">
            <w:pPr>
              <w:rPr>
                <w:sz w:val="20"/>
                <w:szCs w:val="20"/>
              </w:rPr>
            </w:pP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2 311 100,00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58 700,00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58 700,00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57 200,00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1 634 200,00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1 634 200,00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738 900,00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738 900,00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4846D1">
              <w:rPr>
                <w:sz w:val="20"/>
                <w:szCs w:val="20"/>
              </w:rPr>
              <w:lastRenderedPageBreak/>
              <w:t>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lastRenderedPageBreak/>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4 100,00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4 100,00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983 900,00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983 900,00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-92 700,00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-92 700,00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4846D1">
              <w:rPr>
                <w:sz w:val="20"/>
                <w:szCs w:val="20"/>
              </w:rPr>
              <w:lastRenderedPageBreak/>
              <w:t>имущества государственных и муниципальных унитарных предприятий, в том числе казенных)</w:t>
            </w:r>
            <w:r w:rsidRPr="004846D1">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lastRenderedPageBreak/>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5 303 934,00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5 303 934,00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4 912 534,00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4 912 534,00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4 912 534,00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191 400,00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48 000,00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48 000,00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47 300,00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700,00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143 400,00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143 400,00</w:t>
            </w:r>
          </w:p>
        </w:tc>
      </w:tr>
      <w:tr w:rsidR="004846D1" w:rsidRPr="004846D1" w:rsidTr="004846D1">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4846D1" w:rsidRPr="00D76756" w:rsidRDefault="004846D1" w:rsidP="004846D1">
            <w:pPr>
              <w:rPr>
                <w:b/>
                <w:sz w:val="20"/>
                <w:szCs w:val="20"/>
              </w:rPr>
            </w:pPr>
            <w:r w:rsidRPr="00D76756">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D76756" w:rsidRDefault="004846D1" w:rsidP="004846D1">
            <w:pPr>
              <w:jc w:val="center"/>
              <w:rPr>
                <w:b/>
                <w:sz w:val="20"/>
                <w:szCs w:val="20"/>
              </w:rPr>
            </w:pPr>
            <w:r w:rsidRPr="00D76756">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D76756" w:rsidRDefault="004846D1" w:rsidP="004846D1">
            <w:pPr>
              <w:jc w:val="right"/>
              <w:rPr>
                <w:b/>
                <w:sz w:val="20"/>
                <w:szCs w:val="20"/>
              </w:rPr>
            </w:pPr>
            <w:r w:rsidRPr="00D76756">
              <w:rPr>
                <w:b/>
                <w:sz w:val="20"/>
                <w:szCs w:val="20"/>
              </w:rPr>
              <w:t>7 615 034,00</w:t>
            </w:r>
          </w:p>
        </w:tc>
      </w:tr>
    </w:tbl>
    <w:p w:rsidR="006B775A" w:rsidRDefault="006B775A" w:rsidP="004932E6">
      <w:pPr>
        <w:jc w:val="right"/>
        <w:rPr>
          <w:sz w:val="20"/>
          <w:szCs w:val="20"/>
        </w:rPr>
      </w:pPr>
    </w:p>
    <w:p w:rsidR="006D6138" w:rsidRDefault="006D6138" w:rsidP="004932E6">
      <w:pPr>
        <w:jc w:val="right"/>
        <w:rPr>
          <w:sz w:val="20"/>
          <w:szCs w:val="20"/>
        </w:rPr>
      </w:pPr>
    </w:p>
    <w:p w:rsidR="006D6138" w:rsidRDefault="006D6138"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4846D1" w:rsidRDefault="004846D1" w:rsidP="004932E6">
      <w:pPr>
        <w:jc w:val="right"/>
        <w:rPr>
          <w:sz w:val="20"/>
          <w:szCs w:val="20"/>
        </w:rPr>
      </w:pPr>
    </w:p>
    <w:p w:rsidR="003944A2" w:rsidRPr="008D203F" w:rsidRDefault="003944A2" w:rsidP="003944A2">
      <w:pPr>
        <w:jc w:val="right"/>
        <w:rPr>
          <w:bCs/>
          <w:sz w:val="20"/>
          <w:szCs w:val="20"/>
        </w:rPr>
      </w:pPr>
      <w:r w:rsidRPr="008D203F">
        <w:rPr>
          <w:bCs/>
          <w:sz w:val="20"/>
          <w:szCs w:val="20"/>
        </w:rPr>
        <w:t>Приложение 2</w:t>
      </w:r>
    </w:p>
    <w:p w:rsidR="003944A2" w:rsidRPr="008D203F" w:rsidRDefault="00B50349"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001E4F" w:rsidRPr="00A11638" w:rsidRDefault="00001E4F" w:rsidP="00001E4F">
      <w:pPr>
        <w:jc w:val="right"/>
        <w:rPr>
          <w:bCs/>
          <w:sz w:val="20"/>
          <w:szCs w:val="20"/>
        </w:rPr>
      </w:pPr>
      <w:r w:rsidRPr="00A11638">
        <w:rPr>
          <w:bCs/>
          <w:sz w:val="20"/>
          <w:szCs w:val="20"/>
        </w:rPr>
        <w:t>от  «__»___________202</w:t>
      </w:r>
      <w:r w:rsidR="00577F8F">
        <w:rPr>
          <w:bCs/>
          <w:sz w:val="20"/>
          <w:szCs w:val="20"/>
        </w:rPr>
        <w:t>1</w:t>
      </w:r>
      <w:r w:rsidRPr="00A11638">
        <w:rPr>
          <w:bCs/>
          <w:sz w:val="20"/>
          <w:szCs w:val="20"/>
        </w:rPr>
        <w:t xml:space="preserve"> года  № ___</w:t>
      </w:r>
    </w:p>
    <w:p w:rsidR="00001E4F" w:rsidRPr="00A11638" w:rsidRDefault="00001E4F" w:rsidP="00001E4F">
      <w:pPr>
        <w:jc w:val="right"/>
        <w:rPr>
          <w:bCs/>
          <w:sz w:val="20"/>
          <w:szCs w:val="20"/>
        </w:rPr>
      </w:pPr>
      <w:r w:rsidRPr="00A11638">
        <w:rPr>
          <w:bCs/>
          <w:sz w:val="20"/>
          <w:szCs w:val="20"/>
        </w:rPr>
        <w:t xml:space="preserve"> «Об утверждении бюджета Харайгунского </w:t>
      </w:r>
    </w:p>
    <w:p w:rsidR="00001E4F" w:rsidRPr="00A11638" w:rsidRDefault="00001E4F" w:rsidP="00001E4F">
      <w:pPr>
        <w:jc w:val="right"/>
        <w:rPr>
          <w:bCs/>
          <w:sz w:val="20"/>
          <w:szCs w:val="20"/>
        </w:rPr>
      </w:pPr>
      <w:r w:rsidRPr="00A11638">
        <w:rPr>
          <w:bCs/>
          <w:sz w:val="20"/>
          <w:szCs w:val="20"/>
        </w:rPr>
        <w:t>муниципального образования  на 202</w:t>
      </w:r>
      <w:r w:rsidR="00577F8F">
        <w:rPr>
          <w:bCs/>
          <w:sz w:val="20"/>
          <w:szCs w:val="20"/>
        </w:rPr>
        <w:t>2</w:t>
      </w:r>
      <w:r w:rsidRPr="00A11638">
        <w:rPr>
          <w:bCs/>
          <w:sz w:val="20"/>
          <w:szCs w:val="20"/>
        </w:rPr>
        <w:t xml:space="preserve"> год </w:t>
      </w:r>
    </w:p>
    <w:p w:rsidR="00EF7F61" w:rsidRPr="008D203F" w:rsidRDefault="00001E4F" w:rsidP="00001E4F">
      <w:pPr>
        <w:jc w:val="right"/>
        <w:rPr>
          <w:bCs/>
          <w:sz w:val="20"/>
          <w:szCs w:val="20"/>
        </w:rPr>
      </w:pPr>
      <w:r w:rsidRPr="00A11638">
        <w:rPr>
          <w:bCs/>
          <w:sz w:val="20"/>
          <w:szCs w:val="20"/>
        </w:rPr>
        <w:t>и  на плановый период 202</w:t>
      </w:r>
      <w:r w:rsidR="00577F8F">
        <w:rPr>
          <w:bCs/>
          <w:sz w:val="20"/>
          <w:szCs w:val="20"/>
        </w:rPr>
        <w:t>3</w:t>
      </w:r>
      <w:r w:rsidRPr="00A11638">
        <w:rPr>
          <w:bCs/>
          <w:sz w:val="20"/>
          <w:szCs w:val="20"/>
        </w:rPr>
        <w:t xml:space="preserve"> и 202</w:t>
      </w:r>
      <w:r w:rsidR="00577F8F">
        <w:rPr>
          <w:bCs/>
          <w:sz w:val="20"/>
          <w:szCs w:val="20"/>
        </w:rPr>
        <w:t>4</w:t>
      </w:r>
      <w:r w:rsidRPr="00A11638">
        <w:rPr>
          <w:bCs/>
          <w:sz w:val="20"/>
          <w:szCs w:val="20"/>
        </w:rPr>
        <w:t xml:space="preserve">  годов</w:t>
      </w:r>
      <w:r w:rsidR="00EF7F61" w:rsidRPr="00A11638">
        <w:rPr>
          <w:bCs/>
          <w:sz w:val="20"/>
          <w:szCs w:val="20"/>
        </w:rPr>
        <w:t>»</w:t>
      </w:r>
    </w:p>
    <w:p w:rsidR="003944A2" w:rsidRPr="00413292" w:rsidRDefault="003944A2" w:rsidP="003944A2">
      <w:pPr>
        <w:jc w:val="center"/>
        <w:rPr>
          <w:b/>
          <w:bCs/>
        </w:rPr>
      </w:pPr>
    </w:p>
    <w:p w:rsidR="003944A2" w:rsidRPr="008D203F" w:rsidRDefault="005606A4" w:rsidP="003944A2">
      <w:pPr>
        <w:jc w:val="center"/>
        <w:rPr>
          <w:b/>
          <w:bCs/>
        </w:rPr>
      </w:pPr>
      <w:r w:rsidRPr="006D6138">
        <w:rPr>
          <w:b/>
          <w:bCs/>
        </w:rPr>
        <w:t xml:space="preserve">Прогнозируемые доходы местного бюджета </w:t>
      </w:r>
      <w:r w:rsidR="003944A2" w:rsidRPr="006D6138">
        <w:rPr>
          <w:b/>
          <w:bCs/>
        </w:rPr>
        <w:t>на плановый период 20</w:t>
      </w:r>
      <w:r w:rsidR="00412F05" w:rsidRPr="006D6138">
        <w:rPr>
          <w:b/>
          <w:bCs/>
        </w:rPr>
        <w:t>2</w:t>
      </w:r>
      <w:r w:rsidR="00577F8F">
        <w:rPr>
          <w:b/>
          <w:bCs/>
        </w:rPr>
        <w:t>3</w:t>
      </w:r>
      <w:r w:rsidR="003944A2" w:rsidRPr="006D6138">
        <w:rPr>
          <w:b/>
          <w:bCs/>
        </w:rPr>
        <w:t xml:space="preserve"> и 20</w:t>
      </w:r>
      <w:r w:rsidR="00390DFD" w:rsidRPr="006D6138">
        <w:rPr>
          <w:b/>
          <w:bCs/>
        </w:rPr>
        <w:t>2</w:t>
      </w:r>
      <w:r w:rsidR="00577F8F">
        <w:rPr>
          <w:b/>
          <w:bCs/>
        </w:rPr>
        <w:t>4</w:t>
      </w:r>
      <w:r w:rsidR="003944A2" w:rsidRPr="006D6138">
        <w:rPr>
          <w:b/>
          <w:bCs/>
        </w:rPr>
        <w:t xml:space="preserve"> годов</w:t>
      </w:r>
      <w:r w:rsidR="003944A2" w:rsidRPr="008D203F">
        <w:rPr>
          <w:b/>
          <w:bCs/>
        </w:rPr>
        <w:t xml:space="preserve"> </w:t>
      </w:r>
    </w:p>
    <w:p w:rsidR="003944A2" w:rsidRPr="00413292" w:rsidRDefault="003944A2" w:rsidP="003944A2">
      <w:pPr>
        <w:jc w:val="center"/>
        <w:rPr>
          <w:b/>
          <w:bCs/>
        </w:rPr>
      </w:pPr>
    </w:p>
    <w:p w:rsidR="004B71CC" w:rsidRDefault="003944A2" w:rsidP="004932E6">
      <w:pPr>
        <w:jc w:val="right"/>
        <w:rPr>
          <w:sz w:val="20"/>
          <w:szCs w:val="20"/>
        </w:rPr>
      </w:pPr>
      <w:r w:rsidRPr="008D203F">
        <w:rPr>
          <w:sz w:val="20"/>
          <w:szCs w:val="20"/>
        </w:rPr>
        <w:t>рублей</w:t>
      </w:r>
    </w:p>
    <w:tbl>
      <w:tblPr>
        <w:tblW w:w="10065" w:type="dxa"/>
        <w:tblInd w:w="-318" w:type="dxa"/>
        <w:tblLook w:val="04A0"/>
      </w:tblPr>
      <w:tblGrid>
        <w:gridCol w:w="4537"/>
        <w:gridCol w:w="2835"/>
        <w:gridCol w:w="1418"/>
        <w:gridCol w:w="1275"/>
      </w:tblGrid>
      <w:tr w:rsidR="006B775A" w:rsidRPr="006B775A" w:rsidTr="006B775A">
        <w:trPr>
          <w:trHeight w:val="356"/>
          <w:tblHeader/>
        </w:trPr>
        <w:tc>
          <w:tcPr>
            <w:tcW w:w="4537" w:type="dxa"/>
            <w:vMerge w:val="restart"/>
            <w:tcBorders>
              <w:top w:val="single" w:sz="4" w:space="0" w:color="auto"/>
              <w:left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r w:rsidRPr="006B775A">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6B775A">
            <w:pPr>
              <w:jc w:val="center"/>
              <w:rPr>
                <w:color w:val="000000"/>
                <w:sz w:val="20"/>
                <w:szCs w:val="20"/>
              </w:rPr>
            </w:pPr>
            <w:r w:rsidRPr="009573A5">
              <w:rPr>
                <w:color w:val="000000"/>
                <w:sz w:val="20"/>
                <w:szCs w:val="20"/>
              </w:rPr>
              <w:t>Код бюджетной классификации Российской Федерации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6B775A">
            <w:pPr>
              <w:jc w:val="center"/>
              <w:rPr>
                <w:sz w:val="20"/>
                <w:szCs w:val="20"/>
              </w:rPr>
            </w:pPr>
            <w:r w:rsidRPr="009573A5">
              <w:rPr>
                <w:sz w:val="20"/>
                <w:szCs w:val="20"/>
              </w:rPr>
              <w:t>Сумма</w:t>
            </w:r>
          </w:p>
        </w:tc>
      </w:tr>
      <w:tr w:rsidR="006B775A" w:rsidRPr="006B775A" w:rsidTr="006B775A">
        <w:trPr>
          <w:trHeight w:val="417"/>
          <w:tblHeader/>
        </w:trPr>
        <w:tc>
          <w:tcPr>
            <w:tcW w:w="4537" w:type="dxa"/>
            <w:vMerge/>
            <w:tcBorders>
              <w:left w:val="single" w:sz="4" w:space="0" w:color="auto"/>
              <w:bottom w:val="single" w:sz="4" w:space="0" w:color="auto"/>
              <w:right w:val="single" w:sz="4" w:space="0" w:color="auto"/>
            </w:tcBorders>
            <w:shd w:val="clear" w:color="auto" w:fill="auto"/>
            <w:vAlign w:val="center"/>
            <w:hideMark/>
          </w:tcPr>
          <w:p w:rsidR="006B775A" w:rsidRPr="006B775A" w:rsidRDefault="006B775A" w:rsidP="006B775A">
            <w:pPr>
              <w:jc w:val="center"/>
              <w:rPr>
                <w:color w:val="00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6B775A" w:rsidRPr="009573A5" w:rsidRDefault="006B775A" w:rsidP="006B775A">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577F8F">
            <w:pPr>
              <w:jc w:val="center"/>
              <w:rPr>
                <w:sz w:val="20"/>
                <w:szCs w:val="20"/>
              </w:rPr>
            </w:pPr>
            <w:r w:rsidRPr="009573A5">
              <w:rPr>
                <w:sz w:val="20"/>
                <w:szCs w:val="20"/>
              </w:rPr>
              <w:t>202</w:t>
            </w:r>
            <w:r w:rsidR="00577F8F">
              <w:rPr>
                <w:sz w:val="20"/>
                <w:szCs w:val="20"/>
              </w:rPr>
              <w:t>3</w:t>
            </w:r>
            <w:r w:rsidRPr="009573A5">
              <w:rPr>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9573A5" w:rsidRDefault="006B775A" w:rsidP="00577F8F">
            <w:pPr>
              <w:jc w:val="center"/>
              <w:rPr>
                <w:sz w:val="20"/>
                <w:szCs w:val="20"/>
              </w:rPr>
            </w:pPr>
            <w:r w:rsidRPr="009573A5">
              <w:rPr>
                <w:sz w:val="20"/>
                <w:szCs w:val="20"/>
              </w:rPr>
              <w:t>202</w:t>
            </w:r>
            <w:r w:rsidR="00577F8F">
              <w:rPr>
                <w:sz w:val="20"/>
                <w:szCs w:val="20"/>
              </w:rPr>
              <w:t>4</w:t>
            </w:r>
            <w:r w:rsidRPr="009573A5">
              <w:rPr>
                <w:sz w:val="20"/>
                <w:szCs w:val="20"/>
              </w:rPr>
              <w:t xml:space="preserve"> год</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2 394 000,00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2 533 400,00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62 600,00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64 900,00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62 600,00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64 900,00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60 900,00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63 200,00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1 300,00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1 300,00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1 713 200,00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1 850 300,00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1 713 200,00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1 850 300,00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766 500,00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814 700,00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766 500,00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814 700,00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4 300,00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4 300,00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1 037 400,00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1 135 500,00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1 037 400,00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1 135 500,00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-95 000,00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-104 600,00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-95 000,00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-104 600,00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12 000,00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600 000,00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lastRenderedPageBreak/>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4846D1">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1 200,00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5 000,00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4 026 807,00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3 719 280,00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4 026 807,00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3 719 280,00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3 630 407,00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3 317 580,00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 xml:space="preserve">Дотации на выравнивание бюджетной обеспеченности из бюджетов муниципальных районов, городских округов с внутригородским </w:t>
            </w:r>
            <w:r w:rsidRPr="004846D1">
              <w:rPr>
                <w:sz w:val="20"/>
                <w:szCs w:val="20"/>
              </w:rPr>
              <w:lastRenderedPageBreak/>
              <w:t>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lastRenderedPageBreak/>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3 630 407,00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3 317 580,00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lastRenderedPageBreak/>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3 630 407,00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3 317 580,00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200 000,00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196 400,00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201 700,00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48 000,00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48 000,00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48 000,00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48 000,00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47 300,00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47 300,00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700,00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148 400,00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153 700,00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sz w:val="20"/>
                <w:szCs w:val="20"/>
              </w:rPr>
            </w:pPr>
            <w:r w:rsidRPr="004846D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sz w:val="20"/>
                <w:szCs w:val="20"/>
              </w:rPr>
            </w:pPr>
            <w:r w:rsidRPr="004846D1">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148 400,00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sz w:val="20"/>
                <w:szCs w:val="20"/>
              </w:rPr>
            </w:pPr>
            <w:r w:rsidRPr="004846D1">
              <w:rPr>
                <w:sz w:val="20"/>
                <w:szCs w:val="20"/>
              </w:rPr>
              <w:t>153 700,00</w:t>
            </w:r>
          </w:p>
        </w:tc>
      </w:tr>
      <w:tr w:rsidR="004846D1" w:rsidRPr="004846D1" w:rsidTr="004846D1">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846D1" w:rsidRPr="004846D1" w:rsidRDefault="004846D1" w:rsidP="004846D1">
            <w:pPr>
              <w:rPr>
                <w:b/>
                <w:sz w:val="20"/>
                <w:szCs w:val="20"/>
              </w:rPr>
            </w:pPr>
            <w:r w:rsidRPr="004846D1">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center"/>
              <w:rPr>
                <w:b/>
                <w:sz w:val="20"/>
                <w:szCs w:val="20"/>
              </w:rPr>
            </w:pPr>
            <w:r w:rsidRPr="004846D1">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b/>
                <w:sz w:val="20"/>
                <w:szCs w:val="20"/>
              </w:rPr>
            </w:pPr>
            <w:r w:rsidRPr="004846D1">
              <w:rPr>
                <w:b/>
                <w:sz w:val="20"/>
                <w:szCs w:val="20"/>
              </w:rPr>
              <w:t>6 420 807,00</w:t>
            </w:r>
          </w:p>
        </w:tc>
        <w:tc>
          <w:tcPr>
            <w:tcW w:w="1275" w:type="dxa"/>
            <w:tcBorders>
              <w:top w:val="nil"/>
              <w:left w:val="nil"/>
              <w:bottom w:val="single" w:sz="4" w:space="0" w:color="auto"/>
              <w:right w:val="single" w:sz="4" w:space="0" w:color="auto"/>
            </w:tcBorders>
            <w:shd w:val="clear" w:color="auto" w:fill="auto"/>
            <w:noWrap/>
            <w:vAlign w:val="bottom"/>
            <w:hideMark/>
          </w:tcPr>
          <w:p w:rsidR="004846D1" w:rsidRPr="004846D1" w:rsidRDefault="004846D1" w:rsidP="004846D1">
            <w:pPr>
              <w:jc w:val="right"/>
              <w:rPr>
                <w:b/>
                <w:sz w:val="20"/>
                <w:szCs w:val="20"/>
              </w:rPr>
            </w:pPr>
            <w:r w:rsidRPr="004846D1">
              <w:rPr>
                <w:b/>
                <w:sz w:val="20"/>
                <w:szCs w:val="20"/>
              </w:rPr>
              <w:t>6 252 680,00</w:t>
            </w:r>
          </w:p>
        </w:tc>
      </w:tr>
    </w:tbl>
    <w:p w:rsidR="006B775A" w:rsidRDefault="006B775A" w:rsidP="004932E6">
      <w:pPr>
        <w:jc w:val="right"/>
        <w:rPr>
          <w:sz w:val="20"/>
          <w:szCs w:val="20"/>
        </w:rPr>
      </w:pPr>
    </w:p>
    <w:p w:rsidR="008800D9" w:rsidRDefault="008800D9" w:rsidP="003944A2">
      <w:pPr>
        <w:jc w:val="right"/>
        <w:rPr>
          <w:bCs/>
          <w:sz w:val="20"/>
          <w:szCs w:val="20"/>
        </w:rPr>
      </w:pPr>
    </w:p>
    <w:p w:rsidR="00D94AA3" w:rsidRDefault="00D94AA3" w:rsidP="003944A2">
      <w:pPr>
        <w:jc w:val="right"/>
        <w:rPr>
          <w:bCs/>
          <w:sz w:val="20"/>
          <w:szCs w:val="20"/>
        </w:rPr>
      </w:pPr>
    </w:p>
    <w:p w:rsidR="00D94AA3" w:rsidRDefault="00D94AA3" w:rsidP="003944A2">
      <w:pPr>
        <w:jc w:val="right"/>
        <w:rPr>
          <w:bCs/>
          <w:sz w:val="20"/>
          <w:szCs w:val="20"/>
        </w:rPr>
      </w:pPr>
    </w:p>
    <w:p w:rsidR="008800D9" w:rsidRDefault="008800D9" w:rsidP="003944A2">
      <w:pPr>
        <w:jc w:val="right"/>
        <w:rPr>
          <w:bCs/>
          <w:sz w:val="20"/>
          <w:szCs w:val="20"/>
        </w:rPr>
      </w:pPr>
    </w:p>
    <w:p w:rsidR="008800D9" w:rsidRDefault="008800D9" w:rsidP="003944A2">
      <w:pPr>
        <w:jc w:val="right"/>
        <w:rPr>
          <w:bCs/>
          <w:sz w:val="20"/>
          <w:szCs w:val="20"/>
        </w:rPr>
      </w:pPr>
    </w:p>
    <w:p w:rsidR="008800D9" w:rsidRDefault="008800D9" w:rsidP="003944A2">
      <w:pPr>
        <w:jc w:val="right"/>
        <w:rPr>
          <w:bCs/>
          <w:sz w:val="20"/>
          <w:szCs w:val="20"/>
        </w:rPr>
      </w:pPr>
    </w:p>
    <w:p w:rsidR="008800D9" w:rsidRDefault="008800D9" w:rsidP="003944A2">
      <w:pPr>
        <w:jc w:val="right"/>
        <w:rPr>
          <w:bCs/>
          <w:sz w:val="20"/>
          <w:szCs w:val="20"/>
        </w:rPr>
      </w:pPr>
    </w:p>
    <w:p w:rsidR="008800D9" w:rsidRDefault="008800D9" w:rsidP="003944A2">
      <w:pPr>
        <w:jc w:val="right"/>
        <w:rPr>
          <w:bCs/>
          <w:sz w:val="20"/>
          <w:szCs w:val="20"/>
        </w:rPr>
      </w:pPr>
    </w:p>
    <w:p w:rsidR="008800D9" w:rsidRDefault="008800D9" w:rsidP="003944A2">
      <w:pPr>
        <w:jc w:val="right"/>
        <w:rPr>
          <w:bCs/>
          <w:sz w:val="20"/>
          <w:szCs w:val="20"/>
        </w:rPr>
      </w:pPr>
    </w:p>
    <w:p w:rsidR="008800D9" w:rsidRDefault="008800D9" w:rsidP="003944A2">
      <w:pPr>
        <w:jc w:val="right"/>
        <w:rPr>
          <w:bCs/>
          <w:sz w:val="20"/>
          <w:szCs w:val="20"/>
        </w:rPr>
      </w:pPr>
    </w:p>
    <w:p w:rsidR="008800D9" w:rsidRDefault="008800D9" w:rsidP="003944A2">
      <w:pPr>
        <w:jc w:val="right"/>
        <w:rPr>
          <w:bCs/>
          <w:sz w:val="20"/>
          <w:szCs w:val="20"/>
        </w:rPr>
      </w:pPr>
    </w:p>
    <w:p w:rsidR="00956043" w:rsidRDefault="00956043" w:rsidP="003944A2">
      <w:pPr>
        <w:jc w:val="right"/>
        <w:rPr>
          <w:bCs/>
          <w:sz w:val="20"/>
          <w:szCs w:val="20"/>
        </w:rPr>
      </w:pPr>
    </w:p>
    <w:p w:rsidR="00956043" w:rsidRDefault="00956043" w:rsidP="003944A2">
      <w:pPr>
        <w:jc w:val="right"/>
        <w:rPr>
          <w:bCs/>
          <w:sz w:val="20"/>
          <w:szCs w:val="20"/>
        </w:rPr>
      </w:pPr>
    </w:p>
    <w:p w:rsidR="00956043" w:rsidRDefault="00956043" w:rsidP="003944A2">
      <w:pPr>
        <w:jc w:val="right"/>
        <w:rPr>
          <w:bCs/>
          <w:sz w:val="20"/>
          <w:szCs w:val="20"/>
        </w:rPr>
      </w:pPr>
    </w:p>
    <w:p w:rsidR="003944A2" w:rsidRDefault="003944A2" w:rsidP="003944A2">
      <w:pPr>
        <w:rPr>
          <w:bCs/>
          <w:sz w:val="20"/>
          <w:szCs w:val="20"/>
        </w:rPr>
      </w:pPr>
    </w:p>
    <w:p w:rsidR="00B4012C" w:rsidRPr="008D203F" w:rsidRDefault="00B4012C" w:rsidP="003944A2"/>
    <w:p w:rsidR="003944A2" w:rsidRPr="008D203F" w:rsidRDefault="003944A2" w:rsidP="003944A2"/>
    <w:p w:rsidR="003944A2" w:rsidRPr="008D203F" w:rsidRDefault="003944A2" w:rsidP="003944A2"/>
    <w:p w:rsidR="003944A2" w:rsidRPr="008D203F" w:rsidRDefault="003944A2" w:rsidP="003944A2"/>
    <w:p w:rsidR="003944A2" w:rsidRPr="008D203F" w:rsidRDefault="003944A2" w:rsidP="003944A2"/>
    <w:p w:rsidR="003944A2" w:rsidRPr="008D203F" w:rsidRDefault="003944A2" w:rsidP="003944A2">
      <w:pPr>
        <w:autoSpaceDE w:val="0"/>
        <w:autoSpaceDN w:val="0"/>
        <w:adjustRightInd w:val="0"/>
        <w:ind w:firstLine="709"/>
        <w:jc w:val="right"/>
        <w:rPr>
          <w:snapToGrid w:val="0"/>
          <w:sz w:val="20"/>
          <w:szCs w:val="20"/>
        </w:rPr>
      </w:pPr>
    </w:p>
    <w:p w:rsidR="003944A2" w:rsidRPr="008D203F" w:rsidRDefault="003944A2" w:rsidP="003944A2">
      <w:pPr>
        <w:jc w:val="right"/>
        <w:rPr>
          <w:bCs/>
          <w:sz w:val="20"/>
          <w:szCs w:val="20"/>
        </w:rPr>
      </w:pPr>
      <w:r w:rsidRPr="008D203F">
        <w:rPr>
          <w:bCs/>
          <w:sz w:val="20"/>
          <w:szCs w:val="20"/>
        </w:rPr>
        <w:t xml:space="preserve">Приложение </w:t>
      </w:r>
      <w:r w:rsidR="004A18B8">
        <w:rPr>
          <w:bCs/>
          <w:sz w:val="20"/>
          <w:szCs w:val="20"/>
        </w:rPr>
        <w:t>3</w:t>
      </w:r>
    </w:p>
    <w:p w:rsidR="003944A2" w:rsidRPr="008D203F" w:rsidRDefault="00B41807"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AC3057" w:rsidRPr="00A11638" w:rsidRDefault="00AC3057" w:rsidP="00AC3057">
      <w:pPr>
        <w:jc w:val="right"/>
        <w:rPr>
          <w:bCs/>
          <w:sz w:val="20"/>
          <w:szCs w:val="20"/>
        </w:rPr>
      </w:pPr>
      <w:r w:rsidRPr="00A11638">
        <w:rPr>
          <w:bCs/>
          <w:sz w:val="20"/>
          <w:szCs w:val="20"/>
        </w:rPr>
        <w:t>от  «__»___________202</w:t>
      </w:r>
      <w:r w:rsidR="00616EF4">
        <w:rPr>
          <w:bCs/>
          <w:sz w:val="20"/>
          <w:szCs w:val="20"/>
        </w:rPr>
        <w:t>1</w:t>
      </w:r>
      <w:r w:rsidRPr="00A11638">
        <w:rPr>
          <w:bCs/>
          <w:sz w:val="20"/>
          <w:szCs w:val="20"/>
        </w:rPr>
        <w:t xml:space="preserve"> года  № ___</w:t>
      </w:r>
    </w:p>
    <w:p w:rsidR="00AC3057" w:rsidRPr="00A11638" w:rsidRDefault="00AC3057" w:rsidP="00AC3057">
      <w:pPr>
        <w:jc w:val="right"/>
        <w:rPr>
          <w:bCs/>
          <w:sz w:val="20"/>
          <w:szCs w:val="20"/>
        </w:rPr>
      </w:pPr>
      <w:r w:rsidRPr="00A11638">
        <w:rPr>
          <w:bCs/>
          <w:sz w:val="20"/>
          <w:szCs w:val="20"/>
        </w:rPr>
        <w:t xml:space="preserve"> «Об утверждении бюджета Харайгунского </w:t>
      </w:r>
    </w:p>
    <w:p w:rsidR="00AC3057" w:rsidRPr="00A11638" w:rsidRDefault="00AC3057" w:rsidP="00AC3057">
      <w:pPr>
        <w:jc w:val="right"/>
        <w:rPr>
          <w:bCs/>
          <w:sz w:val="20"/>
          <w:szCs w:val="20"/>
        </w:rPr>
      </w:pPr>
      <w:r w:rsidRPr="00A11638">
        <w:rPr>
          <w:bCs/>
          <w:sz w:val="20"/>
          <w:szCs w:val="20"/>
        </w:rPr>
        <w:t>муниципального образования  на 202</w:t>
      </w:r>
      <w:r w:rsidR="00616EF4">
        <w:rPr>
          <w:bCs/>
          <w:sz w:val="20"/>
          <w:szCs w:val="20"/>
        </w:rPr>
        <w:t>2</w:t>
      </w:r>
      <w:r w:rsidRPr="00A11638">
        <w:rPr>
          <w:bCs/>
          <w:sz w:val="20"/>
          <w:szCs w:val="20"/>
        </w:rPr>
        <w:t xml:space="preserve"> год </w:t>
      </w:r>
    </w:p>
    <w:p w:rsidR="00EF7F61" w:rsidRPr="008D203F" w:rsidRDefault="00AC3057" w:rsidP="00AC3057">
      <w:pPr>
        <w:jc w:val="right"/>
        <w:rPr>
          <w:bCs/>
          <w:sz w:val="20"/>
          <w:szCs w:val="20"/>
        </w:rPr>
      </w:pPr>
      <w:r w:rsidRPr="00A11638">
        <w:rPr>
          <w:bCs/>
          <w:sz w:val="20"/>
          <w:szCs w:val="20"/>
        </w:rPr>
        <w:t>и  на плановый период 202</w:t>
      </w:r>
      <w:r w:rsidR="00616EF4">
        <w:rPr>
          <w:bCs/>
          <w:sz w:val="20"/>
          <w:szCs w:val="20"/>
        </w:rPr>
        <w:t>3</w:t>
      </w:r>
      <w:r w:rsidRPr="00A11638">
        <w:rPr>
          <w:bCs/>
          <w:sz w:val="20"/>
          <w:szCs w:val="20"/>
        </w:rPr>
        <w:t xml:space="preserve"> и 202</w:t>
      </w:r>
      <w:r w:rsidR="00616EF4">
        <w:rPr>
          <w:bCs/>
          <w:sz w:val="20"/>
          <w:szCs w:val="20"/>
        </w:rPr>
        <w:t>4</w:t>
      </w:r>
      <w:r w:rsidRPr="00A11638">
        <w:rPr>
          <w:bCs/>
          <w:sz w:val="20"/>
          <w:szCs w:val="20"/>
        </w:rPr>
        <w:t xml:space="preserve">  годов</w:t>
      </w:r>
      <w:r w:rsidR="00EF7F61" w:rsidRPr="00A11638">
        <w:rPr>
          <w:bCs/>
          <w:sz w:val="20"/>
          <w:szCs w:val="20"/>
        </w:rPr>
        <w:t>»</w:t>
      </w:r>
    </w:p>
    <w:p w:rsidR="003944A2" w:rsidRPr="009F753F" w:rsidRDefault="003944A2" w:rsidP="003944A2">
      <w:pPr>
        <w:ind w:firstLine="709"/>
        <w:jc w:val="right"/>
        <w:rPr>
          <w:snapToGrid w:val="0"/>
        </w:rPr>
      </w:pPr>
    </w:p>
    <w:p w:rsidR="003944A2" w:rsidRPr="008D203F" w:rsidRDefault="00513F5E" w:rsidP="003944A2">
      <w:pPr>
        <w:ind w:firstLine="709"/>
        <w:jc w:val="center"/>
        <w:rPr>
          <w:b/>
          <w:snapToGrid w:val="0"/>
        </w:rPr>
      </w:pPr>
      <w:r w:rsidRPr="004C757D">
        <w:rPr>
          <w:b/>
          <w:snapToGrid w:val="0"/>
        </w:rPr>
        <w:t xml:space="preserve">Распределение бюджетных ассигнований по разделам и подразделам </w:t>
      </w:r>
      <w:r w:rsidRPr="002A3D8D">
        <w:rPr>
          <w:b/>
          <w:snapToGrid w:val="0"/>
        </w:rPr>
        <w:t xml:space="preserve">классификации расходов бюджетов </w:t>
      </w:r>
      <w:r w:rsidR="003944A2" w:rsidRPr="002A3D8D">
        <w:rPr>
          <w:b/>
          <w:snapToGrid w:val="0"/>
        </w:rPr>
        <w:t>на 20</w:t>
      </w:r>
      <w:r w:rsidR="00412F05" w:rsidRPr="002A3D8D">
        <w:rPr>
          <w:b/>
          <w:snapToGrid w:val="0"/>
        </w:rPr>
        <w:t>2</w:t>
      </w:r>
      <w:r w:rsidR="00616EF4">
        <w:rPr>
          <w:b/>
          <w:snapToGrid w:val="0"/>
        </w:rPr>
        <w:t>2</w:t>
      </w:r>
      <w:r w:rsidR="003944A2" w:rsidRPr="002A3D8D">
        <w:rPr>
          <w:b/>
          <w:snapToGrid w:val="0"/>
        </w:rPr>
        <w:t xml:space="preserve"> год</w:t>
      </w:r>
    </w:p>
    <w:p w:rsidR="001C1816" w:rsidRPr="009F753F" w:rsidRDefault="001C1816" w:rsidP="003944A2">
      <w:pPr>
        <w:ind w:firstLine="709"/>
        <w:jc w:val="center"/>
      </w:pPr>
    </w:p>
    <w:p w:rsidR="0015578E" w:rsidRPr="00CB50FF" w:rsidRDefault="0015578E" w:rsidP="00112729">
      <w:pPr>
        <w:tabs>
          <w:tab w:val="left" w:pos="0"/>
        </w:tabs>
        <w:ind w:firstLine="709"/>
        <w:jc w:val="right"/>
        <w:rPr>
          <w:sz w:val="20"/>
          <w:szCs w:val="20"/>
        </w:rPr>
      </w:pPr>
      <w:r w:rsidRPr="00CB50FF">
        <w:rPr>
          <w:sz w:val="20"/>
          <w:szCs w:val="20"/>
        </w:rPr>
        <w:t>р</w:t>
      </w:r>
      <w:r w:rsidR="003944A2" w:rsidRPr="00CB50FF">
        <w:rPr>
          <w:sz w:val="20"/>
          <w:szCs w:val="20"/>
        </w:rPr>
        <w:t>ублей</w:t>
      </w:r>
    </w:p>
    <w:tbl>
      <w:tblPr>
        <w:tblW w:w="9510" w:type="dxa"/>
        <w:tblInd w:w="94" w:type="dxa"/>
        <w:tblLook w:val="04A0"/>
      </w:tblPr>
      <w:tblGrid>
        <w:gridCol w:w="1054"/>
        <w:gridCol w:w="1054"/>
        <w:gridCol w:w="1053"/>
        <w:gridCol w:w="1053"/>
        <w:gridCol w:w="1053"/>
        <w:gridCol w:w="416"/>
        <w:gridCol w:w="637"/>
        <w:gridCol w:w="355"/>
        <w:gridCol w:w="993"/>
        <w:gridCol w:w="1842"/>
      </w:tblGrid>
      <w:tr w:rsidR="00112729" w:rsidRPr="00CB50FF" w:rsidTr="00AD0583">
        <w:trPr>
          <w:trHeight w:val="20"/>
        </w:trPr>
        <w:tc>
          <w:tcPr>
            <w:tcW w:w="568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2729" w:rsidRPr="00CB50FF" w:rsidRDefault="00112729" w:rsidP="00E0149B">
            <w:pPr>
              <w:jc w:val="center"/>
              <w:rPr>
                <w:bCs/>
                <w:sz w:val="20"/>
                <w:szCs w:val="20"/>
              </w:rPr>
            </w:pPr>
            <w:r w:rsidRPr="00CB50FF">
              <w:rPr>
                <w:bCs/>
                <w:sz w:val="20"/>
                <w:szCs w:val="20"/>
              </w:rPr>
              <w:t>Наименование показателя</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112729" w:rsidRPr="00CB50FF" w:rsidRDefault="00112729" w:rsidP="00E0149B">
            <w:pPr>
              <w:jc w:val="center"/>
              <w:rPr>
                <w:bCs/>
                <w:sz w:val="20"/>
                <w:szCs w:val="20"/>
              </w:rPr>
            </w:pPr>
            <w:r w:rsidRPr="00CB50FF">
              <w:rPr>
                <w:bCs/>
                <w:sz w:val="20"/>
                <w:szCs w:val="20"/>
              </w:rPr>
              <w:t>РЗ</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112729" w:rsidRPr="00CB50FF" w:rsidRDefault="00112729" w:rsidP="00E0149B">
            <w:pPr>
              <w:jc w:val="center"/>
              <w:rPr>
                <w:bCs/>
                <w:sz w:val="20"/>
                <w:szCs w:val="20"/>
              </w:rPr>
            </w:pPr>
            <w:r w:rsidRPr="00CB50FF">
              <w:rPr>
                <w:bCs/>
                <w:sz w:val="20"/>
                <w:szCs w:val="20"/>
              </w:rPr>
              <w:t>ПР</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112729" w:rsidRPr="00CB50FF" w:rsidRDefault="00112729" w:rsidP="00E0149B">
            <w:pPr>
              <w:jc w:val="center"/>
              <w:rPr>
                <w:bCs/>
                <w:sz w:val="20"/>
                <w:szCs w:val="20"/>
              </w:rPr>
            </w:pPr>
            <w:r w:rsidRPr="00CB50FF">
              <w:rPr>
                <w:bCs/>
                <w:sz w:val="20"/>
                <w:szCs w:val="20"/>
              </w:rPr>
              <w:t xml:space="preserve">Сумма </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2 956 662,86</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705 808,00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2 059 623,72</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Обеспечение проведения выборов и референдумов</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07</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90 785,00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Резервные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5 000,00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Другие 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95 446,14</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НАЦИОНАЛЬНАЯ ОБОРОНА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143 400,00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Мобилизационная и вневойсковая подготовка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143 400,00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НАЦИОНАЛЬНАЯ ЭКОНОМИКА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1 681 500,00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Общеэкономические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47 300,00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Дорожное хозяйство (дорожные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1 634 200,00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ЖИЛИЩНО-КОММУНАЛЬНОЕ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522 824,00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80 000,00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Благоустройство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442 824,00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КУЛЬТУРА, КИНЕМАТОГРАФИЯ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1 757 251,14</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1 757 251,14</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СОЦИАЛЬНАЯ ПОЛИТИКА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54 560,00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Пенсионное обеспечение</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54 560,00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ФИЗИЧЕСКАЯ КУЛЬТУРА И СПОРТ</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90 000,00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Физическая 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90 000,00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МЕЖБЮДЖЕТНЫЕ ТРАНСФЕРТЫ ОБЩЕГО ХАРАКТЕРА БЮДЖЕТАМ БЮДЖЕТНОЙ СИСТЕМЫ РОССИЙСКОЙ ФЕДЕРАЦИИ</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408 836,00</w:t>
            </w:r>
          </w:p>
        </w:tc>
      </w:tr>
      <w:tr w:rsidR="00AD0583" w:rsidRPr="00AD0583" w:rsidTr="00AD0583">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AD0583" w:rsidRPr="00AD0583" w:rsidRDefault="00AD0583" w:rsidP="00AD0583">
            <w:pPr>
              <w:rPr>
                <w:sz w:val="20"/>
                <w:szCs w:val="20"/>
              </w:rPr>
            </w:pPr>
            <w:r w:rsidRPr="00AD0583">
              <w:rPr>
                <w:sz w:val="20"/>
                <w:szCs w:val="20"/>
              </w:rPr>
              <w:t>Прочие межбюджетные трансферты общего характера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AD0583" w:rsidRPr="00AD0583" w:rsidRDefault="00AD0583" w:rsidP="00AD0583">
            <w:pPr>
              <w:jc w:val="center"/>
              <w:rPr>
                <w:sz w:val="20"/>
                <w:szCs w:val="20"/>
              </w:rPr>
            </w:pPr>
            <w:r w:rsidRPr="00AD0583">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D0583" w:rsidRPr="00AD0583" w:rsidRDefault="00AD0583" w:rsidP="00AD0583">
            <w:pPr>
              <w:jc w:val="right"/>
              <w:rPr>
                <w:sz w:val="20"/>
                <w:szCs w:val="20"/>
              </w:rPr>
            </w:pPr>
            <w:r w:rsidRPr="00AD0583">
              <w:rPr>
                <w:sz w:val="20"/>
                <w:szCs w:val="20"/>
              </w:rPr>
              <w:t>408 836,00</w:t>
            </w:r>
          </w:p>
        </w:tc>
      </w:tr>
      <w:tr w:rsidR="00AD0583" w:rsidRPr="00AD0583" w:rsidTr="00AD0583">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AD0583" w:rsidRPr="00AD0583" w:rsidRDefault="00AD0583" w:rsidP="00AD0583">
            <w:pPr>
              <w:rPr>
                <w:sz w:val="20"/>
                <w:szCs w:val="20"/>
              </w:rPr>
            </w:pPr>
            <w:r w:rsidRPr="00AD0583">
              <w:rPr>
                <w:sz w:val="20"/>
                <w:szCs w:val="20"/>
              </w:rPr>
              <w:t> </w:t>
            </w:r>
            <w:r w:rsidRPr="00AD0583">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AD0583" w:rsidRPr="00AD0583" w:rsidRDefault="00AD0583" w:rsidP="00AD0583">
            <w:pPr>
              <w:rPr>
                <w:sz w:val="20"/>
                <w:szCs w:val="20"/>
              </w:rPr>
            </w:pPr>
            <w:r w:rsidRPr="00AD0583">
              <w:rPr>
                <w:sz w:val="20"/>
                <w:szCs w:val="20"/>
              </w:rPr>
              <w:t> </w:t>
            </w:r>
          </w:p>
        </w:tc>
        <w:tc>
          <w:tcPr>
            <w:tcW w:w="1053" w:type="dxa"/>
            <w:tcBorders>
              <w:top w:val="nil"/>
              <w:left w:val="nil"/>
              <w:bottom w:val="single" w:sz="8" w:space="0" w:color="auto"/>
              <w:right w:val="nil"/>
            </w:tcBorders>
            <w:shd w:val="clear" w:color="auto" w:fill="auto"/>
            <w:noWrap/>
            <w:vAlign w:val="bottom"/>
            <w:hideMark/>
          </w:tcPr>
          <w:p w:rsidR="00AD0583" w:rsidRPr="00AD0583" w:rsidRDefault="00AD0583" w:rsidP="00AD0583">
            <w:pPr>
              <w:rPr>
                <w:sz w:val="20"/>
                <w:szCs w:val="20"/>
              </w:rPr>
            </w:pPr>
            <w:r w:rsidRPr="00AD0583">
              <w:rPr>
                <w:sz w:val="20"/>
                <w:szCs w:val="20"/>
              </w:rPr>
              <w:t> </w:t>
            </w:r>
          </w:p>
        </w:tc>
        <w:tc>
          <w:tcPr>
            <w:tcW w:w="1053" w:type="dxa"/>
            <w:tcBorders>
              <w:top w:val="nil"/>
              <w:left w:val="nil"/>
              <w:bottom w:val="single" w:sz="8" w:space="0" w:color="auto"/>
              <w:right w:val="nil"/>
            </w:tcBorders>
            <w:shd w:val="clear" w:color="auto" w:fill="auto"/>
            <w:noWrap/>
            <w:vAlign w:val="bottom"/>
            <w:hideMark/>
          </w:tcPr>
          <w:p w:rsidR="00AD0583" w:rsidRPr="00AD0583" w:rsidRDefault="00AD0583" w:rsidP="00AD0583">
            <w:pPr>
              <w:rPr>
                <w:sz w:val="20"/>
                <w:szCs w:val="20"/>
              </w:rPr>
            </w:pPr>
            <w:r w:rsidRPr="00AD0583">
              <w:rPr>
                <w:sz w:val="20"/>
                <w:szCs w:val="20"/>
              </w:rPr>
              <w:t> </w:t>
            </w:r>
          </w:p>
        </w:tc>
        <w:tc>
          <w:tcPr>
            <w:tcW w:w="1053" w:type="dxa"/>
            <w:tcBorders>
              <w:top w:val="nil"/>
              <w:left w:val="nil"/>
              <w:bottom w:val="single" w:sz="8" w:space="0" w:color="auto"/>
              <w:right w:val="nil"/>
            </w:tcBorders>
            <w:shd w:val="clear" w:color="auto" w:fill="auto"/>
            <w:noWrap/>
            <w:vAlign w:val="bottom"/>
            <w:hideMark/>
          </w:tcPr>
          <w:p w:rsidR="00AD0583" w:rsidRPr="00AD0583" w:rsidRDefault="00AD0583" w:rsidP="00AD0583">
            <w:pPr>
              <w:rPr>
                <w:sz w:val="20"/>
                <w:szCs w:val="20"/>
              </w:rPr>
            </w:pPr>
            <w:r w:rsidRPr="00AD0583">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AD0583" w:rsidRPr="00AD0583" w:rsidRDefault="00AD0583" w:rsidP="00AD0583">
            <w:pPr>
              <w:rPr>
                <w:sz w:val="20"/>
                <w:szCs w:val="20"/>
              </w:rPr>
            </w:pPr>
            <w:r w:rsidRPr="00AD0583">
              <w:rPr>
                <w:sz w:val="20"/>
                <w:szCs w:val="20"/>
              </w:rPr>
              <w:t> </w:t>
            </w:r>
          </w:p>
        </w:tc>
        <w:tc>
          <w:tcPr>
            <w:tcW w:w="1348" w:type="dxa"/>
            <w:gridSpan w:val="2"/>
            <w:tcBorders>
              <w:top w:val="single" w:sz="4" w:space="0" w:color="auto"/>
              <w:left w:val="nil"/>
              <w:bottom w:val="single" w:sz="8" w:space="0" w:color="auto"/>
              <w:right w:val="single" w:sz="4" w:space="0" w:color="auto"/>
            </w:tcBorders>
            <w:shd w:val="clear" w:color="auto" w:fill="auto"/>
            <w:noWrap/>
            <w:vAlign w:val="bottom"/>
            <w:hideMark/>
          </w:tcPr>
          <w:p w:rsidR="00AD0583" w:rsidRPr="00AD0583" w:rsidRDefault="00AD0583" w:rsidP="00AD0583">
            <w:pPr>
              <w:rPr>
                <w:b/>
                <w:bCs/>
                <w:sz w:val="20"/>
                <w:szCs w:val="20"/>
              </w:rPr>
            </w:pPr>
          </w:p>
        </w:tc>
        <w:tc>
          <w:tcPr>
            <w:tcW w:w="184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0583" w:rsidRPr="00AD0583" w:rsidRDefault="00AD0583" w:rsidP="00AD0583">
            <w:pPr>
              <w:jc w:val="right"/>
              <w:rPr>
                <w:b/>
                <w:bCs/>
                <w:sz w:val="20"/>
                <w:szCs w:val="20"/>
              </w:rPr>
            </w:pPr>
            <w:r w:rsidRPr="00AD0583">
              <w:rPr>
                <w:b/>
                <w:bCs/>
                <w:sz w:val="20"/>
                <w:szCs w:val="20"/>
              </w:rPr>
              <w:t>7 615 034,00</w:t>
            </w:r>
          </w:p>
        </w:tc>
      </w:tr>
    </w:tbl>
    <w:p w:rsidR="004635D9" w:rsidRPr="008D203F" w:rsidRDefault="004635D9" w:rsidP="003944A2">
      <w:pPr>
        <w:tabs>
          <w:tab w:val="left" w:pos="0"/>
        </w:tabs>
        <w:ind w:firstLine="709"/>
        <w:jc w:val="right"/>
        <w:rPr>
          <w:sz w:val="20"/>
          <w:szCs w:val="20"/>
        </w:rPr>
      </w:pPr>
    </w:p>
    <w:p w:rsidR="00466716" w:rsidRPr="008D203F" w:rsidRDefault="00466716" w:rsidP="00D274C1">
      <w:pPr>
        <w:tabs>
          <w:tab w:val="left" w:pos="0"/>
        </w:tabs>
        <w:jc w:val="both"/>
      </w:pPr>
    </w:p>
    <w:p w:rsidR="00A063E3" w:rsidRPr="008D203F" w:rsidRDefault="00A063E3" w:rsidP="00D274C1">
      <w:pPr>
        <w:tabs>
          <w:tab w:val="left" w:pos="0"/>
        </w:tabs>
        <w:jc w:val="both"/>
      </w:pPr>
    </w:p>
    <w:p w:rsidR="00A063E3" w:rsidRPr="008D203F" w:rsidRDefault="00A063E3" w:rsidP="00D274C1">
      <w:pPr>
        <w:tabs>
          <w:tab w:val="left" w:pos="0"/>
        </w:tabs>
        <w:jc w:val="both"/>
      </w:pPr>
    </w:p>
    <w:p w:rsidR="006D4BC2" w:rsidRPr="008D203F" w:rsidRDefault="006D4BC2" w:rsidP="00D274C1">
      <w:pPr>
        <w:tabs>
          <w:tab w:val="left" w:pos="0"/>
        </w:tabs>
        <w:jc w:val="both"/>
      </w:pPr>
    </w:p>
    <w:p w:rsidR="006D4BC2" w:rsidRPr="008D203F" w:rsidRDefault="006D4BC2" w:rsidP="00D274C1">
      <w:pPr>
        <w:tabs>
          <w:tab w:val="left" w:pos="0"/>
        </w:tabs>
        <w:jc w:val="both"/>
      </w:pPr>
    </w:p>
    <w:p w:rsidR="005B5C0D" w:rsidRPr="008D203F" w:rsidRDefault="005B5C0D" w:rsidP="00D274C1">
      <w:pPr>
        <w:tabs>
          <w:tab w:val="left" w:pos="0"/>
        </w:tabs>
        <w:jc w:val="both"/>
      </w:pPr>
    </w:p>
    <w:p w:rsidR="005B5C0D" w:rsidRDefault="005B5C0D" w:rsidP="00D274C1">
      <w:pPr>
        <w:tabs>
          <w:tab w:val="left" w:pos="0"/>
        </w:tabs>
        <w:jc w:val="both"/>
      </w:pPr>
    </w:p>
    <w:p w:rsidR="00E83307" w:rsidRDefault="00E83307" w:rsidP="00D274C1">
      <w:pPr>
        <w:tabs>
          <w:tab w:val="left" w:pos="0"/>
        </w:tabs>
        <w:jc w:val="both"/>
      </w:pPr>
    </w:p>
    <w:p w:rsidR="00E83307" w:rsidRDefault="00E83307" w:rsidP="00D274C1">
      <w:pPr>
        <w:tabs>
          <w:tab w:val="left" w:pos="0"/>
        </w:tabs>
        <w:jc w:val="both"/>
      </w:pPr>
    </w:p>
    <w:p w:rsidR="00155A12" w:rsidRDefault="00155A12" w:rsidP="00D274C1">
      <w:pPr>
        <w:tabs>
          <w:tab w:val="left" w:pos="0"/>
        </w:tabs>
        <w:jc w:val="both"/>
      </w:pPr>
    </w:p>
    <w:p w:rsidR="00155A12" w:rsidRDefault="00155A12" w:rsidP="00D274C1">
      <w:pPr>
        <w:tabs>
          <w:tab w:val="left" w:pos="0"/>
        </w:tabs>
        <w:jc w:val="both"/>
      </w:pPr>
    </w:p>
    <w:p w:rsidR="00155A12" w:rsidRPr="008D203F" w:rsidRDefault="00155A12" w:rsidP="00D274C1">
      <w:pPr>
        <w:tabs>
          <w:tab w:val="left" w:pos="0"/>
        </w:tabs>
        <w:jc w:val="both"/>
      </w:pPr>
    </w:p>
    <w:p w:rsidR="00A063E3" w:rsidRDefault="00A063E3" w:rsidP="00D274C1">
      <w:pPr>
        <w:tabs>
          <w:tab w:val="left" w:pos="0"/>
        </w:tabs>
        <w:jc w:val="both"/>
      </w:pPr>
    </w:p>
    <w:p w:rsidR="00E676EC" w:rsidRDefault="00E676EC" w:rsidP="00D274C1">
      <w:pPr>
        <w:tabs>
          <w:tab w:val="left" w:pos="0"/>
        </w:tabs>
        <w:jc w:val="both"/>
      </w:pPr>
    </w:p>
    <w:p w:rsidR="00575900" w:rsidRPr="008D203F" w:rsidRDefault="00575900" w:rsidP="00D274C1">
      <w:pPr>
        <w:tabs>
          <w:tab w:val="left" w:pos="0"/>
        </w:tabs>
        <w:jc w:val="both"/>
      </w:pPr>
    </w:p>
    <w:p w:rsidR="009819EF" w:rsidRDefault="009819EF" w:rsidP="003944A2">
      <w:pPr>
        <w:jc w:val="right"/>
        <w:rPr>
          <w:bCs/>
          <w:sz w:val="20"/>
          <w:szCs w:val="20"/>
        </w:rPr>
      </w:pPr>
    </w:p>
    <w:p w:rsidR="003944A2" w:rsidRPr="008D203F" w:rsidRDefault="003944A2" w:rsidP="003944A2">
      <w:pPr>
        <w:jc w:val="right"/>
        <w:rPr>
          <w:bCs/>
          <w:sz w:val="20"/>
          <w:szCs w:val="20"/>
        </w:rPr>
      </w:pPr>
      <w:r w:rsidRPr="008D203F">
        <w:rPr>
          <w:bCs/>
          <w:sz w:val="20"/>
          <w:szCs w:val="20"/>
        </w:rPr>
        <w:t>Приложение</w:t>
      </w:r>
      <w:r w:rsidR="00575900">
        <w:rPr>
          <w:bCs/>
          <w:sz w:val="20"/>
          <w:szCs w:val="20"/>
        </w:rPr>
        <w:t xml:space="preserve"> 4</w:t>
      </w:r>
    </w:p>
    <w:p w:rsidR="003944A2" w:rsidRPr="008D203F" w:rsidRDefault="00B41807"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AC3057" w:rsidRPr="00A11638" w:rsidRDefault="00AC3057" w:rsidP="00AC3057">
      <w:pPr>
        <w:jc w:val="right"/>
        <w:rPr>
          <w:bCs/>
          <w:sz w:val="20"/>
          <w:szCs w:val="20"/>
        </w:rPr>
      </w:pPr>
      <w:r w:rsidRPr="00A11638">
        <w:rPr>
          <w:bCs/>
          <w:sz w:val="20"/>
          <w:szCs w:val="20"/>
        </w:rPr>
        <w:t>от  «__»___________202</w:t>
      </w:r>
      <w:r w:rsidR="00616EF4">
        <w:rPr>
          <w:bCs/>
          <w:sz w:val="20"/>
          <w:szCs w:val="20"/>
        </w:rPr>
        <w:t>1</w:t>
      </w:r>
      <w:r w:rsidRPr="00A11638">
        <w:rPr>
          <w:bCs/>
          <w:sz w:val="20"/>
          <w:szCs w:val="20"/>
        </w:rPr>
        <w:t xml:space="preserve"> года  № ___</w:t>
      </w:r>
    </w:p>
    <w:p w:rsidR="00AC3057" w:rsidRPr="00A11638" w:rsidRDefault="00AC3057" w:rsidP="00AC3057">
      <w:pPr>
        <w:jc w:val="right"/>
        <w:rPr>
          <w:bCs/>
          <w:sz w:val="20"/>
          <w:szCs w:val="20"/>
        </w:rPr>
      </w:pPr>
      <w:r w:rsidRPr="00A11638">
        <w:rPr>
          <w:bCs/>
          <w:sz w:val="20"/>
          <w:szCs w:val="20"/>
        </w:rPr>
        <w:t xml:space="preserve"> «Об утверждении бюджета Харайгунского </w:t>
      </w:r>
    </w:p>
    <w:p w:rsidR="00AC3057" w:rsidRPr="00A11638" w:rsidRDefault="00AC3057" w:rsidP="00AC3057">
      <w:pPr>
        <w:jc w:val="right"/>
        <w:rPr>
          <w:bCs/>
          <w:sz w:val="20"/>
          <w:szCs w:val="20"/>
        </w:rPr>
      </w:pPr>
      <w:r w:rsidRPr="00A11638">
        <w:rPr>
          <w:bCs/>
          <w:sz w:val="20"/>
          <w:szCs w:val="20"/>
        </w:rPr>
        <w:t>муниципального образования  на 202</w:t>
      </w:r>
      <w:r w:rsidR="00616EF4">
        <w:rPr>
          <w:bCs/>
          <w:sz w:val="20"/>
          <w:szCs w:val="20"/>
        </w:rPr>
        <w:t>2</w:t>
      </w:r>
      <w:r w:rsidRPr="00A11638">
        <w:rPr>
          <w:bCs/>
          <w:sz w:val="20"/>
          <w:szCs w:val="20"/>
        </w:rPr>
        <w:t xml:space="preserve"> год </w:t>
      </w:r>
    </w:p>
    <w:p w:rsidR="00EF7F61" w:rsidRPr="008D203F" w:rsidRDefault="00AC3057" w:rsidP="00AC3057">
      <w:pPr>
        <w:jc w:val="right"/>
        <w:rPr>
          <w:bCs/>
          <w:sz w:val="20"/>
          <w:szCs w:val="20"/>
        </w:rPr>
      </w:pPr>
      <w:r w:rsidRPr="00A11638">
        <w:rPr>
          <w:bCs/>
          <w:sz w:val="20"/>
          <w:szCs w:val="20"/>
        </w:rPr>
        <w:t>и  на плановый период 202</w:t>
      </w:r>
      <w:r w:rsidR="00616EF4">
        <w:rPr>
          <w:bCs/>
          <w:sz w:val="20"/>
          <w:szCs w:val="20"/>
        </w:rPr>
        <w:t>3 и 2024</w:t>
      </w:r>
      <w:r w:rsidRPr="00A11638">
        <w:rPr>
          <w:bCs/>
          <w:sz w:val="20"/>
          <w:szCs w:val="20"/>
        </w:rPr>
        <w:t xml:space="preserve"> годов</w:t>
      </w:r>
      <w:r w:rsidR="00EF7F61" w:rsidRPr="00A11638">
        <w:rPr>
          <w:bCs/>
          <w:sz w:val="20"/>
          <w:szCs w:val="20"/>
        </w:rPr>
        <w:t>»</w:t>
      </w:r>
    </w:p>
    <w:p w:rsidR="003944A2" w:rsidRPr="009F753F" w:rsidRDefault="003944A2" w:rsidP="003944A2">
      <w:pPr>
        <w:ind w:firstLine="709"/>
        <w:jc w:val="right"/>
        <w:rPr>
          <w:snapToGrid w:val="0"/>
        </w:rPr>
      </w:pPr>
    </w:p>
    <w:p w:rsidR="003944A2" w:rsidRPr="008D203F" w:rsidRDefault="00513F5E" w:rsidP="003944A2">
      <w:pPr>
        <w:ind w:firstLine="709"/>
        <w:jc w:val="center"/>
        <w:rPr>
          <w:b/>
          <w:snapToGrid w:val="0"/>
        </w:rPr>
      </w:pPr>
      <w:r w:rsidRPr="00DB0C88">
        <w:rPr>
          <w:b/>
          <w:snapToGrid w:val="0"/>
        </w:rPr>
        <w:t xml:space="preserve">Распределение бюджетных ассигнований по разделам и подразделам </w:t>
      </w:r>
      <w:r w:rsidRPr="00B33740">
        <w:rPr>
          <w:b/>
          <w:snapToGrid w:val="0"/>
        </w:rPr>
        <w:t xml:space="preserve">классификации расходов бюджетов </w:t>
      </w:r>
      <w:r w:rsidR="003944A2" w:rsidRPr="00B33740">
        <w:rPr>
          <w:b/>
          <w:snapToGrid w:val="0"/>
        </w:rPr>
        <w:t>на плановый период 20</w:t>
      </w:r>
      <w:r w:rsidR="00EF7F61" w:rsidRPr="00B33740">
        <w:rPr>
          <w:b/>
          <w:snapToGrid w:val="0"/>
        </w:rPr>
        <w:t>2</w:t>
      </w:r>
      <w:r w:rsidR="00616EF4">
        <w:rPr>
          <w:b/>
          <w:snapToGrid w:val="0"/>
        </w:rPr>
        <w:t>3</w:t>
      </w:r>
      <w:r w:rsidR="003944A2" w:rsidRPr="00B33740">
        <w:rPr>
          <w:b/>
          <w:snapToGrid w:val="0"/>
        </w:rPr>
        <w:t xml:space="preserve"> и 20</w:t>
      </w:r>
      <w:r w:rsidR="00893F17" w:rsidRPr="00B33740">
        <w:rPr>
          <w:b/>
          <w:snapToGrid w:val="0"/>
        </w:rPr>
        <w:t>2</w:t>
      </w:r>
      <w:r w:rsidR="00616EF4">
        <w:rPr>
          <w:b/>
          <w:snapToGrid w:val="0"/>
        </w:rPr>
        <w:t>4</w:t>
      </w:r>
      <w:r w:rsidR="00157541" w:rsidRPr="00B33740">
        <w:rPr>
          <w:b/>
          <w:snapToGrid w:val="0"/>
        </w:rPr>
        <w:t xml:space="preserve"> </w:t>
      </w:r>
      <w:r w:rsidR="003944A2" w:rsidRPr="00B33740">
        <w:rPr>
          <w:b/>
          <w:snapToGrid w:val="0"/>
        </w:rPr>
        <w:t>годов</w:t>
      </w:r>
    </w:p>
    <w:p w:rsidR="003944A2" w:rsidRPr="009F753F" w:rsidRDefault="003944A2" w:rsidP="003944A2">
      <w:pPr>
        <w:jc w:val="both"/>
      </w:pPr>
    </w:p>
    <w:p w:rsidR="003944A2" w:rsidRPr="008D203F" w:rsidRDefault="00F229EF" w:rsidP="00E676EC">
      <w:pPr>
        <w:tabs>
          <w:tab w:val="left" w:pos="0"/>
        </w:tabs>
        <w:ind w:firstLine="709"/>
        <w:jc w:val="right"/>
        <w:rPr>
          <w:sz w:val="20"/>
          <w:szCs w:val="20"/>
        </w:rPr>
      </w:pPr>
      <w:r w:rsidRPr="008D203F">
        <w:rPr>
          <w:sz w:val="20"/>
          <w:szCs w:val="20"/>
        </w:rPr>
        <w:t>р</w:t>
      </w:r>
      <w:r w:rsidR="003944A2" w:rsidRPr="008D203F">
        <w:rPr>
          <w:sz w:val="20"/>
          <w:szCs w:val="20"/>
        </w:rPr>
        <w:t>убле</w:t>
      </w:r>
      <w:r w:rsidR="00E676EC">
        <w:rPr>
          <w:sz w:val="20"/>
          <w:szCs w:val="20"/>
        </w:rPr>
        <w:t>й</w:t>
      </w:r>
    </w:p>
    <w:tbl>
      <w:tblPr>
        <w:tblW w:w="9511" w:type="dxa"/>
        <w:tblInd w:w="95" w:type="dxa"/>
        <w:tblLook w:val="04A0"/>
      </w:tblPr>
      <w:tblGrid>
        <w:gridCol w:w="1054"/>
        <w:gridCol w:w="1054"/>
        <w:gridCol w:w="1053"/>
        <w:gridCol w:w="1053"/>
        <w:gridCol w:w="619"/>
        <w:gridCol w:w="434"/>
        <w:gridCol w:w="416"/>
        <w:gridCol w:w="637"/>
        <w:gridCol w:w="214"/>
        <w:gridCol w:w="22"/>
        <w:gridCol w:w="1537"/>
        <w:gridCol w:w="1418"/>
      </w:tblGrid>
      <w:tr w:rsidR="00E676EC" w:rsidRPr="00057F42" w:rsidTr="00575900">
        <w:trPr>
          <w:trHeight w:val="20"/>
        </w:trPr>
        <w:tc>
          <w:tcPr>
            <w:tcW w:w="4833" w:type="dxa"/>
            <w:gridSpan w:val="5"/>
            <w:vMerge w:val="restart"/>
            <w:tcBorders>
              <w:top w:val="single" w:sz="8" w:space="0" w:color="auto"/>
              <w:left w:val="single" w:sz="8" w:space="0" w:color="auto"/>
              <w:right w:val="single" w:sz="8" w:space="0" w:color="auto"/>
            </w:tcBorders>
            <w:shd w:val="clear" w:color="auto" w:fill="auto"/>
            <w:noWrap/>
            <w:vAlign w:val="center"/>
            <w:hideMark/>
          </w:tcPr>
          <w:p w:rsidR="00E676EC" w:rsidRPr="00057F42" w:rsidRDefault="00E676EC" w:rsidP="007E4CCF">
            <w:pPr>
              <w:jc w:val="center"/>
              <w:rPr>
                <w:bCs/>
                <w:sz w:val="20"/>
                <w:szCs w:val="20"/>
              </w:rPr>
            </w:pPr>
            <w:r w:rsidRPr="00057F42">
              <w:rPr>
                <w:bCs/>
                <w:sz w:val="20"/>
                <w:szCs w:val="20"/>
              </w:rPr>
              <w:t>Наименование показателя</w:t>
            </w:r>
          </w:p>
        </w:tc>
        <w:tc>
          <w:tcPr>
            <w:tcW w:w="850" w:type="dxa"/>
            <w:gridSpan w:val="2"/>
            <w:vMerge w:val="restart"/>
            <w:tcBorders>
              <w:top w:val="single" w:sz="8" w:space="0" w:color="auto"/>
              <w:left w:val="nil"/>
              <w:right w:val="single" w:sz="8" w:space="0" w:color="auto"/>
            </w:tcBorders>
            <w:shd w:val="clear" w:color="auto" w:fill="auto"/>
            <w:noWrap/>
            <w:vAlign w:val="center"/>
            <w:hideMark/>
          </w:tcPr>
          <w:p w:rsidR="00E676EC" w:rsidRPr="00057F42" w:rsidRDefault="00E676EC" w:rsidP="007E4CCF">
            <w:pPr>
              <w:jc w:val="center"/>
              <w:rPr>
                <w:bCs/>
                <w:sz w:val="20"/>
                <w:szCs w:val="20"/>
              </w:rPr>
            </w:pPr>
            <w:r w:rsidRPr="00057F42">
              <w:rPr>
                <w:bCs/>
                <w:sz w:val="20"/>
                <w:szCs w:val="20"/>
              </w:rPr>
              <w:t>РЗ</w:t>
            </w:r>
          </w:p>
        </w:tc>
        <w:tc>
          <w:tcPr>
            <w:tcW w:w="851" w:type="dxa"/>
            <w:gridSpan w:val="2"/>
            <w:vMerge w:val="restart"/>
            <w:tcBorders>
              <w:top w:val="single" w:sz="8" w:space="0" w:color="auto"/>
              <w:left w:val="nil"/>
              <w:right w:val="single" w:sz="8" w:space="0" w:color="auto"/>
            </w:tcBorders>
            <w:shd w:val="clear" w:color="auto" w:fill="auto"/>
            <w:noWrap/>
            <w:vAlign w:val="center"/>
            <w:hideMark/>
          </w:tcPr>
          <w:p w:rsidR="00E676EC" w:rsidRPr="00057F42" w:rsidRDefault="00E676EC" w:rsidP="007E4CCF">
            <w:pPr>
              <w:jc w:val="center"/>
              <w:rPr>
                <w:bCs/>
                <w:sz w:val="20"/>
                <w:szCs w:val="20"/>
              </w:rPr>
            </w:pPr>
            <w:r w:rsidRPr="00057F42">
              <w:rPr>
                <w:bCs/>
                <w:sz w:val="20"/>
                <w:szCs w:val="20"/>
              </w:rPr>
              <w:t>ПР</w:t>
            </w:r>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E676EC" w:rsidRPr="00057F42" w:rsidRDefault="00E676EC" w:rsidP="00E676EC">
            <w:pPr>
              <w:jc w:val="center"/>
              <w:rPr>
                <w:bCs/>
                <w:sz w:val="20"/>
                <w:szCs w:val="20"/>
              </w:rPr>
            </w:pPr>
            <w:r w:rsidRPr="00057F42">
              <w:rPr>
                <w:bCs/>
                <w:sz w:val="20"/>
                <w:szCs w:val="20"/>
              </w:rPr>
              <w:t>Сумма</w:t>
            </w:r>
          </w:p>
        </w:tc>
      </w:tr>
      <w:tr w:rsidR="00E676EC" w:rsidRPr="00057F42" w:rsidTr="00575900">
        <w:trPr>
          <w:trHeight w:val="20"/>
        </w:trPr>
        <w:tc>
          <w:tcPr>
            <w:tcW w:w="4833" w:type="dxa"/>
            <w:gridSpan w:val="5"/>
            <w:vMerge/>
            <w:tcBorders>
              <w:left w:val="single" w:sz="8" w:space="0" w:color="auto"/>
              <w:bottom w:val="single" w:sz="8" w:space="0" w:color="auto"/>
              <w:right w:val="single" w:sz="8" w:space="0" w:color="auto"/>
            </w:tcBorders>
            <w:shd w:val="clear" w:color="auto" w:fill="auto"/>
            <w:noWrap/>
            <w:vAlign w:val="bottom"/>
            <w:hideMark/>
          </w:tcPr>
          <w:p w:rsidR="00E676EC" w:rsidRPr="00057F42" w:rsidRDefault="00E676EC" w:rsidP="00E676EC">
            <w:pPr>
              <w:jc w:val="center"/>
              <w:rPr>
                <w:b/>
                <w:bCs/>
                <w:sz w:val="20"/>
                <w:szCs w:val="20"/>
              </w:rPr>
            </w:pPr>
          </w:p>
        </w:tc>
        <w:tc>
          <w:tcPr>
            <w:tcW w:w="850" w:type="dxa"/>
            <w:gridSpan w:val="2"/>
            <w:vMerge/>
            <w:tcBorders>
              <w:left w:val="nil"/>
              <w:bottom w:val="single" w:sz="8" w:space="0" w:color="auto"/>
              <w:right w:val="single" w:sz="8" w:space="0" w:color="auto"/>
            </w:tcBorders>
            <w:shd w:val="clear" w:color="auto" w:fill="auto"/>
            <w:noWrap/>
            <w:vAlign w:val="bottom"/>
            <w:hideMark/>
          </w:tcPr>
          <w:p w:rsidR="00E676EC" w:rsidRPr="00057F42" w:rsidRDefault="00E676EC" w:rsidP="00E676EC">
            <w:pPr>
              <w:jc w:val="center"/>
              <w:rPr>
                <w:b/>
                <w:bCs/>
                <w:sz w:val="20"/>
                <w:szCs w:val="20"/>
              </w:rPr>
            </w:pPr>
          </w:p>
        </w:tc>
        <w:tc>
          <w:tcPr>
            <w:tcW w:w="851" w:type="dxa"/>
            <w:gridSpan w:val="2"/>
            <w:vMerge/>
            <w:tcBorders>
              <w:left w:val="nil"/>
              <w:bottom w:val="single" w:sz="8" w:space="0" w:color="auto"/>
              <w:right w:val="single" w:sz="8" w:space="0" w:color="auto"/>
            </w:tcBorders>
            <w:shd w:val="clear" w:color="auto" w:fill="auto"/>
            <w:noWrap/>
            <w:vAlign w:val="bottom"/>
            <w:hideMark/>
          </w:tcPr>
          <w:p w:rsidR="00E676EC" w:rsidRPr="00057F42" w:rsidRDefault="00E676EC" w:rsidP="00E676EC">
            <w:pPr>
              <w:jc w:val="center"/>
              <w:rPr>
                <w:b/>
                <w:bCs/>
                <w:sz w:val="20"/>
                <w:szCs w:val="20"/>
              </w:rPr>
            </w:pPr>
          </w:p>
        </w:tc>
        <w:tc>
          <w:tcPr>
            <w:tcW w:w="1559" w:type="dxa"/>
            <w:gridSpan w:val="2"/>
            <w:tcBorders>
              <w:top w:val="single" w:sz="8" w:space="0" w:color="auto"/>
              <w:left w:val="single" w:sz="8" w:space="0" w:color="auto"/>
              <w:bottom w:val="single" w:sz="8" w:space="0" w:color="auto"/>
              <w:right w:val="nil"/>
            </w:tcBorders>
            <w:shd w:val="clear" w:color="auto" w:fill="auto"/>
            <w:vAlign w:val="bottom"/>
            <w:hideMark/>
          </w:tcPr>
          <w:p w:rsidR="00E676EC" w:rsidRPr="00B33740" w:rsidRDefault="00E676EC" w:rsidP="00616EF4">
            <w:pPr>
              <w:jc w:val="center"/>
              <w:rPr>
                <w:bCs/>
                <w:sz w:val="20"/>
                <w:szCs w:val="20"/>
              </w:rPr>
            </w:pPr>
            <w:r w:rsidRPr="00B33740">
              <w:rPr>
                <w:bCs/>
                <w:sz w:val="20"/>
                <w:szCs w:val="20"/>
              </w:rPr>
              <w:t>202</w:t>
            </w:r>
            <w:r w:rsidR="00616EF4">
              <w:rPr>
                <w:bCs/>
                <w:sz w:val="20"/>
                <w:szCs w:val="20"/>
              </w:rPr>
              <w:t>3</w:t>
            </w:r>
            <w:r w:rsidR="00035EA0" w:rsidRPr="00B33740">
              <w:rPr>
                <w:bCs/>
                <w:sz w:val="20"/>
                <w:szCs w:val="20"/>
              </w:rPr>
              <w:t xml:space="preserve"> год</w:t>
            </w:r>
          </w:p>
        </w:tc>
        <w:tc>
          <w:tcPr>
            <w:tcW w:w="1418" w:type="dxa"/>
            <w:tcBorders>
              <w:left w:val="single" w:sz="8" w:space="0" w:color="auto"/>
              <w:bottom w:val="single" w:sz="8" w:space="0" w:color="auto"/>
              <w:right w:val="single" w:sz="4" w:space="0" w:color="auto"/>
            </w:tcBorders>
            <w:shd w:val="clear" w:color="auto" w:fill="auto"/>
            <w:vAlign w:val="bottom"/>
            <w:hideMark/>
          </w:tcPr>
          <w:p w:rsidR="00E676EC" w:rsidRPr="00B33740" w:rsidRDefault="00E676EC" w:rsidP="00616EF4">
            <w:pPr>
              <w:jc w:val="center"/>
              <w:rPr>
                <w:bCs/>
                <w:sz w:val="20"/>
                <w:szCs w:val="20"/>
              </w:rPr>
            </w:pPr>
            <w:r w:rsidRPr="00B33740">
              <w:rPr>
                <w:bCs/>
                <w:sz w:val="20"/>
                <w:szCs w:val="20"/>
              </w:rPr>
              <w:t>202</w:t>
            </w:r>
            <w:r w:rsidR="00616EF4">
              <w:rPr>
                <w:bCs/>
                <w:sz w:val="20"/>
                <w:szCs w:val="20"/>
              </w:rPr>
              <w:t>4</w:t>
            </w:r>
            <w:r w:rsidR="00035EA0" w:rsidRPr="00B33740">
              <w:rPr>
                <w:bCs/>
                <w:sz w:val="20"/>
                <w:szCs w:val="20"/>
              </w:rPr>
              <w:t xml:space="preserve"> год</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2 381 044,58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2 237 737,78</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589 574,00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585 374,00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04</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1 786 470,58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1 647 363,78</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Резервные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11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5 000,00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5 000,00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НАЦИОНАЛЬНАЯ ОБОРОНА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148 400,00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153 700,00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Мобилизационная и вневойсковая подготовка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148 400,00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153 700,00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НАЦИОНАЛЬНАЯ ЭКОНОМИКА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1 760 500,00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1 897 600,00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Общеэкономические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47 300,00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47 300,00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Дорожное хозяйство (дорожные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09</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1 713 200,00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1 850 300,00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ЖИЛИЩНО-КОММУНАЛЬНОЕ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214 003,77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Благоустройство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214 003,77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КУЛЬТУРА, КИНЕМАТОГРАФИЯ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1 734 668,48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1 671 093,22</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1 734 668,48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1 671 093,22</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МЕЖБЮДЖЕТНЫЕ ТРАНСФЕРТЫ ОБЩЕГО ХАРАКТЕРА БЮДЖЕТАМ БЮДЖЕТНОЙ СИСТЕМЫ РОССИЙСКОЙ ФЕДЕРАЦИИ</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31 580,00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0,00</w:t>
            </w:r>
          </w:p>
        </w:tc>
      </w:tr>
      <w:tr w:rsidR="00575900" w:rsidRPr="00575900" w:rsidTr="00575900">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575900" w:rsidRPr="00575900" w:rsidRDefault="00575900" w:rsidP="00575900">
            <w:pPr>
              <w:rPr>
                <w:sz w:val="20"/>
                <w:szCs w:val="20"/>
              </w:rPr>
            </w:pPr>
            <w:r w:rsidRPr="00575900">
              <w:rPr>
                <w:sz w:val="20"/>
                <w:szCs w:val="20"/>
              </w:rPr>
              <w:t>Прочие межбюджетные трансферты общего характера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center"/>
              <w:rPr>
                <w:sz w:val="20"/>
                <w:szCs w:val="20"/>
              </w:rPr>
            </w:pPr>
            <w:r w:rsidRPr="00575900">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575900" w:rsidRPr="00575900" w:rsidRDefault="00575900" w:rsidP="00575900">
            <w:pPr>
              <w:jc w:val="right"/>
              <w:rPr>
                <w:sz w:val="20"/>
                <w:szCs w:val="20"/>
              </w:rPr>
            </w:pPr>
            <w:r w:rsidRPr="00575900">
              <w:rPr>
                <w:sz w:val="20"/>
                <w:szCs w:val="20"/>
              </w:rPr>
              <w:t>31 580,00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5900" w:rsidRPr="00575900" w:rsidRDefault="00575900" w:rsidP="00575900">
            <w:pPr>
              <w:jc w:val="right"/>
              <w:rPr>
                <w:sz w:val="20"/>
                <w:szCs w:val="20"/>
              </w:rPr>
            </w:pPr>
            <w:r w:rsidRPr="00575900">
              <w:rPr>
                <w:sz w:val="20"/>
                <w:szCs w:val="20"/>
              </w:rPr>
              <w:t>0,00</w:t>
            </w:r>
          </w:p>
        </w:tc>
      </w:tr>
      <w:tr w:rsidR="00575900" w:rsidRPr="00575900" w:rsidTr="00575900">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575900" w:rsidRPr="00575900" w:rsidRDefault="00575900" w:rsidP="00575900">
            <w:pPr>
              <w:rPr>
                <w:sz w:val="20"/>
                <w:szCs w:val="20"/>
              </w:rPr>
            </w:pPr>
            <w:r w:rsidRPr="00575900">
              <w:rPr>
                <w:sz w:val="20"/>
                <w:szCs w:val="20"/>
              </w:rPr>
              <w:t> </w:t>
            </w:r>
            <w:r w:rsidRPr="00575900">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575900" w:rsidRPr="00575900" w:rsidRDefault="00575900" w:rsidP="00575900">
            <w:pPr>
              <w:rPr>
                <w:sz w:val="20"/>
                <w:szCs w:val="20"/>
              </w:rPr>
            </w:pPr>
            <w:r w:rsidRPr="00575900">
              <w:rPr>
                <w:sz w:val="20"/>
                <w:szCs w:val="20"/>
              </w:rPr>
              <w:t> </w:t>
            </w:r>
          </w:p>
        </w:tc>
        <w:tc>
          <w:tcPr>
            <w:tcW w:w="1053" w:type="dxa"/>
            <w:tcBorders>
              <w:top w:val="nil"/>
              <w:left w:val="nil"/>
              <w:bottom w:val="single" w:sz="8" w:space="0" w:color="auto"/>
              <w:right w:val="nil"/>
            </w:tcBorders>
            <w:shd w:val="clear" w:color="auto" w:fill="auto"/>
            <w:noWrap/>
            <w:vAlign w:val="bottom"/>
            <w:hideMark/>
          </w:tcPr>
          <w:p w:rsidR="00575900" w:rsidRPr="00575900" w:rsidRDefault="00575900" w:rsidP="00575900">
            <w:pPr>
              <w:rPr>
                <w:sz w:val="20"/>
                <w:szCs w:val="20"/>
              </w:rPr>
            </w:pPr>
            <w:r w:rsidRPr="00575900">
              <w:rPr>
                <w:sz w:val="20"/>
                <w:szCs w:val="20"/>
              </w:rPr>
              <w:t> </w:t>
            </w:r>
          </w:p>
        </w:tc>
        <w:tc>
          <w:tcPr>
            <w:tcW w:w="1053" w:type="dxa"/>
            <w:tcBorders>
              <w:top w:val="nil"/>
              <w:left w:val="nil"/>
              <w:bottom w:val="single" w:sz="8" w:space="0" w:color="auto"/>
              <w:right w:val="nil"/>
            </w:tcBorders>
            <w:shd w:val="clear" w:color="auto" w:fill="auto"/>
            <w:noWrap/>
            <w:vAlign w:val="bottom"/>
            <w:hideMark/>
          </w:tcPr>
          <w:p w:rsidR="00575900" w:rsidRPr="00575900" w:rsidRDefault="00575900" w:rsidP="00575900">
            <w:pPr>
              <w:rPr>
                <w:sz w:val="20"/>
                <w:szCs w:val="20"/>
              </w:rPr>
            </w:pPr>
            <w:r w:rsidRPr="00575900">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575900" w:rsidRPr="00575900" w:rsidRDefault="00575900" w:rsidP="00575900">
            <w:pPr>
              <w:rPr>
                <w:sz w:val="20"/>
                <w:szCs w:val="20"/>
              </w:rPr>
            </w:pPr>
            <w:r w:rsidRPr="00575900">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575900" w:rsidRPr="00575900" w:rsidRDefault="00575900" w:rsidP="00575900">
            <w:pPr>
              <w:rPr>
                <w:sz w:val="20"/>
                <w:szCs w:val="20"/>
              </w:rPr>
            </w:pPr>
            <w:r w:rsidRPr="00575900">
              <w:rPr>
                <w:sz w:val="20"/>
                <w:szCs w:val="20"/>
              </w:rPr>
              <w:t> </w:t>
            </w:r>
          </w:p>
        </w:tc>
        <w:tc>
          <w:tcPr>
            <w:tcW w:w="2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75900" w:rsidRPr="00575900" w:rsidRDefault="00575900" w:rsidP="00575900">
            <w:pPr>
              <w:rPr>
                <w:b/>
                <w:bCs/>
                <w:sz w:val="20"/>
                <w:szCs w:val="20"/>
              </w:rPr>
            </w:pPr>
          </w:p>
        </w:tc>
        <w:tc>
          <w:tcPr>
            <w:tcW w:w="1537" w:type="dxa"/>
            <w:tcBorders>
              <w:top w:val="single" w:sz="4" w:space="0" w:color="auto"/>
              <w:left w:val="single" w:sz="4" w:space="0" w:color="auto"/>
              <w:bottom w:val="single" w:sz="8" w:space="0" w:color="auto"/>
              <w:right w:val="nil"/>
            </w:tcBorders>
            <w:shd w:val="clear" w:color="auto" w:fill="auto"/>
            <w:noWrap/>
            <w:vAlign w:val="bottom"/>
            <w:hideMark/>
          </w:tcPr>
          <w:p w:rsidR="00575900" w:rsidRPr="00575900" w:rsidRDefault="00575900" w:rsidP="00575900">
            <w:pPr>
              <w:jc w:val="right"/>
              <w:rPr>
                <w:b/>
                <w:bCs/>
                <w:sz w:val="20"/>
                <w:szCs w:val="20"/>
              </w:rPr>
            </w:pPr>
            <w:r w:rsidRPr="00575900">
              <w:rPr>
                <w:b/>
                <w:bCs/>
                <w:sz w:val="20"/>
                <w:szCs w:val="20"/>
              </w:rPr>
              <w:t>6 270 196,83</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75900" w:rsidRPr="00575900" w:rsidRDefault="00575900" w:rsidP="00575900">
            <w:pPr>
              <w:jc w:val="right"/>
              <w:rPr>
                <w:b/>
                <w:bCs/>
                <w:sz w:val="20"/>
                <w:szCs w:val="20"/>
              </w:rPr>
            </w:pPr>
            <w:r w:rsidRPr="00575900">
              <w:rPr>
                <w:b/>
                <w:bCs/>
                <w:sz w:val="20"/>
                <w:szCs w:val="20"/>
              </w:rPr>
              <w:t>5 960 131,00</w:t>
            </w:r>
          </w:p>
        </w:tc>
      </w:tr>
    </w:tbl>
    <w:p w:rsidR="005B5C0D" w:rsidRDefault="005B5C0D" w:rsidP="003944A2">
      <w:pPr>
        <w:tabs>
          <w:tab w:val="left" w:pos="0"/>
        </w:tabs>
      </w:pPr>
    </w:p>
    <w:p w:rsidR="00E83307" w:rsidRDefault="00E83307" w:rsidP="003944A2">
      <w:pPr>
        <w:tabs>
          <w:tab w:val="left" w:pos="0"/>
        </w:tabs>
      </w:pPr>
    </w:p>
    <w:p w:rsidR="00E83307" w:rsidRDefault="00E83307" w:rsidP="003944A2">
      <w:pPr>
        <w:tabs>
          <w:tab w:val="left" w:pos="0"/>
        </w:tabs>
      </w:pPr>
    </w:p>
    <w:p w:rsidR="00E83307" w:rsidRDefault="00E83307" w:rsidP="003944A2">
      <w:pPr>
        <w:tabs>
          <w:tab w:val="left" w:pos="0"/>
        </w:tabs>
      </w:pPr>
    </w:p>
    <w:p w:rsidR="00E83307" w:rsidRDefault="00E83307" w:rsidP="003944A2">
      <w:pPr>
        <w:tabs>
          <w:tab w:val="left" w:pos="0"/>
        </w:tabs>
      </w:pPr>
    </w:p>
    <w:p w:rsidR="00E83307" w:rsidRDefault="00E83307" w:rsidP="003944A2">
      <w:pPr>
        <w:tabs>
          <w:tab w:val="left" w:pos="0"/>
        </w:tabs>
      </w:pPr>
    </w:p>
    <w:p w:rsidR="00155A12" w:rsidRDefault="00155A12" w:rsidP="003944A2">
      <w:pPr>
        <w:tabs>
          <w:tab w:val="left" w:pos="0"/>
        </w:tabs>
      </w:pPr>
    </w:p>
    <w:p w:rsidR="00155A12" w:rsidRDefault="00155A12" w:rsidP="003944A2">
      <w:pPr>
        <w:tabs>
          <w:tab w:val="left" w:pos="0"/>
        </w:tabs>
      </w:pPr>
    </w:p>
    <w:p w:rsidR="00030F2F" w:rsidRDefault="00030F2F" w:rsidP="003944A2">
      <w:pPr>
        <w:tabs>
          <w:tab w:val="left" w:pos="0"/>
        </w:tabs>
      </w:pPr>
    </w:p>
    <w:p w:rsidR="00D1638D" w:rsidRDefault="00D1638D" w:rsidP="003944A2">
      <w:pPr>
        <w:tabs>
          <w:tab w:val="left" w:pos="0"/>
        </w:tabs>
      </w:pPr>
    </w:p>
    <w:p w:rsidR="00E83307" w:rsidRDefault="00E83307" w:rsidP="003944A2">
      <w:pPr>
        <w:tabs>
          <w:tab w:val="left" w:pos="0"/>
        </w:tabs>
      </w:pPr>
    </w:p>
    <w:p w:rsidR="00AE76D5" w:rsidRDefault="00AE76D5" w:rsidP="003944A2">
      <w:pPr>
        <w:tabs>
          <w:tab w:val="left" w:pos="0"/>
        </w:tabs>
      </w:pPr>
    </w:p>
    <w:p w:rsidR="00E676EC" w:rsidRDefault="00E676EC" w:rsidP="003944A2">
      <w:pPr>
        <w:tabs>
          <w:tab w:val="left" w:pos="0"/>
        </w:tabs>
      </w:pPr>
    </w:p>
    <w:p w:rsidR="00513F5E" w:rsidRDefault="00513F5E" w:rsidP="003944A2">
      <w:pPr>
        <w:tabs>
          <w:tab w:val="left" w:pos="0"/>
        </w:tabs>
      </w:pPr>
    </w:p>
    <w:p w:rsidR="00E676EC" w:rsidRDefault="00E676EC" w:rsidP="003944A2">
      <w:pPr>
        <w:tabs>
          <w:tab w:val="left" w:pos="0"/>
        </w:tabs>
      </w:pPr>
    </w:p>
    <w:p w:rsidR="008011B4" w:rsidRDefault="008011B4" w:rsidP="003944A2">
      <w:pPr>
        <w:tabs>
          <w:tab w:val="left" w:pos="0"/>
        </w:tabs>
      </w:pPr>
    </w:p>
    <w:p w:rsidR="008011B4" w:rsidRDefault="008011B4" w:rsidP="003944A2">
      <w:pPr>
        <w:tabs>
          <w:tab w:val="left" w:pos="0"/>
        </w:tabs>
      </w:pPr>
    </w:p>
    <w:p w:rsidR="008011B4" w:rsidRDefault="008011B4" w:rsidP="003944A2">
      <w:pPr>
        <w:tabs>
          <w:tab w:val="left" w:pos="0"/>
        </w:tabs>
      </w:pPr>
    </w:p>
    <w:p w:rsidR="008011B4" w:rsidRDefault="008011B4" w:rsidP="003944A2">
      <w:pPr>
        <w:tabs>
          <w:tab w:val="left" w:pos="0"/>
        </w:tabs>
      </w:pPr>
    </w:p>
    <w:p w:rsidR="003944A2" w:rsidRPr="008D203F" w:rsidRDefault="003944A2" w:rsidP="003944A2">
      <w:pPr>
        <w:jc w:val="right"/>
        <w:rPr>
          <w:bCs/>
          <w:sz w:val="20"/>
          <w:szCs w:val="20"/>
        </w:rPr>
      </w:pPr>
      <w:r w:rsidRPr="008D203F">
        <w:rPr>
          <w:bCs/>
          <w:sz w:val="20"/>
          <w:szCs w:val="20"/>
        </w:rPr>
        <w:t xml:space="preserve">Приложение </w:t>
      </w:r>
      <w:r w:rsidR="008011B4">
        <w:rPr>
          <w:bCs/>
          <w:sz w:val="20"/>
          <w:szCs w:val="20"/>
        </w:rPr>
        <w:t>5</w:t>
      </w:r>
    </w:p>
    <w:p w:rsidR="003944A2" w:rsidRPr="008D203F" w:rsidRDefault="0042023F"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8D203F" w:rsidRDefault="003944A2" w:rsidP="003944A2">
      <w:pPr>
        <w:jc w:val="right"/>
        <w:rPr>
          <w:bCs/>
          <w:sz w:val="20"/>
          <w:szCs w:val="20"/>
        </w:rPr>
      </w:pPr>
      <w:r w:rsidRPr="008D203F">
        <w:rPr>
          <w:bCs/>
          <w:sz w:val="20"/>
          <w:szCs w:val="20"/>
        </w:rPr>
        <w:t xml:space="preserve">муниципального образования </w:t>
      </w:r>
    </w:p>
    <w:p w:rsidR="00AC3057" w:rsidRPr="00A11638" w:rsidRDefault="00AC3057" w:rsidP="00AC3057">
      <w:pPr>
        <w:jc w:val="right"/>
        <w:rPr>
          <w:bCs/>
          <w:sz w:val="20"/>
          <w:szCs w:val="20"/>
        </w:rPr>
      </w:pPr>
      <w:r w:rsidRPr="00A11638">
        <w:rPr>
          <w:bCs/>
          <w:sz w:val="20"/>
          <w:szCs w:val="20"/>
        </w:rPr>
        <w:t>от  «__»___________202</w:t>
      </w:r>
      <w:r w:rsidR="00616EF4">
        <w:rPr>
          <w:bCs/>
          <w:sz w:val="20"/>
          <w:szCs w:val="20"/>
        </w:rPr>
        <w:t>1</w:t>
      </w:r>
      <w:r w:rsidRPr="00A11638">
        <w:rPr>
          <w:bCs/>
          <w:sz w:val="20"/>
          <w:szCs w:val="20"/>
        </w:rPr>
        <w:t xml:space="preserve"> года  № ___</w:t>
      </w:r>
    </w:p>
    <w:p w:rsidR="00AC3057" w:rsidRPr="00A11638" w:rsidRDefault="00AC3057" w:rsidP="00AC3057">
      <w:pPr>
        <w:jc w:val="right"/>
        <w:rPr>
          <w:bCs/>
          <w:sz w:val="20"/>
          <w:szCs w:val="20"/>
        </w:rPr>
      </w:pPr>
      <w:r w:rsidRPr="00A11638">
        <w:rPr>
          <w:bCs/>
          <w:sz w:val="20"/>
          <w:szCs w:val="20"/>
        </w:rPr>
        <w:t xml:space="preserve"> «Об утверждении бюджета Харайгунского </w:t>
      </w:r>
    </w:p>
    <w:p w:rsidR="00AC3057" w:rsidRPr="00A11638" w:rsidRDefault="00AC3057" w:rsidP="00AC3057">
      <w:pPr>
        <w:jc w:val="right"/>
        <w:rPr>
          <w:bCs/>
          <w:sz w:val="20"/>
          <w:szCs w:val="20"/>
        </w:rPr>
      </w:pPr>
      <w:r w:rsidRPr="00A11638">
        <w:rPr>
          <w:bCs/>
          <w:sz w:val="20"/>
          <w:szCs w:val="20"/>
        </w:rPr>
        <w:t>муниципального образования  на 202</w:t>
      </w:r>
      <w:r w:rsidR="00616EF4">
        <w:rPr>
          <w:bCs/>
          <w:sz w:val="20"/>
          <w:szCs w:val="20"/>
        </w:rPr>
        <w:t>2</w:t>
      </w:r>
      <w:r w:rsidRPr="00A11638">
        <w:rPr>
          <w:bCs/>
          <w:sz w:val="20"/>
          <w:szCs w:val="20"/>
        </w:rPr>
        <w:t xml:space="preserve"> год </w:t>
      </w:r>
    </w:p>
    <w:p w:rsidR="00EF7F61" w:rsidRPr="008D203F" w:rsidRDefault="00AC3057" w:rsidP="00AC3057">
      <w:pPr>
        <w:jc w:val="right"/>
        <w:rPr>
          <w:bCs/>
          <w:sz w:val="20"/>
          <w:szCs w:val="20"/>
        </w:rPr>
      </w:pPr>
      <w:r w:rsidRPr="00A11638">
        <w:rPr>
          <w:bCs/>
          <w:sz w:val="20"/>
          <w:szCs w:val="20"/>
        </w:rPr>
        <w:t>и  на плановый период 202</w:t>
      </w:r>
      <w:r w:rsidR="00616EF4">
        <w:rPr>
          <w:bCs/>
          <w:sz w:val="20"/>
          <w:szCs w:val="20"/>
        </w:rPr>
        <w:t>3</w:t>
      </w:r>
      <w:r w:rsidRPr="00A11638">
        <w:rPr>
          <w:bCs/>
          <w:sz w:val="20"/>
          <w:szCs w:val="20"/>
        </w:rPr>
        <w:t xml:space="preserve"> и 202</w:t>
      </w:r>
      <w:r w:rsidR="00616EF4">
        <w:rPr>
          <w:bCs/>
          <w:sz w:val="20"/>
          <w:szCs w:val="20"/>
        </w:rPr>
        <w:t>4</w:t>
      </w:r>
      <w:r w:rsidRPr="00A11638">
        <w:rPr>
          <w:bCs/>
          <w:sz w:val="20"/>
          <w:szCs w:val="20"/>
        </w:rPr>
        <w:t xml:space="preserve"> годов</w:t>
      </w:r>
      <w:r w:rsidR="00EF7F61" w:rsidRPr="00A11638">
        <w:rPr>
          <w:bCs/>
          <w:sz w:val="20"/>
          <w:szCs w:val="20"/>
        </w:rPr>
        <w:t>»</w:t>
      </w:r>
    </w:p>
    <w:p w:rsidR="003944A2" w:rsidRPr="00A62DFC" w:rsidRDefault="003944A2" w:rsidP="003944A2">
      <w:pPr>
        <w:ind w:firstLine="709"/>
        <w:jc w:val="right"/>
        <w:rPr>
          <w:snapToGrid w:val="0"/>
        </w:rPr>
      </w:pPr>
    </w:p>
    <w:p w:rsidR="00160484" w:rsidRDefault="00160484" w:rsidP="00160484">
      <w:pPr>
        <w:jc w:val="center"/>
        <w:rPr>
          <w:b/>
        </w:rPr>
      </w:pPr>
      <w:r w:rsidRPr="008D203F">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w:t>
      </w:r>
      <w:r w:rsidRPr="004A7CD4">
        <w:rPr>
          <w:b/>
        </w:rPr>
        <w:t>на 20</w:t>
      </w:r>
      <w:r w:rsidR="00412F05" w:rsidRPr="004A7CD4">
        <w:rPr>
          <w:b/>
        </w:rPr>
        <w:t>2</w:t>
      </w:r>
      <w:r w:rsidR="00616EF4">
        <w:rPr>
          <w:b/>
        </w:rPr>
        <w:t>2</w:t>
      </w:r>
      <w:r w:rsidRPr="008D203F">
        <w:rPr>
          <w:b/>
        </w:rPr>
        <w:t xml:space="preserve"> год</w:t>
      </w:r>
    </w:p>
    <w:p w:rsidR="00731B10" w:rsidRPr="008D203F" w:rsidRDefault="00731B10" w:rsidP="00160484">
      <w:pPr>
        <w:jc w:val="center"/>
        <w:rPr>
          <w:b/>
        </w:rPr>
      </w:pPr>
    </w:p>
    <w:p w:rsidR="00A063E3" w:rsidRPr="008D203F" w:rsidRDefault="00F229EF" w:rsidP="007E4CCF">
      <w:pPr>
        <w:tabs>
          <w:tab w:val="left" w:pos="0"/>
        </w:tabs>
        <w:ind w:firstLine="709"/>
        <w:jc w:val="right"/>
        <w:rPr>
          <w:sz w:val="20"/>
          <w:szCs w:val="20"/>
        </w:rPr>
      </w:pPr>
      <w:r w:rsidRPr="008D203F">
        <w:rPr>
          <w:sz w:val="20"/>
          <w:szCs w:val="20"/>
        </w:rPr>
        <w:t>р</w:t>
      </w:r>
      <w:r w:rsidR="003944A2" w:rsidRPr="008D203F">
        <w:rPr>
          <w:sz w:val="20"/>
          <w:szCs w:val="20"/>
        </w:rPr>
        <w:t>ублей</w:t>
      </w:r>
    </w:p>
    <w:tbl>
      <w:tblPr>
        <w:tblW w:w="9574" w:type="dxa"/>
        <w:tblInd w:w="95" w:type="dxa"/>
        <w:tblLook w:val="04A0"/>
      </w:tblPr>
      <w:tblGrid>
        <w:gridCol w:w="4975"/>
        <w:gridCol w:w="1430"/>
        <w:gridCol w:w="696"/>
        <w:gridCol w:w="877"/>
        <w:gridCol w:w="1596"/>
      </w:tblGrid>
      <w:tr w:rsidR="007E4CCF" w:rsidRPr="007E4CCF" w:rsidTr="007E4CCF">
        <w:trPr>
          <w:trHeight w:val="20"/>
          <w:tblHeader/>
        </w:trPr>
        <w:tc>
          <w:tcPr>
            <w:tcW w:w="4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Наименование</w:t>
            </w:r>
          </w:p>
        </w:tc>
        <w:tc>
          <w:tcPr>
            <w:tcW w:w="1430"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КЦСР</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КВР</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РзПР</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7E4CCF" w:rsidRPr="007E4CCF" w:rsidRDefault="007E4CCF" w:rsidP="007E4CCF">
            <w:pPr>
              <w:jc w:val="center"/>
              <w:rPr>
                <w:bCs/>
                <w:sz w:val="20"/>
                <w:szCs w:val="20"/>
              </w:rPr>
            </w:pPr>
            <w:r w:rsidRPr="007E4CCF">
              <w:rPr>
                <w:bCs/>
                <w:sz w:val="20"/>
                <w:szCs w:val="20"/>
              </w:rPr>
              <w:t xml:space="preserve">Сумма </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b/>
                <w:sz w:val="20"/>
                <w:szCs w:val="20"/>
              </w:rPr>
            </w:pPr>
            <w:r w:rsidRPr="008011B4">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75.0.00.00000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b/>
                <w:sz w:val="20"/>
                <w:szCs w:val="20"/>
              </w:rPr>
            </w:pPr>
            <w:r w:rsidRPr="008011B4">
              <w:rPr>
                <w:b/>
                <w:sz w:val="20"/>
                <w:szCs w:val="20"/>
              </w:rPr>
              <w:t>1 634 200,00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1 634 200,00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234 200,00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234 200,00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234 200,00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234 200,00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04 09</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234 200,00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Основное мероприятие «Текущий и капитальный ремонт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75.0.03.00000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1 400 000,00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1 400 000,00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1 400 000,00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1 400 000,00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75.0.03.80011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04 09</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1 400 000,00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b/>
                <w:sz w:val="20"/>
                <w:szCs w:val="20"/>
              </w:rPr>
            </w:pPr>
            <w:r w:rsidRPr="008011B4">
              <w:rPr>
                <w:b/>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77.0.00.00000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b/>
                <w:sz w:val="20"/>
                <w:szCs w:val="20"/>
              </w:rPr>
            </w:pPr>
            <w:r w:rsidRPr="008011B4">
              <w:rPr>
                <w:b/>
                <w:sz w:val="20"/>
                <w:szCs w:val="20"/>
              </w:rPr>
              <w:t>50 000,00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Основное мероприятие «Приобретение модуля системы водоподготовки (с. Харайгун, ул. Центральная,14 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28 700,00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28 700,00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28 700,00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28 700,00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28 700,00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Основное мероприятие «Хлорирование водоколонок с. Харайгун»</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21 300,00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 xml:space="preserve">Реализация направлений расходов основного мероприятия, подпрограммы муниципальной </w:t>
            </w:r>
            <w:r w:rsidRPr="008011B4">
              <w:rPr>
                <w:sz w:val="20"/>
                <w:szCs w:val="20"/>
              </w:rPr>
              <w:lastRenderedPageBreak/>
              <w:t>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lastRenderedPageBreak/>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21 300,00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21 300,00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21 300,00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77.0.02.89999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21 300,00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b/>
                <w:sz w:val="20"/>
                <w:szCs w:val="20"/>
              </w:rPr>
            </w:pPr>
            <w:r w:rsidRPr="008011B4">
              <w:rPr>
                <w:b/>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78.0.00.00000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b/>
                <w:sz w:val="20"/>
                <w:szCs w:val="20"/>
              </w:rPr>
            </w:pPr>
            <w:r w:rsidRPr="008011B4">
              <w:rPr>
                <w:b/>
                <w:sz w:val="20"/>
                <w:szCs w:val="20"/>
              </w:rPr>
              <w:t>95 446,14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78.0.00.00000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95 446,14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Основное мероприятие «Техническое обслуживание звукового оповещения»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78.0.02.00000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95 446,14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95 446,14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95 446,14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95 446,14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95 446,14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b/>
                <w:sz w:val="20"/>
                <w:szCs w:val="20"/>
              </w:rPr>
            </w:pPr>
            <w:r w:rsidRPr="008011B4">
              <w:rPr>
                <w:b/>
                <w:sz w:val="20"/>
                <w:szCs w:val="20"/>
              </w:rPr>
              <w:t>Муниципальная программа «Развитие физической культуры,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80.0.00.00000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b/>
                <w:sz w:val="20"/>
                <w:szCs w:val="20"/>
              </w:rPr>
            </w:pPr>
            <w:r w:rsidRPr="008011B4">
              <w:rPr>
                <w:b/>
                <w:sz w:val="20"/>
                <w:szCs w:val="20"/>
              </w:rPr>
              <w:t>90 000,00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Муниципальная программа «Развитие физической культуры,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Основное мероприятие «Софинансирование из местного бюджета на приобретение многофункциональной спортивной площадки по адресу: Иркутская область, Зиминский район, уч. Буринская дача, мкр. «Саянская деревня», участок 56 Б»</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11 00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11 01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b/>
                <w:sz w:val="20"/>
                <w:szCs w:val="20"/>
              </w:rPr>
            </w:pPr>
            <w:r w:rsidRPr="008011B4">
              <w:rPr>
                <w:b/>
                <w:sz w:val="20"/>
                <w:szCs w:val="20"/>
              </w:rPr>
              <w:t>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99.0.00.00000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b/>
                <w:sz w:val="20"/>
                <w:szCs w:val="20"/>
              </w:rPr>
            </w:pPr>
            <w:r w:rsidRPr="008011B4">
              <w:rPr>
                <w:b/>
                <w:sz w:val="20"/>
                <w:szCs w:val="20"/>
              </w:rPr>
              <w:t>5 745 387,86</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3 046 916,72</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2 855 516,72</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2 181 688,00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2 181 688,00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2 181 688,00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697 408,00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011B4">
              <w:rPr>
                <w:sz w:val="20"/>
                <w:szCs w:val="20"/>
              </w:rPr>
              <w:lastRenderedPageBreak/>
              <w:t>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lastRenderedPageBreak/>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1 484 280,00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lastRenderedPageBreak/>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673 828,72</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16 800,00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16 800,00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8 400,00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8 400,00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561 257,72</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561 257,72</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561 257,72</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95 771,00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95 771,00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4 986,00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Обеспечение проведения выборов и референдумов</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01 07</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90 785,00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48 000,00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47 300,00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45 047,60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45 047,60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45 047,60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2 252,40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2 252,40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2 252,40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700,00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143 400,00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lastRenderedPageBreak/>
              <w:t>Осуществление первичного воинского учета на территориях, где отсутствуют военные комиссариаты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143 400,00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131 100,00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131 100,00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131 100,00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12 300,00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12 300,00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12 300,00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1 757 251,14</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1 191 239,66</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1 191 239,66</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1 191 239,66</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1 191 239,66</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361 911,48</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13 320,00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13 320,00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13 320,00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347 991,48</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347 991,48</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347 991,48</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600,00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600,00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600,00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204 100,00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204 100,00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204 100,00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99.2.00.S2370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204 100,00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Прочие 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941 220,00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408 836,00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408 836,00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14 00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408 836,00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14 03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408 836,00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lastRenderedPageBreak/>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01 11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Организация в границах поселения электро-, тепло-, газо- и водоснабжения населения, водоотведения, снабжения населения топливом</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30 000,00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54 560,00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54 560,00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54 560,00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10 01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54 560,00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442 824,00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442 824,00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442 824,00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sz w:val="20"/>
                <w:szCs w:val="20"/>
              </w:rPr>
            </w:pPr>
            <w:r w:rsidRPr="008011B4">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sz w:val="20"/>
                <w:szCs w:val="20"/>
              </w:rPr>
            </w:pPr>
            <w:r w:rsidRPr="008011B4">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sz w:val="20"/>
                <w:szCs w:val="20"/>
              </w:rPr>
            </w:pPr>
            <w:r w:rsidRPr="008011B4">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sz w:val="20"/>
                <w:szCs w:val="20"/>
              </w:rPr>
            </w:pPr>
            <w:r w:rsidRPr="008011B4">
              <w:rPr>
                <w:sz w:val="20"/>
                <w:szCs w:val="20"/>
              </w:rPr>
              <w:t>442 824,00</w:t>
            </w:r>
          </w:p>
        </w:tc>
      </w:tr>
      <w:tr w:rsidR="008011B4" w:rsidRPr="008011B4" w:rsidTr="008011B4">
        <w:trPr>
          <w:trHeight w:val="20"/>
        </w:trPr>
        <w:tc>
          <w:tcPr>
            <w:tcW w:w="4975" w:type="dxa"/>
            <w:tcBorders>
              <w:top w:val="nil"/>
              <w:left w:val="single" w:sz="8" w:space="0" w:color="auto"/>
              <w:bottom w:val="single" w:sz="4" w:space="0" w:color="auto"/>
              <w:right w:val="nil"/>
            </w:tcBorders>
            <w:shd w:val="clear" w:color="auto" w:fill="auto"/>
            <w:vAlign w:val="bottom"/>
            <w:hideMark/>
          </w:tcPr>
          <w:p w:rsidR="008011B4" w:rsidRPr="008011B4" w:rsidRDefault="008011B4" w:rsidP="008011B4">
            <w:pPr>
              <w:rPr>
                <w:b/>
                <w:sz w:val="20"/>
                <w:szCs w:val="20"/>
              </w:rPr>
            </w:pPr>
            <w:r w:rsidRPr="008011B4">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 </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 </w:t>
            </w:r>
          </w:p>
        </w:tc>
        <w:tc>
          <w:tcPr>
            <w:tcW w:w="877" w:type="dxa"/>
            <w:tcBorders>
              <w:top w:val="nil"/>
              <w:left w:val="nil"/>
              <w:bottom w:val="single" w:sz="4" w:space="0" w:color="auto"/>
              <w:right w:val="nil"/>
            </w:tcBorders>
            <w:shd w:val="clear" w:color="auto" w:fill="auto"/>
            <w:noWrap/>
            <w:vAlign w:val="bottom"/>
            <w:hideMark/>
          </w:tcPr>
          <w:p w:rsidR="008011B4" w:rsidRPr="008011B4" w:rsidRDefault="008011B4" w:rsidP="008011B4">
            <w:pPr>
              <w:jc w:val="center"/>
              <w:rPr>
                <w:b/>
                <w:sz w:val="20"/>
                <w:szCs w:val="20"/>
              </w:rPr>
            </w:pPr>
            <w:r w:rsidRPr="008011B4">
              <w:rPr>
                <w:b/>
                <w:sz w:val="20"/>
                <w:szCs w:val="20"/>
              </w:rPr>
              <w:t> </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8011B4" w:rsidRPr="008011B4" w:rsidRDefault="008011B4" w:rsidP="008011B4">
            <w:pPr>
              <w:jc w:val="right"/>
              <w:rPr>
                <w:b/>
                <w:sz w:val="20"/>
                <w:szCs w:val="20"/>
              </w:rPr>
            </w:pPr>
            <w:r w:rsidRPr="008011B4">
              <w:rPr>
                <w:b/>
                <w:sz w:val="20"/>
                <w:szCs w:val="20"/>
              </w:rPr>
              <w:t>7 615 034,00</w:t>
            </w:r>
          </w:p>
        </w:tc>
      </w:tr>
    </w:tbl>
    <w:p w:rsidR="008011B4" w:rsidRDefault="008011B4" w:rsidP="003944A2">
      <w:pPr>
        <w:jc w:val="right"/>
        <w:rPr>
          <w:bCs/>
          <w:sz w:val="20"/>
          <w:szCs w:val="20"/>
        </w:rPr>
      </w:pPr>
    </w:p>
    <w:p w:rsidR="008011B4" w:rsidRDefault="008011B4" w:rsidP="003944A2">
      <w:pPr>
        <w:jc w:val="right"/>
        <w:rPr>
          <w:bCs/>
          <w:sz w:val="20"/>
          <w:szCs w:val="20"/>
        </w:rPr>
      </w:pPr>
    </w:p>
    <w:p w:rsidR="008011B4" w:rsidRDefault="008011B4"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731B10" w:rsidRDefault="00731B10" w:rsidP="003944A2">
      <w:pPr>
        <w:jc w:val="right"/>
        <w:rPr>
          <w:bCs/>
          <w:sz w:val="20"/>
          <w:szCs w:val="20"/>
        </w:rPr>
      </w:pPr>
    </w:p>
    <w:p w:rsidR="008011B4" w:rsidRDefault="008011B4" w:rsidP="003944A2">
      <w:pPr>
        <w:jc w:val="right"/>
        <w:rPr>
          <w:bCs/>
          <w:sz w:val="20"/>
          <w:szCs w:val="20"/>
        </w:rPr>
      </w:pPr>
    </w:p>
    <w:p w:rsidR="008011B4" w:rsidRDefault="008011B4" w:rsidP="003944A2">
      <w:pPr>
        <w:jc w:val="right"/>
        <w:rPr>
          <w:bCs/>
          <w:sz w:val="20"/>
          <w:szCs w:val="20"/>
        </w:rPr>
      </w:pPr>
    </w:p>
    <w:p w:rsidR="003944A2" w:rsidRPr="008D203F" w:rsidRDefault="003944A2" w:rsidP="003944A2">
      <w:pPr>
        <w:jc w:val="right"/>
        <w:rPr>
          <w:bCs/>
          <w:sz w:val="20"/>
          <w:szCs w:val="20"/>
        </w:rPr>
      </w:pPr>
      <w:r w:rsidRPr="008D203F">
        <w:rPr>
          <w:bCs/>
          <w:sz w:val="20"/>
          <w:szCs w:val="20"/>
        </w:rPr>
        <w:t xml:space="preserve">Приложение </w:t>
      </w:r>
      <w:r w:rsidR="00D86F34">
        <w:rPr>
          <w:bCs/>
          <w:sz w:val="20"/>
          <w:szCs w:val="20"/>
        </w:rPr>
        <w:t>6</w:t>
      </w:r>
    </w:p>
    <w:p w:rsidR="003944A2" w:rsidRPr="008D203F" w:rsidRDefault="006B051F"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9E0037" w:rsidRDefault="003944A2" w:rsidP="003944A2">
      <w:pPr>
        <w:jc w:val="right"/>
        <w:rPr>
          <w:bCs/>
          <w:sz w:val="20"/>
          <w:szCs w:val="20"/>
        </w:rPr>
      </w:pPr>
      <w:r w:rsidRPr="009E0037">
        <w:rPr>
          <w:bCs/>
          <w:sz w:val="20"/>
          <w:szCs w:val="20"/>
        </w:rPr>
        <w:t xml:space="preserve">муниципального образования </w:t>
      </w:r>
    </w:p>
    <w:p w:rsidR="00AC3057" w:rsidRPr="009E0037" w:rsidRDefault="00AC3057" w:rsidP="00AC3057">
      <w:pPr>
        <w:jc w:val="right"/>
        <w:rPr>
          <w:bCs/>
          <w:sz w:val="20"/>
          <w:szCs w:val="20"/>
        </w:rPr>
      </w:pPr>
      <w:r w:rsidRPr="009E0037">
        <w:rPr>
          <w:bCs/>
          <w:sz w:val="20"/>
          <w:szCs w:val="20"/>
        </w:rPr>
        <w:t>от  «__»___________202</w:t>
      </w:r>
      <w:r w:rsidR="00616EF4">
        <w:rPr>
          <w:bCs/>
          <w:sz w:val="20"/>
          <w:szCs w:val="20"/>
        </w:rPr>
        <w:t>1</w:t>
      </w:r>
      <w:r w:rsidRPr="009E0037">
        <w:rPr>
          <w:bCs/>
          <w:sz w:val="20"/>
          <w:szCs w:val="20"/>
        </w:rPr>
        <w:t xml:space="preserve"> года  № ___</w:t>
      </w:r>
    </w:p>
    <w:p w:rsidR="00AC3057" w:rsidRPr="009E0037" w:rsidRDefault="00AC3057" w:rsidP="00AC3057">
      <w:pPr>
        <w:jc w:val="right"/>
        <w:rPr>
          <w:bCs/>
          <w:sz w:val="20"/>
          <w:szCs w:val="20"/>
        </w:rPr>
      </w:pPr>
      <w:r w:rsidRPr="009E0037">
        <w:rPr>
          <w:bCs/>
          <w:sz w:val="20"/>
          <w:szCs w:val="20"/>
        </w:rPr>
        <w:t xml:space="preserve"> «Об утверждении бюджета Харайгунского </w:t>
      </w:r>
    </w:p>
    <w:p w:rsidR="00AC3057" w:rsidRPr="009E0037" w:rsidRDefault="00AC3057" w:rsidP="00AC3057">
      <w:pPr>
        <w:jc w:val="right"/>
        <w:rPr>
          <w:bCs/>
          <w:sz w:val="20"/>
          <w:szCs w:val="20"/>
        </w:rPr>
      </w:pPr>
      <w:r w:rsidRPr="009E0037">
        <w:rPr>
          <w:bCs/>
          <w:sz w:val="20"/>
          <w:szCs w:val="20"/>
        </w:rPr>
        <w:t>муниципального образования  на 202</w:t>
      </w:r>
      <w:r w:rsidR="00616EF4">
        <w:rPr>
          <w:bCs/>
          <w:sz w:val="20"/>
          <w:szCs w:val="20"/>
        </w:rPr>
        <w:t>2</w:t>
      </w:r>
      <w:r w:rsidRPr="009E0037">
        <w:rPr>
          <w:bCs/>
          <w:sz w:val="20"/>
          <w:szCs w:val="20"/>
        </w:rPr>
        <w:t xml:space="preserve"> год </w:t>
      </w:r>
    </w:p>
    <w:p w:rsidR="00EF7F61" w:rsidRPr="008D203F" w:rsidRDefault="00AC3057" w:rsidP="00AC3057">
      <w:pPr>
        <w:jc w:val="right"/>
        <w:rPr>
          <w:bCs/>
          <w:sz w:val="20"/>
          <w:szCs w:val="20"/>
        </w:rPr>
      </w:pPr>
      <w:r w:rsidRPr="009E0037">
        <w:rPr>
          <w:bCs/>
          <w:sz w:val="20"/>
          <w:szCs w:val="20"/>
        </w:rPr>
        <w:t>и  на плановый период 202</w:t>
      </w:r>
      <w:r w:rsidR="00616EF4">
        <w:rPr>
          <w:bCs/>
          <w:sz w:val="20"/>
          <w:szCs w:val="20"/>
        </w:rPr>
        <w:t>3</w:t>
      </w:r>
      <w:r w:rsidRPr="009E0037">
        <w:rPr>
          <w:bCs/>
          <w:sz w:val="20"/>
          <w:szCs w:val="20"/>
        </w:rPr>
        <w:t xml:space="preserve"> и 202</w:t>
      </w:r>
      <w:r w:rsidR="00616EF4">
        <w:rPr>
          <w:bCs/>
          <w:sz w:val="20"/>
          <w:szCs w:val="20"/>
        </w:rPr>
        <w:t>4</w:t>
      </w:r>
      <w:r w:rsidRPr="009E0037">
        <w:rPr>
          <w:bCs/>
          <w:sz w:val="20"/>
          <w:szCs w:val="20"/>
        </w:rPr>
        <w:t xml:space="preserve"> годов</w:t>
      </w:r>
      <w:r w:rsidR="00EF7F61" w:rsidRPr="009E0037">
        <w:rPr>
          <w:bCs/>
          <w:sz w:val="20"/>
          <w:szCs w:val="20"/>
        </w:rPr>
        <w:t>»</w:t>
      </w:r>
    </w:p>
    <w:p w:rsidR="003944A2" w:rsidRPr="00A62DFC" w:rsidRDefault="003944A2" w:rsidP="003944A2">
      <w:pPr>
        <w:tabs>
          <w:tab w:val="left" w:pos="0"/>
        </w:tabs>
        <w:ind w:firstLine="709"/>
        <w:jc w:val="right"/>
      </w:pPr>
    </w:p>
    <w:p w:rsidR="00160484" w:rsidRPr="008D203F" w:rsidRDefault="00160484" w:rsidP="00160484">
      <w:pPr>
        <w:jc w:val="center"/>
        <w:rPr>
          <w:b/>
          <w:snapToGrid w:val="0"/>
        </w:rPr>
      </w:pPr>
      <w:r w:rsidRPr="008D203F">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w:t>
      </w:r>
      <w:r w:rsidRPr="008D203F">
        <w:rPr>
          <w:b/>
          <w:snapToGrid w:val="0"/>
        </w:rPr>
        <w:t xml:space="preserve">на </w:t>
      </w:r>
      <w:r w:rsidR="006B051F" w:rsidRPr="008D203F">
        <w:rPr>
          <w:b/>
          <w:snapToGrid w:val="0"/>
        </w:rPr>
        <w:t xml:space="preserve">плановый </w:t>
      </w:r>
      <w:r w:rsidR="006B051F" w:rsidRPr="009E0037">
        <w:rPr>
          <w:b/>
          <w:snapToGrid w:val="0"/>
        </w:rPr>
        <w:t>период 20</w:t>
      </w:r>
      <w:r w:rsidR="00EF7F61" w:rsidRPr="009E0037">
        <w:rPr>
          <w:b/>
          <w:snapToGrid w:val="0"/>
        </w:rPr>
        <w:t>2</w:t>
      </w:r>
      <w:r w:rsidR="00616EF4">
        <w:rPr>
          <w:b/>
          <w:snapToGrid w:val="0"/>
        </w:rPr>
        <w:t>3</w:t>
      </w:r>
      <w:r w:rsidR="006B051F" w:rsidRPr="009E0037">
        <w:rPr>
          <w:b/>
          <w:snapToGrid w:val="0"/>
        </w:rPr>
        <w:t xml:space="preserve"> и 20</w:t>
      </w:r>
      <w:r w:rsidR="00893F17" w:rsidRPr="009E0037">
        <w:rPr>
          <w:b/>
          <w:snapToGrid w:val="0"/>
        </w:rPr>
        <w:t>2</w:t>
      </w:r>
      <w:r w:rsidR="00616EF4">
        <w:rPr>
          <w:b/>
          <w:snapToGrid w:val="0"/>
        </w:rPr>
        <w:t xml:space="preserve">4 </w:t>
      </w:r>
      <w:r w:rsidRPr="008D203F">
        <w:rPr>
          <w:b/>
          <w:snapToGrid w:val="0"/>
        </w:rPr>
        <w:t>годов</w:t>
      </w:r>
    </w:p>
    <w:p w:rsidR="0009184D" w:rsidRPr="00A62DFC" w:rsidRDefault="0009184D" w:rsidP="00160484">
      <w:pPr>
        <w:jc w:val="center"/>
        <w:rPr>
          <w:b/>
        </w:rPr>
      </w:pPr>
    </w:p>
    <w:p w:rsidR="00373884" w:rsidRPr="008D203F" w:rsidRDefault="00F229EF" w:rsidP="00EF7A85">
      <w:pPr>
        <w:tabs>
          <w:tab w:val="left" w:pos="0"/>
        </w:tabs>
        <w:ind w:firstLine="709"/>
        <w:jc w:val="right"/>
        <w:rPr>
          <w:sz w:val="20"/>
          <w:szCs w:val="20"/>
        </w:rPr>
      </w:pPr>
      <w:r w:rsidRPr="008D203F">
        <w:rPr>
          <w:sz w:val="20"/>
          <w:szCs w:val="20"/>
        </w:rPr>
        <w:t>р</w:t>
      </w:r>
      <w:r w:rsidR="003944A2" w:rsidRPr="008D203F">
        <w:rPr>
          <w:sz w:val="20"/>
          <w:szCs w:val="20"/>
        </w:rPr>
        <w:t>ублей</w:t>
      </w:r>
    </w:p>
    <w:tbl>
      <w:tblPr>
        <w:tblW w:w="9652" w:type="dxa"/>
        <w:tblInd w:w="95" w:type="dxa"/>
        <w:tblLook w:val="04A0"/>
      </w:tblPr>
      <w:tblGrid>
        <w:gridCol w:w="3699"/>
        <w:gridCol w:w="1430"/>
        <w:gridCol w:w="838"/>
        <w:gridCol w:w="850"/>
        <w:gridCol w:w="1418"/>
        <w:gridCol w:w="1417"/>
      </w:tblGrid>
      <w:tr w:rsidR="00F4013D" w:rsidRPr="00F4013D" w:rsidTr="00EF7A85">
        <w:trPr>
          <w:trHeight w:val="20"/>
          <w:tblHeader/>
        </w:trPr>
        <w:tc>
          <w:tcPr>
            <w:tcW w:w="3699" w:type="dxa"/>
            <w:vMerge w:val="restart"/>
            <w:tcBorders>
              <w:top w:val="single" w:sz="8" w:space="0" w:color="auto"/>
              <w:left w:val="single" w:sz="8" w:space="0" w:color="auto"/>
              <w:right w:val="single" w:sz="8"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Наименование</w:t>
            </w:r>
          </w:p>
        </w:tc>
        <w:tc>
          <w:tcPr>
            <w:tcW w:w="1430" w:type="dxa"/>
            <w:vMerge w:val="restart"/>
            <w:tcBorders>
              <w:top w:val="single" w:sz="8" w:space="0" w:color="auto"/>
              <w:left w:val="nil"/>
              <w:right w:val="single" w:sz="4"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КЦСР</w:t>
            </w:r>
          </w:p>
        </w:tc>
        <w:tc>
          <w:tcPr>
            <w:tcW w:w="838" w:type="dxa"/>
            <w:vMerge w:val="restart"/>
            <w:tcBorders>
              <w:top w:val="single" w:sz="8" w:space="0" w:color="auto"/>
              <w:left w:val="nil"/>
              <w:right w:val="single" w:sz="4"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КВР</w:t>
            </w:r>
          </w:p>
        </w:tc>
        <w:tc>
          <w:tcPr>
            <w:tcW w:w="850" w:type="dxa"/>
            <w:vMerge w:val="restart"/>
            <w:tcBorders>
              <w:top w:val="single" w:sz="8" w:space="0" w:color="auto"/>
              <w:left w:val="nil"/>
              <w:right w:val="single" w:sz="4" w:space="0" w:color="auto"/>
            </w:tcBorders>
            <w:shd w:val="clear" w:color="auto" w:fill="auto"/>
            <w:vAlign w:val="center"/>
            <w:hideMark/>
          </w:tcPr>
          <w:p w:rsidR="00F4013D" w:rsidRPr="00F4013D" w:rsidRDefault="00F4013D" w:rsidP="00206CBF">
            <w:pPr>
              <w:jc w:val="center"/>
              <w:rPr>
                <w:bCs/>
                <w:sz w:val="20"/>
                <w:szCs w:val="20"/>
              </w:rPr>
            </w:pPr>
            <w:r w:rsidRPr="00F4013D">
              <w:rPr>
                <w:bCs/>
                <w:sz w:val="20"/>
                <w:szCs w:val="20"/>
              </w:rPr>
              <w:t>РзПР</w:t>
            </w:r>
          </w:p>
        </w:tc>
        <w:tc>
          <w:tcPr>
            <w:tcW w:w="2835"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4013D" w:rsidRPr="00F4013D" w:rsidRDefault="00F4013D" w:rsidP="007E4CCF">
            <w:pPr>
              <w:jc w:val="center"/>
              <w:rPr>
                <w:bCs/>
                <w:sz w:val="20"/>
                <w:szCs w:val="20"/>
              </w:rPr>
            </w:pPr>
            <w:r w:rsidRPr="00F4013D">
              <w:rPr>
                <w:bCs/>
                <w:sz w:val="20"/>
                <w:szCs w:val="20"/>
              </w:rPr>
              <w:t>Сумма</w:t>
            </w:r>
          </w:p>
        </w:tc>
      </w:tr>
      <w:tr w:rsidR="00F4013D" w:rsidRPr="00F4013D" w:rsidTr="00EF7A85">
        <w:trPr>
          <w:trHeight w:val="20"/>
          <w:tblHeader/>
        </w:trPr>
        <w:tc>
          <w:tcPr>
            <w:tcW w:w="3699" w:type="dxa"/>
            <w:vMerge/>
            <w:tcBorders>
              <w:left w:val="single" w:sz="8" w:space="0" w:color="auto"/>
              <w:bottom w:val="single" w:sz="8" w:space="0" w:color="auto"/>
              <w:right w:val="single" w:sz="8" w:space="0" w:color="auto"/>
            </w:tcBorders>
            <w:shd w:val="clear" w:color="auto" w:fill="auto"/>
            <w:noWrap/>
            <w:vAlign w:val="bottom"/>
            <w:hideMark/>
          </w:tcPr>
          <w:p w:rsidR="00F4013D" w:rsidRPr="00F4013D" w:rsidRDefault="00F4013D" w:rsidP="007E4CCF">
            <w:pPr>
              <w:jc w:val="center"/>
              <w:rPr>
                <w:sz w:val="20"/>
                <w:szCs w:val="20"/>
              </w:rPr>
            </w:pPr>
          </w:p>
        </w:tc>
        <w:tc>
          <w:tcPr>
            <w:tcW w:w="1430" w:type="dxa"/>
            <w:vMerge/>
            <w:tcBorders>
              <w:left w:val="single" w:sz="8" w:space="0" w:color="auto"/>
              <w:bottom w:val="single" w:sz="8" w:space="0" w:color="auto"/>
              <w:right w:val="single" w:sz="4" w:space="0" w:color="auto"/>
            </w:tcBorders>
            <w:shd w:val="clear" w:color="auto" w:fill="auto"/>
            <w:noWrap/>
            <w:vAlign w:val="bottom"/>
            <w:hideMark/>
          </w:tcPr>
          <w:p w:rsidR="00F4013D" w:rsidRPr="00F4013D" w:rsidRDefault="00F4013D" w:rsidP="007E4CCF">
            <w:pPr>
              <w:jc w:val="center"/>
              <w:rPr>
                <w:sz w:val="20"/>
                <w:szCs w:val="20"/>
              </w:rPr>
            </w:pPr>
          </w:p>
        </w:tc>
        <w:tc>
          <w:tcPr>
            <w:tcW w:w="838" w:type="dxa"/>
            <w:vMerge/>
            <w:tcBorders>
              <w:left w:val="nil"/>
              <w:bottom w:val="single" w:sz="8" w:space="0" w:color="auto"/>
              <w:right w:val="single" w:sz="4" w:space="0" w:color="auto"/>
            </w:tcBorders>
            <w:shd w:val="clear" w:color="auto" w:fill="auto"/>
            <w:noWrap/>
            <w:vAlign w:val="bottom"/>
            <w:hideMark/>
          </w:tcPr>
          <w:p w:rsidR="00F4013D" w:rsidRPr="00F4013D" w:rsidRDefault="00F4013D" w:rsidP="007E4CCF">
            <w:pPr>
              <w:jc w:val="center"/>
              <w:rPr>
                <w:sz w:val="20"/>
                <w:szCs w:val="20"/>
              </w:rPr>
            </w:pPr>
          </w:p>
        </w:tc>
        <w:tc>
          <w:tcPr>
            <w:tcW w:w="850" w:type="dxa"/>
            <w:vMerge/>
            <w:tcBorders>
              <w:left w:val="nil"/>
              <w:bottom w:val="single" w:sz="8" w:space="0" w:color="auto"/>
              <w:right w:val="single" w:sz="4" w:space="0" w:color="auto"/>
            </w:tcBorders>
            <w:shd w:val="clear" w:color="auto" w:fill="auto"/>
            <w:noWrap/>
            <w:vAlign w:val="bottom"/>
            <w:hideMark/>
          </w:tcPr>
          <w:p w:rsidR="00F4013D" w:rsidRPr="00F4013D" w:rsidRDefault="00F4013D" w:rsidP="007E4CCF">
            <w:pPr>
              <w:jc w:val="center"/>
              <w:rPr>
                <w:sz w:val="20"/>
                <w:szCs w:val="20"/>
              </w:rPr>
            </w:pPr>
          </w:p>
        </w:tc>
        <w:tc>
          <w:tcPr>
            <w:tcW w:w="1418" w:type="dxa"/>
            <w:tcBorders>
              <w:top w:val="nil"/>
              <w:left w:val="nil"/>
              <w:bottom w:val="single" w:sz="8" w:space="0" w:color="auto"/>
              <w:right w:val="single" w:sz="4" w:space="0" w:color="auto"/>
            </w:tcBorders>
            <w:shd w:val="clear" w:color="auto" w:fill="auto"/>
            <w:noWrap/>
            <w:vAlign w:val="center"/>
            <w:hideMark/>
          </w:tcPr>
          <w:p w:rsidR="00F4013D" w:rsidRPr="00030F2F" w:rsidRDefault="00F4013D" w:rsidP="00616EF4">
            <w:pPr>
              <w:jc w:val="center"/>
              <w:rPr>
                <w:sz w:val="20"/>
                <w:szCs w:val="20"/>
              </w:rPr>
            </w:pPr>
            <w:r w:rsidRPr="00030F2F">
              <w:rPr>
                <w:sz w:val="20"/>
                <w:szCs w:val="20"/>
              </w:rPr>
              <w:t>202</w:t>
            </w:r>
            <w:r w:rsidR="00616EF4">
              <w:rPr>
                <w:sz w:val="20"/>
                <w:szCs w:val="20"/>
              </w:rPr>
              <w:t>3</w:t>
            </w:r>
            <w:r w:rsidR="00035EA0" w:rsidRPr="00030F2F">
              <w:rPr>
                <w:sz w:val="20"/>
                <w:szCs w:val="20"/>
              </w:rPr>
              <w:t xml:space="preserve"> год</w:t>
            </w:r>
          </w:p>
        </w:tc>
        <w:tc>
          <w:tcPr>
            <w:tcW w:w="1417" w:type="dxa"/>
            <w:tcBorders>
              <w:top w:val="nil"/>
              <w:left w:val="nil"/>
              <w:bottom w:val="single" w:sz="8" w:space="0" w:color="auto"/>
              <w:right w:val="single" w:sz="8" w:space="0" w:color="auto"/>
            </w:tcBorders>
            <w:shd w:val="clear" w:color="auto" w:fill="auto"/>
            <w:noWrap/>
            <w:vAlign w:val="center"/>
            <w:hideMark/>
          </w:tcPr>
          <w:p w:rsidR="00F4013D" w:rsidRPr="00030F2F" w:rsidRDefault="00F4013D" w:rsidP="00616EF4">
            <w:pPr>
              <w:jc w:val="center"/>
              <w:rPr>
                <w:sz w:val="20"/>
                <w:szCs w:val="20"/>
              </w:rPr>
            </w:pPr>
            <w:r w:rsidRPr="00030F2F">
              <w:rPr>
                <w:sz w:val="20"/>
                <w:szCs w:val="20"/>
              </w:rPr>
              <w:t>202</w:t>
            </w:r>
            <w:r w:rsidR="00616EF4">
              <w:rPr>
                <w:sz w:val="20"/>
                <w:szCs w:val="20"/>
              </w:rPr>
              <w:t>4</w:t>
            </w:r>
            <w:r w:rsidR="00035EA0" w:rsidRPr="00030F2F">
              <w:rPr>
                <w:sz w:val="20"/>
                <w:szCs w:val="20"/>
              </w:rPr>
              <w:t xml:space="preserve"> год</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b/>
                <w:sz w:val="20"/>
                <w:szCs w:val="20"/>
              </w:rPr>
            </w:pPr>
            <w:r w:rsidRPr="004E7292">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75.0.00.00000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b/>
                <w:sz w:val="20"/>
                <w:szCs w:val="20"/>
              </w:rPr>
            </w:pPr>
            <w:r w:rsidRPr="004E7292">
              <w:rPr>
                <w:b/>
                <w:sz w:val="20"/>
                <w:szCs w:val="20"/>
              </w:rPr>
              <w:t>1 713 200,00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b/>
                <w:sz w:val="20"/>
                <w:szCs w:val="20"/>
              </w:rPr>
            </w:pPr>
            <w:r w:rsidRPr="004E7292">
              <w:rPr>
                <w:b/>
                <w:sz w:val="20"/>
                <w:szCs w:val="20"/>
              </w:rPr>
              <w:t>1 850 300,00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1 713 200,00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1 850 300,00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690 300,00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690 300,00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690 300,00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690 300,00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04 09</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553 200,00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690 300,00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Основное мероприятие «Текущий и капитальный ремонт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75.0.03.00000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75.0.03.80011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04 09</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1 160 000,00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b/>
                <w:sz w:val="20"/>
                <w:szCs w:val="20"/>
              </w:rPr>
            </w:pPr>
            <w:r w:rsidRPr="004E7292">
              <w:rPr>
                <w:b/>
                <w:sz w:val="20"/>
                <w:szCs w:val="20"/>
              </w:rPr>
              <w:t>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99.0.00.00000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b/>
                <w:sz w:val="20"/>
                <w:szCs w:val="20"/>
              </w:rPr>
            </w:pPr>
            <w:r w:rsidRPr="004E7292">
              <w:rPr>
                <w:b/>
                <w:sz w:val="20"/>
                <w:szCs w:val="20"/>
              </w:rPr>
              <w:t>4 556 996,83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b/>
                <w:sz w:val="20"/>
                <w:szCs w:val="20"/>
              </w:rPr>
            </w:pPr>
            <w:r w:rsidRPr="004E7292">
              <w:rPr>
                <w:b/>
                <w:sz w:val="20"/>
                <w:szCs w:val="20"/>
              </w:rPr>
              <w:t>4 109 831,00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2 571 744,58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2 433 737,78</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2 375 344,58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2 232 037,78</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2 065 454,00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2 065 454,00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 xml:space="preserve">Расходы на выплаты персоналу в целях обеспечения выполнения функций государственными (муниципальными) </w:t>
            </w:r>
            <w:r w:rsidRPr="004E7292">
              <w:rPr>
                <w:sz w:val="20"/>
                <w:szCs w:val="20"/>
              </w:rPr>
              <w:lastRenderedPageBreak/>
              <w:t>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lastRenderedPageBreak/>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2 065 454,00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2 065 454,00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lastRenderedPageBreak/>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2 065 454,00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2 065 454,00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581 174,00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581 174,00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1 484 280,00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1 484 280,00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309 890,58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166 583,78</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8 400,00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8 400,00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8 400,00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4 200,00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8 400,00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4 200,00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290 354,58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155 447,78</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290 354,58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155 447,78</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290 354,58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155 447,78</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2 736,00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2 736,00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2 736,00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2 736,00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2 736,00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2 736,00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48 000,00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48 000,00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 xml:space="preserve">Осуществление отдельных областных </w:t>
            </w:r>
            <w:r w:rsidRPr="004E7292">
              <w:rPr>
                <w:sz w:val="20"/>
                <w:szCs w:val="20"/>
              </w:rPr>
              <w:lastRenderedPageBreak/>
              <w:t>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lastRenderedPageBreak/>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47 300,00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47 300,00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45 047,60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45 047,60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45 047,60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45 047,60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45 047,60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45 047,60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2 252,40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2 252,40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2 252,40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2 252,40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2 252,40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2 252,40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700,00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148 400,00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153 700,00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Осуществление первичного воинского учета на территориях, где отсутствуют военные комиссариаты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148 400,00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153 700,00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136 100,00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141 400,00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136 100,00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141 400,00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136 100,00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141 400,00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12 300,00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12 300,00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12 300,00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12 300,00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12 300,00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12 300,00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 xml:space="preserve">Обеспечение деятельности учреждений находящихся в ведении органов </w:t>
            </w:r>
            <w:r w:rsidRPr="004E7292">
              <w:rPr>
                <w:sz w:val="20"/>
                <w:szCs w:val="20"/>
              </w:rPr>
              <w:lastRenderedPageBreak/>
              <w:t>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lastRenderedPageBreak/>
              <w:t>99.2.00.00000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1 734 668,48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1 671 093,22</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lastRenderedPageBreak/>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1 213 805,00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316 763,48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253 188,22</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13 320,00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6 660,00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13 320,00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6 660,00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13 320,00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6 660,00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302 843,48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245 928,22</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302 843,48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245 928,22</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302 843,48</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245 928,22</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600,00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99.2.00.S2370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204 100,00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Прочие 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250 583,77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14 00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14 03</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31 580,00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lastRenderedPageBreak/>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01 11</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5 000,00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sz w:val="20"/>
                <w:szCs w:val="20"/>
              </w:rPr>
            </w:pPr>
            <w:r w:rsidRPr="004E7292">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sz w:val="20"/>
                <w:szCs w:val="20"/>
              </w:rPr>
            </w:pPr>
            <w:r w:rsidRPr="004E7292">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sz w:val="20"/>
                <w:szCs w:val="20"/>
              </w:rPr>
            </w:pPr>
            <w:r w:rsidRPr="004E7292">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sz w:val="20"/>
                <w:szCs w:val="20"/>
              </w:rPr>
            </w:pPr>
            <w:r w:rsidRPr="004E7292">
              <w:rPr>
                <w:sz w:val="20"/>
                <w:szCs w:val="20"/>
              </w:rPr>
              <w:t>214 003,77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sz w:val="20"/>
                <w:szCs w:val="20"/>
              </w:rPr>
            </w:pPr>
            <w:r w:rsidRPr="004E7292">
              <w:rPr>
                <w:sz w:val="20"/>
                <w:szCs w:val="20"/>
              </w:rPr>
              <w:t>0,00</w:t>
            </w:r>
          </w:p>
        </w:tc>
      </w:tr>
      <w:tr w:rsidR="004E7292" w:rsidRPr="004E7292" w:rsidTr="004E7292">
        <w:trPr>
          <w:trHeight w:val="20"/>
        </w:trPr>
        <w:tc>
          <w:tcPr>
            <w:tcW w:w="3699" w:type="dxa"/>
            <w:tcBorders>
              <w:top w:val="nil"/>
              <w:left w:val="single" w:sz="8" w:space="0" w:color="auto"/>
              <w:bottom w:val="single" w:sz="4" w:space="0" w:color="auto"/>
              <w:right w:val="nil"/>
            </w:tcBorders>
            <w:shd w:val="clear" w:color="auto" w:fill="auto"/>
            <w:vAlign w:val="bottom"/>
            <w:hideMark/>
          </w:tcPr>
          <w:p w:rsidR="004E7292" w:rsidRPr="004E7292" w:rsidRDefault="004E7292" w:rsidP="004E7292">
            <w:pPr>
              <w:rPr>
                <w:b/>
                <w:sz w:val="20"/>
                <w:szCs w:val="20"/>
              </w:rPr>
            </w:pPr>
            <w:r w:rsidRPr="004E7292">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 </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E7292" w:rsidRPr="004E7292" w:rsidRDefault="004E7292" w:rsidP="004E7292">
            <w:pPr>
              <w:jc w:val="center"/>
              <w:rPr>
                <w:b/>
                <w:sz w:val="20"/>
                <w:szCs w:val="20"/>
              </w:rPr>
            </w:pPr>
            <w:r w:rsidRPr="004E7292">
              <w:rPr>
                <w:b/>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4E7292" w:rsidRPr="004E7292" w:rsidRDefault="004E7292" w:rsidP="004E7292">
            <w:pPr>
              <w:jc w:val="right"/>
              <w:rPr>
                <w:b/>
                <w:sz w:val="20"/>
                <w:szCs w:val="20"/>
              </w:rPr>
            </w:pPr>
            <w:r w:rsidRPr="004E7292">
              <w:rPr>
                <w:b/>
                <w:sz w:val="20"/>
                <w:szCs w:val="20"/>
              </w:rPr>
              <w:t>6 270 196,83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4E7292" w:rsidRPr="004E7292" w:rsidRDefault="004E7292" w:rsidP="004E7292">
            <w:pPr>
              <w:jc w:val="right"/>
              <w:rPr>
                <w:b/>
                <w:sz w:val="20"/>
                <w:szCs w:val="20"/>
              </w:rPr>
            </w:pPr>
            <w:r w:rsidRPr="004E7292">
              <w:rPr>
                <w:b/>
                <w:sz w:val="20"/>
                <w:szCs w:val="20"/>
              </w:rPr>
              <w:t>5 960 131,00</w:t>
            </w:r>
          </w:p>
        </w:tc>
      </w:tr>
    </w:tbl>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2069EF" w:rsidRDefault="002069EF" w:rsidP="001A28B3">
      <w:pPr>
        <w:rPr>
          <w:bCs/>
          <w:sz w:val="20"/>
          <w:szCs w:val="20"/>
        </w:rPr>
      </w:pPr>
    </w:p>
    <w:p w:rsidR="002069EF" w:rsidRDefault="002069EF" w:rsidP="001A28B3">
      <w:pPr>
        <w:rPr>
          <w:bCs/>
          <w:sz w:val="20"/>
          <w:szCs w:val="20"/>
        </w:rPr>
      </w:pPr>
    </w:p>
    <w:p w:rsidR="002069EF" w:rsidRDefault="002069EF" w:rsidP="001A28B3">
      <w:pPr>
        <w:rPr>
          <w:bCs/>
          <w:sz w:val="20"/>
          <w:szCs w:val="20"/>
        </w:rPr>
      </w:pPr>
    </w:p>
    <w:p w:rsidR="002069EF" w:rsidRDefault="002069EF" w:rsidP="001A28B3">
      <w:pPr>
        <w:rPr>
          <w:bCs/>
          <w:sz w:val="20"/>
          <w:szCs w:val="20"/>
        </w:rPr>
      </w:pPr>
    </w:p>
    <w:p w:rsidR="002069EF" w:rsidRDefault="002069EF"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3D6121" w:rsidRDefault="003D6121" w:rsidP="001A28B3">
      <w:pPr>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715542" w:rsidRDefault="00715542" w:rsidP="00517436">
      <w:pPr>
        <w:jc w:val="right"/>
        <w:rPr>
          <w:bCs/>
          <w:sz w:val="20"/>
          <w:szCs w:val="20"/>
        </w:rPr>
      </w:pPr>
    </w:p>
    <w:p w:rsidR="003944A2" w:rsidRPr="008D203F" w:rsidRDefault="003944A2" w:rsidP="00517436">
      <w:pPr>
        <w:jc w:val="right"/>
        <w:rPr>
          <w:bCs/>
          <w:sz w:val="20"/>
          <w:szCs w:val="20"/>
        </w:rPr>
      </w:pPr>
      <w:r w:rsidRPr="008D203F">
        <w:rPr>
          <w:bCs/>
          <w:sz w:val="20"/>
          <w:szCs w:val="20"/>
        </w:rPr>
        <w:t xml:space="preserve">Приложение </w:t>
      </w:r>
      <w:r w:rsidR="00715542">
        <w:rPr>
          <w:bCs/>
          <w:sz w:val="20"/>
          <w:szCs w:val="20"/>
        </w:rPr>
        <w:t>7</w:t>
      </w:r>
    </w:p>
    <w:p w:rsidR="003944A2" w:rsidRPr="008D203F" w:rsidRDefault="006B051F" w:rsidP="00517436">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C37426" w:rsidRDefault="003944A2" w:rsidP="00517436">
      <w:pPr>
        <w:jc w:val="right"/>
        <w:rPr>
          <w:bCs/>
          <w:sz w:val="20"/>
          <w:szCs w:val="20"/>
        </w:rPr>
      </w:pPr>
      <w:r w:rsidRPr="00C37426">
        <w:rPr>
          <w:bCs/>
          <w:sz w:val="20"/>
          <w:szCs w:val="20"/>
        </w:rPr>
        <w:t xml:space="preserve">муниципального образования </w:t>
      </w:r>
    </w:p>
    <w:p w:rsidR="00AC3057" w:rsidRPr="00C37426" w:rsidRDefault="00AC3057" w:rsidP="00AC3057">
      <w:pPr>
        <w:jc w:val="right"/>
        <w:rPr>
          <w:bCs/>
          <w:sz w:val="20"/>
          <w:szCs w:val="20"/>
        </w:rPr>
      </w:pPr>
      <w:r w:rsidRPr="00C37426">
        <w:rPr>
          <w:bCs/>
          <w:sz w:val="20"/>
          <w:szCs w:val="20"/>
        </w:rPr>
        <w:t>от  «__»___________202</w:t>
      </w:r>
      <w:r w:rsidR="000C49C1">
        <w:rPr>
          <w:bCs/>
          <w:sz w:val="20"/>
          <w:szCs w:val="20"/>
        </w:rPr>
        <w:t>1</w:t>
      </w:r>
      <w:r w:rsidRPr="00C37426">
        <w:rPr>
          <w:bCs/>
          <w:sz w:val="20"/>
          <w:szCs w:val="20"/>
        </w:rPr>
        <w:t xml:space="preserve"> года  № ___</w:t>
      </w:r>
    </w:p>
    <w:p w:rsidR="00AC3057" w:rsidRPr="00C37426" w:rsidRDefault="00AC3057" w:rsidP="00AC3057">
      <w:pPr>
        <w:jc w:val="right"/>
        <w:rPr>
          <w:bCs/>
          <w:sz w:val="20"/>
          <w:szCs w:val="20"/>
        </w:rPr>
      </w:pPr>
      <w:r w:rsidRPr="00C37426">
        <w:rPr>
          <w:bCs/>
          <w:sz w:val="20"/>
          <w:szCs w:val="20"/>
        </w:rPr>
        <w:t xml:space="preserve"> «Об утверждении бюджета Харайгунского </w:t>
      </w:r>
    </w:p>
    <w:p w:rsidR="00AC3057" w:rsidRPr="00C37426" w:rsidRDefault="00AC3057" w:rsidP="00AC3057">
      <w:pPr>
        <w:jc w:val="right"/>
        <w:rPr>
          <w:bCs/>
          <w:sz w:val="20"/>
          <w:szCs w:val="20"/>
        </w:rPr>
      </w:pPr>
      <w:r w:rsidRPr="00C37426">
        <w:rPr>
          <w:bCs/>
          <w:sz w:val="20"/>
          <w:szCs w:val="20"/>
        </w:rPr>
        <w:t>муниципального образования  на 202</w:t>
      </w:r>
      <w:r w:rsidR="000C49C1">
        <w:rPr>
          <w:bCs/>
          <w:sz w:val="20"/>
          <w:szCs w:val="20"/>
        </w:rPr>
        <w:t>2</w:t>
      </w:r>
      <w:r w:rsidRPr="00C37426">
        <w:rPr>
          <w:bCs/>
          <w:sz w:val="20"/>
          <w:szCs w:val="20"/>
        </w:rPr>
        <w:t xml:space="preserve"> год </w:t>
      </w:r>
    </w:p>
    <w:p w:rsidR="00EF7F61" w:rsidRPr="00C37426" w:rsidRDefault="00AC3057" w:rsidP="00AC3057">
      <w:pPr>
        <w:jc w:val="right"/>
        <w:rPr>
          <w:bCs/>
          <w:sz w:val="20"/>
          <w:szCs w:val="20"/>
        </w:rPr>
      </w:pPr>
      <w:r w:rsidRPr="00C37426">
        <w:rPr>
          <w:bCs/>
          <w:sz w:val="20"/>
          <w:szCs w:val="20"/>
        </w:rPr>
        <w:t>и  на плановый период 202</w:t>
      </w:r>
      <w:r w:rsidR="000C49C1">
        <w:rPr>
          <w:bCs/>
          <w:sz w:val="20"/>
          <w:szCs w:val="20"/>
        </w:rPr>
        <w:t xml:space="preserve">3 и 2024 </w:t>
      </w:r>
      <w:r w:rsidRPr="00C37426">
        <w:rPr>
          <w:bCs/>
          <w:sz w:val="20"/>
          <w:szCs w:val="20"/>
        </w:rPr>
        <w:t>годов</w:t>
      </w:r>
      <w:r w:rsidR="00EF7F61" w:rsidRPr="00C37426">
        <w:rPr>
          <w:bCs/>
          <w:sz w:val="20"/>
          <w:szCs w:val="20"/>
        </w:rPr>
        <w:t>»</w:t>
      </w:r>
    </w:p>
    <w:p w:rsidR="003944A2" w:rsidRPr="00C37426" w:rsidRDefault="003944A2" w:rsidP="00517436">
      <w:pPr>
        <w:jc w:val="both"/>
        <w:rPr>
          <w:snapToGrid w:val="0"/>
        </w:rPr>
      </w:pPr>
    </w:p>
    <w:p w:rsidR="006B051F" w:rsidRPr="008D203F" w:rsidRDefault="006B051F" w:rsidP="00517436">
      <w:pPr>
        <w:ind w:firstLine="709"/>
        <w:jc w:val="center"/>
        <w:rPr>
          <w:b/>
        </w:rPr>
      </w:pPr>
      <w:r w:rsidRPr="00C37426">
        <w:rPr>
          <w:b/>
        </w:rPr>
        <w:t>Ведомственная структура расходов местного бюджета на 20</w:t>
      </w:r>
      <w:r w:rsidR="00262CAA" w:rsidRPr="00C37426">
        <w:rPr>
          <w:b/>
        </w:rPr>
        <w:t>2</w:t>
      </w:r>
      <w:r w:rsidR="000C49C1">
        <w:rPr>
          <w:b/>
        </w:rPr>
        <w:t>2</w:t>
      </w:r>
      <w:r w:rsidRPr="00C37426">
        <w:rPr>
          <w:b/>
        </w:rPr>
        <w:t xml:space="preserve"> год (по главным</w:t>
      </w:r>
      <w:r w:rsidRPr="008D203F">
        <w:rPr>
          <w:b/>
        </w:rPr>
        <w:t xml:space="preserve">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6B051F" w:rsidRPr="00A25BE7" w:rsidRDefault="006B051F" w:rsidP="00517436">
      <w:pPr>
        <w:tabs>
          <w:tab w:val="left" w:pos="0"/>
        </w:tabs>
        <w:ind w:firstLine="709"/>
        <w:jc w:val="center"/>
        <w:rPr>
          <w:b/>
        </w:rPr>
      </w:pPr>
    </w:p>
    <w:p w:rsidR="005D28EB" w:rsidRPr="00833C1D" w:rsidRDefault="001D6AE1" w:rsidP="00833C1D">
      <w:pPr>
        <w:tabs>
          <w:tab w:val="left" w:pos="0"/>
        </w:tabs>
        <w:ind w:firstLine="709"/>
        <w:jc w:val="right"/>
        <w:rPr>
          <w:sz w:val="20"/>
          <w:szCs w:val="20"/>
        </w:rPr>
      </w:pPr>
      <w:r w:rsidRPr="008D203F">
        <w:rPr>
          <w:sz w:val="20"/>
          <w:szCs w:val="20"/>
        </w:rPr>
        <w:t>р</w:t>
      </w:r>
      <w:r w:rsidR="006B051F" w:rsidRPr="008D203F">
        <w:rPr>
          <w:sz w:val="20"/>
          <w:szCs w:val="20"/>
        </w:rPr>
        <w:t>ублей</w:t>
      </w:r>
    </w:p>
    <w:tbl>
      <w:tblPr>
        <w:tblW w:w="9558" w:type="dxa"/>
        <w:tblInd w:w="95" w:type="dxa"/>
        <w:tblLook w:val="04A0"/>
      </w:tblPr>
      <w:tblGrid>
        <w:gridCol w:w="4266"/>
        <w:gridCol w:w="728"/>
        <w:gridCol w:w="709"/>
        <w:gridCol w:w="1701"/>
        <w:gridCol w:w="595"/>
        <w:gridCol w:w="1559"/>
      </w:tblGrid>
      <w:tr w:rsidR="00833C1D" w:rsidRPr="00833C1D" w:rsidTr="00BB7E38">
        <w:trPr>
          <w:trHeight w:val="20"/>
          <w:tblHeader/>
        </w:trPr>
        <w:tc>
          <w:tcPr>
            <w:tcW w:w="42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Наименование</w:t>
            </w:r>
          </w:p>
        </w:tc>
        <w:tc>
          <w:tcPr>
            <w:tcW w:w="728"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КВСР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РзПР</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КЦСР</w:t>
            </w:r>
          </w:p>
        </w:tc>
        <w:tc>
          <w:tcPr>
            <w:tcW w:w="595" w:type="dxa"/>
            <w:tcBorders>
              <w:top w:val="single" w:sz="8" w:space="0" w:color="auto"/>
              <w:left w:val="nil"/>
              <w:bottom w:val="single" w:sz="8" w:space="0" w:color="auto"/>
              <w:right w:val="single" w:sz="4" w:space="0" w:color="auto"/>
            </w:tcBorders>
            <w:shd w:val="clear" w:color="auto" w:fill="auto"/>
            <w:noWrap/>
            <w:vAlign w:val="center"/>
            <w:hideMark/>
          </w:tcPr>
          <w:p w:rsidR="00833C1D" w:rsidRPr="005D28EB" w:rsidRDefault="00833C1D" w:rsidP="00E0149B">
            <w:pPr>
              <w:jc w:val="center"/>
              <w:rPr>
                <w:bCs/>
                <w:sz w:val="20"/>
                <w:szCs w:val="20"/>
              </w:rPr>
            </w:pPr>
            <w:r w:rsidRPr="005D28EB">
              <w:rPr>
                <w:bCs/>
                <w:sz w:val="20"/>
                <w:szCs w:val="20"/>
              </w:rPr>
              <w:t>КВР</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33C1D" w:rsidRPr="005D28EB" w:rsidRDefault="00833C1D" w:rsidP="00E0149B">
            <w:pPr>
              <w:jc w:val="center"/>
              <w:rPr>
                <w:bCs/>
                <w:sz w:val="20"/>
                <w:szCs w:val="20"/>
              </w:rPr>
            </w:pPr>
            <w:r w:rsidRPr="005D28EB">
              <w:rPr>
                <w:bCs/>
                <w:sz w:val="20"/>
                <w:szCs w:val="20"/>
              </w:rPr>
              <w:t xml:space="preserve">Сумма </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Администрация Харайгунского МО</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7 615 034,00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2 956 662,86</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705 808,00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705 808,00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705 808,00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705 808,00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697 408,00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697 408,00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8 400,00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8 400,00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2 059 623,72</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2 059 623,72</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2 059 623,72</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2 058 923,72</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1 484 280,00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 xml:space="preserve">Расходы на выплаты персоналу в целях обеспечения выполнения функций государственными (муниципальными) </w:t>
            </w:r>
            <w:r w:rsidRPr="0039330C">
              <w:rPr>
                <w:sz w:val="20"/>
                <w:szCs w:val="20"/>
              </w:rPr>
              <w:lastRenderedPageBreak/>
              <w:t>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1 484 280,00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lastRenderedPageBreak/>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574 643,72</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8 400,00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561 257,72</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4 986,00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700,00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проведения выборов и референдумов</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90 785,00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90 785,00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90 785,00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90 785,00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90 785,00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01 07</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90 785,00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95 446,14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78.0.00.00000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95 446,14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Основное мероприятие «Техническое обслуживание звукового оповещения»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78.0.02.00000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95 446,14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первичных мер пожарной безопасности в границах сельских населенных пунктов</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95 446,14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95 446,14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143 400,00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143 400,00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143 400,00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lastRenderedPageBreak/>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143 400,00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143 400,00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Осуществление первичного воинского учета на территориях, где отсутствуют военные комиссариаты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143 400,00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131 100,00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12 300,00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1 681 500,00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47 300,00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47 300,00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47 300,00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47 300,00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47 300,00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45 047,60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2 252,40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1 634 200,00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1 634 200,00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234 200,00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234 200,00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234 200,00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Основное мероприятие «Текущий и капитальный ремонт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75.0.03.00000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1 400 000,00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1 400 000,00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1 400 000,00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522 824,00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80 000,00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 xml:space="preserve">Муниципальная программа «Улучшение </w:t>
            </w:r>
            <w:r w:rsidRPr="0039330C">
              <w:rPr>
                <w:sz w:val="20"/>
                <w:szCs w:val="20"/>
              </w:rPr>
              <w:lastRenderedPageBreak/>
              <w:t>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lastRenderedPageBreak/>
              <w:t>Основное мероприятие «Приобретение модуля системы водоподготовки (с. Харайгун, ул. Центральная,14 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77.0.01.00000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28 700,00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77.0.01.89999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28 700,00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77.0.01.89999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28 700,00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Основное мероприятие «Хлорирование водоколонок с. Харайгун»</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77.0.02.00000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21 300,00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77.0.02.89999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21 300,00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77.0.02.89999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21 300,00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30 000,00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30 000,00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Организация в границах поселения электро-, тепло-, газо- и водоснабжения населения, водоотведения, снабжения населения топливом</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30 000,00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30 000,00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442 824,00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442 824,00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442 824,00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442 824,00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442 824,00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1 757 251,14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1 757 251,14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1 757 251,14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1 757 251,14</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1 191 239,66</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1 191 239,66</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361 911,48</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13 320,00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 xml:space="preserve">Закупка товаров, работ и услуг для обеспечения государственных </w:t>
            </w:r>
            <w:r w:rsidRPr="0039330C">
              <w:rPr>
                <w:sz w:val="20"/>
                <w:szCs w:val="20"/>
              </w:rPr>
              <w:lastRenderedPageBreak/>
              <w:t>(муниципальных)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347 991,48</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lastRenderedPageBreak/>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600,00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204 100,00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204 100,00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54 560,00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54 560,00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54 560,00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54 560,00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54 560,00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54 560,00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11 00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Муниципальная программа «Развитие физической культуры,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Основное мероприятие «Софинансирование из местного бюджета на приобретение многофункциональной спортивной площадки по адресу: Иркутская область, Зиминский район, уч. Буринская дача, мкр. «Саянская деревня», участок 56 Б»</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80.0.02.89999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90 000,00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14 00</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408 836,00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408 836,00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408 836,00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408 836,00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408 836,00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sz w:val="20"/>
                <w:szCs w:val="20"/>
              </w:rPr>
            </w:pPr>
            <w:r w:rsidRPr="0039330C">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sz w:val="20"/>
                <w:szCs w:val="20"/>
              </w:rPr>
            </w:pPr>
            <w:r w:rsidRPr="0039330C">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sz w:val="20"/>
                <w:szCs w:val="20"/>
              </w:rPr>
            </w:pPr>
            <w:r w:rsidRPr="0039330C">
              <w:rPr>
                <w:sz w:val="20"/>
                <w:szCs w:val="20"/>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sz w:val="20"/>
                <w:szCs w:val="20"/>
              </w:rPr>
            </w:pPr>
            <w:r w:rsidRPr="0039330C">
              <w:rPr>
                <w:sz w:val="20"/>
                <w:szCs w:val="20"/>
              </w:rPr>
              <w:t>408 836,00</w:t>
            </w:r>
          </w:p>
        </w:tc>
      </w:tr>
      <w:tr w:rsidR="0039330C" w:rsidRPr="0039330C" w:rsidTr="0039330C">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39330C" w:rsidRPr="0039330C" w:rsidRDefault="0039330C" w:rsidP="0039330C">
            <w:pPr>
              <w:rPr>
                <w:b/>
                <w:sz w:val="20"/>
                <w:szCs w:val="20"/>
              </w:rPr>
            </w:pPr>
            <w:r w:rsidRPr="0039330C">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39330C" w:rsidRPr="0039330C" w:rsidRDefault="0039330C" w:rsidP="0039330C">
            <w:pPr>
              <w:jc w:val="center"/>
              <w:rPr>
                <w:b/>
                <w:sz w:val="20"/>
                <w:szCs w:val="20"/>
              </w:rPr>
            </w:pPr>
            <w:r w:rsidRPr="0039330C">
              <w:rPr>
                <w:b/>
                <w:sz w:val="20"/>
                <w:szCs w:val="20"/>
              </w:rPr>
              <w:t> </w:t>
            </w:r>
          </w:p>
        </w:tc>
        <w:tc>
          <w:tcPr>
            <w:tcW w:w="709"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b/>
                <w:sz w:val="20"/>
                <w:szCs w:val="20"/>
              </w:rPr>
            </w:pPr>
            <w:r w:rsidRPr="0039330C">
              <w:rPr>
                <w:b/>
                <w:sz w:val="20"/>
                <w:szCs w:val="20"/>
              </w:rPr>
              <w:t> </w:t>
            </w:r>
          </w:p>
        </w:tc>
        <w:tc>
          <w:tcPr>
            <w:tcW w:w="1701" w:type="dxa"/>
            <w:tcBorders>
              <w:top w:val="nil"/>
              <w:left w:val="single" w:sz="4" w:space="0" w:color="auto"/>
              <w:bottom w:val="single" w:sz="4" w:space="0" w:color="auto"/>
              <w:right w:val="nil"/>
            </w:tcBorders>
            <w:shd w:val="clear" w:color="000000" w:fill="FFFFFF"/>
            <w:noWrap/>
            <w:vAlign w:val="bottom"/>
            <w:hideMark/>
          </w:tcPr>
          <w:p w:rsidR="0039330C" w:rsidRPr="0039330C" w:rsidRDefault="0039330C" w:rsidP="0039330C">
            <w:pPr>
              <w:jc w:val="center"/>
              <w:rPr>
                <w:b/>
                <w:sz w:val="20"/>
                <w:szCs w:val="20"/>
              </w:rPr>
            </w:pPr>
            <w:r w:rsidRPr="0039330C">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39330C" w:rsidRPr="0039330C" w:rsidRDefault="0039330C" w:rsidP="0039330C">
            <w:pPr>
              <w:jc w:val="center"/>
              <w:rPr>
                <w:b/>
                <w:sz w:val="20"/>
                <w:szCs w:val="20"/>
              </w:rPr>
            </w:pPr>
            <w:r w:rsidRPr="0039330C">
              <w:rPr>
                <w:b/>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9330C" w:rsidRPr="0039330C" w:rsidRDefault="0039330C" w:rsidP="0039330C">
            <w:pPr>
              <w:jc w:val="right"/>
              <w:rPr>
                <w:b/>
                <w:sz w:val="20"/>
                <w:szCs w:val="20"/>
              </w:rPr>
            </w:pPr>
            <w:r w:rsidRPr="0039330C">
              <w:rPr>
                <w:b/>
                <w:sz w:val="20"/>
                <w:szCs w:val="20"/>
              </w:rPr>
              <w:t>7 615 034,00</w:t>
            </w:r>
          </w:p>
        </w:tc>
      </w:tr>
    </w:tbl>
    <w:p w:rsidR="005D28EB" w:rsidRDefault="005D28EB" w:rsidP="00BD6652">
      <w:pPr>
        <w:jc w:val="right"/>
        <w:rPr>
          <w:bCs/>
          <w:sz w:val="20"/>
          <w:szCs w:val="20"/>
        </w:rPr>
      </w:pPr>
    </w:p>
    <w:p w:rsidR="005D28EB" w:rsidRDefault="005D28EB" w:rsidP="00BD6652">
      <w:pPr>
        <w:jc w:val="right"/>
        <w:rPr>
          <w:bCs/>
          <w:sz w:val="20"/>
          <w:szCs w:val="20"/>
        </w:rPr>
      </w:pPr>
    </w:p>
    <w:p w:rsidR="005D28EB" w:rsidRDefault="005D28EB" w:rsidP="00BD6652">
      <w:pPr>
        <w:jc w:val="right"/>
        <w:rPr>
          <w:bCs/>
          <w:sz w:val="20"/>
          <w:szCs w:val="20"/>
        </w:rPr>
      </w:pPr>
    </w:p>
    <w:p w:rsidR="005D28EB" w:rsidRDefault="005D28EB" w:rsidP="00BD6652">
      <w:pPr>
        <w:jc w:val="right"/>
        <w:rPr>
          <w:bCs/>
          <w:sz w:val="20"/>
          <w:szCs w:val="20"/>
        </w:rPr>
      </w:pPr>
    </w:p>
    <w:p w:rsidR="00BB7E38" w:rsidRDefault="00BB7E38" w:rsidP="00BD6652">
      <w:pPr>
        <w:jc w:val="right"/>
        <w:rPr>
          <w:bCs/>
          <w:sz w:val="20"/>
          <w:szCs w:val="20"/>
        </w:rPr>
      </w:pPr>
    </w:p>
    <w:p w:rsidR="001E44DE" w:rsidRDefault="001E44DE" w:rsidP="00BD6652">
      <w:pPr>
        <w:jc w:val="right"/>
        <w:rPr>
          <w:bCs/>
          <w:sz w:val="20"/>
          <w:szCs w:val="20"/>
        </w:rPr>
      </w:pPr>
    </w:p>
    <w:p w:rsidR="00BB7E38" w:rsidRDefault="00BB7E38" w:rsidP="00BD6652">
      <w:pPr>
        <w:jc w:val="right"/>
        <w:rPr>
          <w:bCs/>
          <w:sz w:val="20"/>
          <w:szCs w:val="20"/>
        </w:rPr>
      </w:pPr>
    </w:p>
    <w:p w:rsidR="00BB7E38" w:rsidRDefault="00BB7E38" w:rsidP="00BD6652">
      <w:pPr>
        <w:jc w:val="right"/>
        <w:rPr>
          <w:bCs/>
          <w:sz w:val="20"/>
          <w:szCs w:val="20"/>
        </w:rPr>
      </w:pPr>
    </w:p>
    <w:p w:rsidR="00BB7E38" w:rsidRDefault="00BB7E38" w:rsidP="00BD6652">
      <w:pPr>
        <w:jc w:val="right"/>
        <w:rPr>
          <w:bCs/>
          <w:sz w:val="20"/>
          <w:szCs w:val="20"/>
        </w:rPr>
      </w:pPr>
    </w:p>
    <w:p w:rsidR="00833C1D" w:rsidRDefault="00833C1D" w:rsidP="00BD6652">
      <w:pPr>
        <w:jc w:val="right"/>
        <w:rPr>
          <w:bCs/>
          <w:sz w:val="20"/>
          <w:szCs w:val="20"/>
        </w:rPr>
      </w:pPr>
    </w:p>
    <w:p w:rsidR="00833C1D" w:rsidRDefault="00833C1D" w:rsidP="00BD6652">
      <w:pPr>
        <w:jc w:val="right"/>
        <w:rPr>
          <w:bCs/>
          <w:sz w:val="20"/>
          <w:szCs w:val="20"/>
        </w:rPr>
      </w:pPr>
    </w:p>
    <w:p w:rsidR="00833C1D" w:rsidRDefault="00833C1D" w:rsidP="00BD6652">
      <w:pPr>
        <w:jc w:val="right"/>
        <w:rPr>
          <w:bCs/>
          <w:sz w:val="20"/>
          <w:szCs w:val="20"/>
        </w:rPr>
      </w:pPr>
    </w:p>
    <w:p w:rsidR="005D28EB" w:rsidRDefault="005D28EB" w:rsidP="00BD6652">
      <w:pPr>
        <w:jc w:val="right"/>
        <w:rPr>
          <w:bCs/>
          <w:sz w:val="20"/>
          <w:szCs w:val="20"/>
        </w:rPr>
      </w:pPr>
    </w:p>
    <w:p w:rsidR="00BD6652" w:rsidRPr="008D203F" w:rsidRDefault="00BD6652" w:rsidP="00BD6652">
      <w:pPr>
        <w:jc w:val="right"/>
        <w:rPr>
          <w:bCs/>
          <w:sz w:val="20"/>
          <w:szCs w:val="20"/>
        </w:rPr>
      </w:pPr>
      <w:r w:rsidRPr="008D203F">
        <w:rPr>
          <w:bCs/>
          <w:sz w:val="20"/>
          <w:szCs w:val="20"/>
        </w:rPr>
        <w:t xml:space="preserve">Приложение </w:t>
      </w:r>
      <w:r w:rsidR="001E44DE">
        <w:rPr>
          <w:bCs/>
          <w:sz w:val="20"/>
          <w:szCs w:val="20"/>
        </w:rPr>
        <w:t>8</w:t>
      </w:r>
    </w:p>
    <w:p w:rsidR="00BD6652" w:rsidRPr="008D203F" w:rsidRDefault="00714A5A" w:rsidP="00BD6652">
      <w:pPr>
        <w:jc w:val="right"/>
        <w:rPr>
          <w:bCs/>
          <w:sz w:val="20"/>
          <w:szCs w:val="20"/>
        </w:rPr>
      </w:pPr>
      <w:r w:rsidRPr="008D203F">
        <w:rPr>
          <w:bCs/>
          <w:sz w:val="20"/>
          <w:szCs w:val="20"/>
        </w:rPr>
        <w:t>к р</w:t>
      </w:r>
      <w:r w:rsidR="00BD6652" w:rsidRPr="008D203F">
        <w:rPr>
          <w:bCs/>
          <w:sz w:val="20"/>
          <w:szCs w:val="20"/>
        </w:rPr>
        <w:t>ешению Думы Харайгунского</w:t>
      </w:r>
    </w:p>
    <w:p w:rsidR="00BD6652" w:rsidRPr="00BB7E38" w:rsidRDefault="00BD6652" w:rsidP="00BD6652">
      <w:pPr>
        <w:jc w:val="right"/>
        <w:rPr>
          <w:bCs/>
          <w:sz w:val="20"/>
          <w:szCs w:val="20"/>
        </w:rPr>
      </w:pPr>
      <w:r w:rsidRPr="00BB7E38">
        <w:rPr>
          <w:bCs/>
          <w:sz w:val="20"/>
          <w:szCs w:val="20"/>
        </w:rPr>
        <w:t xml:space="preserve">муниципального образования </w:t>
      </w:r>
    </w:p>
    <w:p w:rsidR="00AC3057" w:rsidRPr="00BB7E38" w:rsidRDefault="00AC3057" w:rsidP="00AC3057">
      <w:pPr>
        <w:jc w:val="right"/>
        <w:rPr>
          <w:bCs/>
          <w:sz w:val="20"/>
          <w:szCs w:val="20"/>
        </w:rPr>
      </w:pPr>
      <w:r w:rsidRPr="00BB7E38">
        <w:rPr>
          <w:bCs/>
          <w:sz w:val="20"/>
          <w:szCs w:val="20"/>
        </w:rPr>
        <w:t>от  «__»___________202</w:t>
      </w:r>
      <w:r w:rsidR="00AE6EBF">
        <w:rPr>
          <w:bCs/>
          <w:sz w:val="20"/>
          <w:szCs w:val="20"/>
        </w:rPr>
        <w:t>1</w:t>
      </w:r>
      <w:r w:rsidRPr="00BB7E38">
        <w:rPr>
          <w:bCs/>
          <w:sz w:val="20"/>
          <w:szCs w:val="20"/>
        </w:rPr>
        <w:t xml:space="preserve"> года  № ___</w:t>
      </w:r>
    </w:p>
    <w:p w:rsidR="00AC3057" w:rsidRPr="00BB7E38" w:rsidRDefault="00AC3057" w:rsidP="00AC3057">
      <w:pPr>
        <w:jc w:val="right"/>
        <w:rPr>
          <w:bCs/>
          <w:sz w:val="20"/>
          <w:szCs w:val="20"/>
        </w:rPr>
      </w:pPr>
      <w:r w:rsidRPr="00BB7E38">
        <w:rPr>
          <w:bCs/>
          <w:sz w:val="20"/>
          <w:szCs w:val="20"/>
        </w:rPr>
        <w:t xml:space="preserve"> «Об утверждении бюджета Харайгунского </w:t>
      </w:r>
    </w:p>
    <w:p w:rsidR="00AC3057" w:rsidRPr="00BB7E38" w:rsidRDefault="00AC3057" w:rsidP="00AC3057">
      <w:pPr>
        <w:jc w:val="right"/>
        <w:rPr>
          <w:bCs/>
          <w:sz w:val="20"/>
          <w:szCs w:val="20"/>
        </w:rPr>
      </w:pPr>
      <w:r w:rsidRPr="00BB7E38">
        <w:rPr>
          <w:bCs/>
          <w:sz w:val="20"/>
          <w:szCs w:val="20"/>
        </w:rPr>
        <w:t>муниципального образования  на 202</w:t>
      </w:r>
      <w:r w:rsidR="00AE6EBF">
        <w:rPr>
          <w:bCs/>
          <w:sz w:val="20"/>
          <w:szCs w:val="20"/>
        </w:rPr>
        <w:t>2</w:t>
      </w:r>
      <w:r w:rsidRPr="00BB7E38">
        <w:rPr>
          <w:bCs/>
          <w:sz w:val="20"/>
          <w:szCs w:val="20"/>
        </w:rPr>
        <w:t xml:space="preserve"> год </w:t>
      </w:r>
    </w:p>
    <w:p w:rsidR="00EF7F61" w:rsidRPr="00BB7E38" w:rsidRDefault="00AC3057" w:rsidP="00AC3057">
      <w:pPr>
        <w:jc w:val="right"/>
        <w:rPr>
          <w:bCs/>
          <w:sz w:val="20"/>
          <w:szCs w:val="20"/>
        </w:rPr>
      </w:pPr>
      <w:r w:rsidRPr="00BB7E38">
        <w:rPr>
          <w:bCs/>
          <w:sz w:val="20"/>
          <w:szCs w:val="20"/>
        </w:rPr>
        <w:t>и  на плановый период 202</w:t>
      </w:r>
      <w:r w:rsidR="00AE6EBF">
        <w:rPr>
          <w:bCs/>
          <w:sz w:val="20"/>
          <w:szCs w:val="20"/>
        </w:rPr>
        <w:t>3</w:t>
      </w:r>
      <w:r w:rsidRPr="00BB7E38">
        <w:rPr>
          <w:bCs/>
          <w:sz w:val="20"/>
          <w:szCs w:val="20"/>
        </w:rPr>
        <w:t xml:space="preserve"> и 202</w:t>
      </w:r>
      <w:r w:rsidR="00AE6EBF">
        <w:rPr>
          <w:bCs/>
          <w:sz w:val="20"/>
          <w:szCs w:val="20"/>
        </w:rPr>
        <w:t>4</w:t>
      </w:r>
      <w:r w:rsidRPr="00BB7E38">
        <w:rPr>
          <w:bCs/>
          <w:sz w:val="20"/>
          <w:szCs w:val="20"/>
        </w:rPr>
        <w:t xml:space="preserve"> годов</w:t>
      </w:r>
      <w:r w:rsidR="00EF7F61" w:rsidRPr="00BB7E38">
        <w:rPr>
          <w:bCs/>
          <w:sz w:val="20"/>
          <w:szCs w:val="20"/>
        </w:rPr>
        <w:t>»</w:t>
      </w:r>
    </w:p>
    <w:p w:rsidR="00BD6652" w:rsidRPr="00BB7E38" w:rsidRDefault="00BD6652" w:rsidP="00BD6652">
      <w:pPr>
        <w:jc w:val="right"/>
        <w:rPr>
          <w:bCs/>
        </w:rPr>
      </w:pPr>
    </w:p>
    <w:p w:rsidR="00714A5A" w:rsidRPr="008D203F" w:rsidRDefault="00714A5A" w:rsidP="00714A5A">
      <w:pPr>
        <w:jc w:val="center"/>
        <w:rPr>
          <w:b/>
        </w:rPr>
      </w:pPr>
      <w:r w:rsidRPr="00BB7E38">
        <w:rPr>
          <w:b/>
        </w:rPr>
        <w:t xml:space="preserve">Ведомственная структура расходов местного бюджета на </w:t>
      </w:r>
      <w:r w:rsidRPr="00BB7E38">
        <w:rPr>
          <w:b/>
          <w:snapToGrid w:val="0"/>
        </w:rPr>
        <w:t>плановый период 20</w:t>
      </w:r>
      <w:r w:rsidR="00EF7F61" w:rsidRPr="00BB7E38">
        <w:rPr>
          <w:b/>
          <w:snapToGrid w:val="0"/>
        </w:rPr>
        <w:t>2</w:t>
      </w:r>
      <w:r w:rsidR="00AE6EBF">
        <w:rPr>
          <w:b/>
          <w:snapToGrid w:val="0"/>
        </w:rPr>
        <w:t>3</w:t>
      </w:r>
      <w:r w:rsidRPr="00BB7E38">
        <w:rPr>
          <w:b/>
          <w:snapToGrid w:val="0"/>
        </w:rPr>
        <w:t xml:space="preserve"> и 20</w:t>
      </w:r>
      <w:r w:rsidR="00893F17" w:rsidRPr="00BB7E38">
        <w:rPr>
          <w:b/>
          <w:snapToGrid w:val="0"/>
        </w:rPr>
        <w:t>2</w:t>
      </w:r>
      <w:r w:rsidR="00AE6EBF">
        <w:rPr>
          <w:b/>
          <w:snapToGrid w:val="0"/>
        </w:rPr>
        <w:t>4</w:t>
      </w:r>
      <w:r w:rsidR="00262CAA">
        <w:rPr>
          <w:b/>
          <w:snapToGrid w:val="0"/>
        </w:rPr>
        <w:t xml:space="preserve"> </w:t>
      </w:r>
      <w:r w:rsidRPr="008D203F">
        <w:rPr>
          <w:b/>
          <w:snapToGrid w:val="0"/>
        </w:rPr>
        <w:t>годов</w:t>
      </w:r>
      <w:r w:rsidRPr="008D203F">
        <w:rPr>
          <w:b/>
        </w:rPr>
        <w:t xml:space="preserve">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BD6652" w:rsidRPr="00A25BE7" w:rsidRDefault="00BD6652" w:rsidP="003944A2">
      <w:pPr>
        <w:tabs>
          <w:tab w:val="left" w:pos="0"/>
        </w:tabs>
        <w:ind w:firstLine="709"/>
        <w:jc w:val="center"/>
        <w:rPr>
          <w:b/>
        </w:rPr>
      </w:pPr>
    </w:p>
    <w:p w:rsidR="00206CBF" w:rsidRPr="00EF44A3" w:rsidRDefault="001D6AE1" w:rsidP="00EF44A3">
      <w:pPr>
        <w:ind w:firstLine="709"/>
        <w:jc w:val="right"/>
        <w:rPr>
          <w:snapToGrid w:val="0"/>
          <w:sz w:val="20"/>
          <w:szCs w:val="20"/>
        </w:rPr>
      </w:pPr>
      <w:r w:rsidRPr="008D203F">
        <w:rPr>
          <w:snapToGrid w:val="0"/>
          <w:sz w:val="20"/>
          <w:szCs w:val="20"/>
        </w:rPr>
        <w:t>р</w:t>
      </w:r>
      <w:r w:rsidR="00714A5A" w:rsidRPr="008D203F">
        <w:rPr>
          <w:snapToGrid w:val="0"/>
          <w:sz w:val="20"/>
          <w:szCs w:val="20"/>
        </w:rPr>
        <w:t>ублей</w:t>
      </w:r>
    </w:p>
    <w:tbl>
      <w:tblPr>
        <w:tblW w:w="9682" w:type="dxa"/>
        <w:tblInd w:w="93" w:type="dxa"/>
        <w:tblLook w:val="04A0"/>
      </w:tblPr>
      <w:tblGrid>
        <w:gridCol w:w="3559"/>
        <w:gridCol w:w="728"/>
        <w:gridCol w:w="690"/>
        <w:gridCol w:w="1417"/>
        <w:gridCol w:w="595"/>
        <w:gridCol w:w="1418"/>
        <w:gridCol w:w="1275"/>
      </w:tblGrid>
      <w:tr w:rsidR="00206CBF" w:rsidRPr="006475A7" w:rsidTr="00FC7B06">
        <w:trPr>
          <w:trHeight w:val="20"/>
          <w:tblHeader/>
        </w:trPr>
        <w:tc>
          <w:tcPr>
            <w:tcW w:w="3559" w:type="dxa"/>
            <w:vMerge w:val="restart"/>
            <w:tcBorders>
              <w:top w:val="single" w:sz="8" w:space="0" w:color="auto"/>
              <w:left w:val="single" w:sz="4" w:space="0" w:color="auto"/>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Наименование</w:t>
            </w:r>
          </w:p>
        </w:tc>
        <w:tc>
          <w:tcPr>
            <w:tcW w:w="728"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КВСР</w:t>
            </w:r>
          </w:p>
        </w:tc>
        <w:tc>
          <w:tcPr>
            <w:tcW w:w="690"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РзПР</w:t>
            </w:r>
          </w:p>
        </w:tc>
        <w:tc>
          <w:tcPr>
            <w:tcW w:w="1417"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КЦСР</w:t>
            </w:r>
          </w:p>
        </w:tc>
        <w:tc>
          <w:tcPr>
            <w:tcW w:w="595" w:type="dxa"/>
            <w:vMerge w:val="restart"/>
            <w:tcBorders>
              <w:top w:val="single" w:sz="8" w:space="0" w:color="auto"/>
              <w:left w:val="nil"/>
              <w:right w:val="single" w:sz="4" w:space="0" w:color="auto"/>
            </w:tcBorders>
            <w:shd w:val="clear" w:color="auto" w:fill="auto"/>
            <w:noWrap/>
            <w:vAlign w:val="center"/>
            <w:hideMark/>
          </w:tcPr>
          <w:p w:rsidR="00206CBF" w:rsidRPr="006475A7" w:rsidRDefault="00206CBF" w:rsidP="00206CBF">
            <w:pPr>
              <w:jc w:val="center"/>
              <w:rPr>
                <w:bCs/>
                <w:sz w:val="20"/>
                <w:szCs w:val="20"/>
              </w:rPr>
            </w:pPr>
            <w:r w:rsidRPr="006475A7">
              <w:rPr>
                <w:bCs/>
                <w:sz w:val="20"/>
                <w:szCs w:val="20"/>
              </w:rPr>
              <w:t>КВР</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rsidR="00206CBF" w:rsidRPr="006475A7" w:rsidRDefault="00206CBF" w:rsidP="00206CBF">
            <w:pPr>
              <w:jc w:val="center"/>
              <w:rPr>
                <w:bCs/>
                <w:sz w:val="20"/>
                <w:szCs w:val="20"/>
              </w:rPr>
            </w:pPr>
            <w:r w:rsidRPr="006475A7">
              <w:rPr>
                <w:bCs/>
                <w:sz w:val="20"/>
                <w:szCs w:val="20"/>
              </w:rPr>
              <w:t>Сумма</w:t>
            </w:r>
          </w:p>
        </w:tc>
      </w:tr>
      <w:tr w:rsidR="00206CBF" w:rsidRPr="006475A7" w:rsidTr="00FC7B06">
        <w:trPr>
          <w:trHeight w:val="20"/>
          <w:tblHeader/>
        </w:trPr>
        <w:tc>
          <w:tcPr>
            <w:tcW w:w="3559" w:type="dxa"/>
            <w:vMerge/>
            <w:tcBorders>
              <w:left w:val="single" w:sz="4" w:space="0" w:color="auto"/>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728"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690"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1417"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595" w:type="dxa"/>
            <w:vMerge/>
            <w:tcBorders>
              <w:left w:val="nil"/>
              <w:bottom w:val="single" w:sz="8" w:space="0" w:color="auto"/>
              <w:right w:val="single" w:sz="4" w:space="0" w:color="auto"/>
            </w:tcBorders>
            <w:shd w:val="clear" w:color="auto" w:fill="auto"/>
            <w:noWrap/>
            <w:vAlign w:val="center"/>
            <w:hideMark/>
          </w:tcPr>
          <w:p w:rsidR="00206CBF" w:rsidRPr="006475A7" w:rsidRDefault="00206CBF" w:rsidP="00206CBF">
            <w:pPr>
              <w:jc w:val="center"/>
              <w:rPr>
                <w:b/>
                <w:bCs/>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206CBF" w:rsidRPr="00BB7E38" w:rsidRDefault="00206CBF" w:rsidP="00AE6EBF">
            <w:pPr>
              <w:jc w:val="center"/>
              <w:rPr>
                <w:bCs/>
                <w:sz w:val="20"/>
                <w:szCs w:val="20"/>
              </w:rPr>
            </w:pPr>
            <w:r w:rsidRPr="00BB7E38">
              <w:rPr>
                <w:bCs/>
                <w:sz w:val="20"/>
                <w:szCs w:val="20"/>
              </w:rPr>
              <w:t>202</w:t>
            </w:r>
            <w:r w:rsidR="00AE6EBF">
              <w:rPr>
                <w:bCs/>
                <w:sz w:val="20"/>
                <w:szCs w:val="20"/>
              </w:rPr>
              <w:t>3</w:t>
            </w:r>
            <w:r w:rsidRPr="00BB7E38">
              <w:rPr>
                <w:bCs/>
                <w:sz w:val="20"/>
                <w:szCs w:val="20"/>
              </w:rPr>
              <w:t xml:space="preserve"> год</w:t>
            </w:r>
          </w:p>
        </w:tc>
        <w:tc>
          <w:tcPr>
            <w:tcW w:w="1275" w:type="dxa"/>
            <w:tcBorders>
              <w:left w:val="nil"/>
              <w:bottom w:val="single" w:sz="8" w:space="0" w:color="auto"/>
              <w:right w:val="single" w:sz="8" w:space="0" w:color="auto"/>
            </w:tcBorders>
            <w:shd w:val="clear" w:color="auto" w:fill="auto"/>
            <w:vAlign w:val="center"/>
            <w:hideMark/>
          </w:tcPr>
          <w:p w:rsidR="00206CBF" w:rsidRPr="00BB7E38" w:rsidRDefault="00206CBF" w:rsidP="00AE6EBF">
            <w:pPr>
              <w:jc w:val="center"/>
              <w:rPr>
                <w:bCs/>
                <w:sz w:val="20"/>
                <w:szCs w:val="20"/>
              </w:rPr>
            </w:pPr>
            <w:r w:rsidRPr="00BB7E38">
              <w:rPr>
                <w:bCs/>
                <w:sz w:val="20"/>
                <w:szCs w:val="20"/>
              </w:rPr>
              <w:t>202</w:t>
            </w:r>
            <w:r w:rsidR="00AE6EBF">
              <w:rPr>
                <w:bCs/>
                <w:sz w:val="20"/>
                <w:szCs w:val="20"/>
              </w:rPr>
              <w:t>4</w:t>
            </w:r>
            <w:r w:rsidRPr="00BB7E38">
              <w:rPr>
                <w:bCs/>
                <w:sz w:val="20"/>
                <w:szCs w:val="20"/>
              </w:rPr>
              <w:t xml:space="preserve"> год</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Администрация Харайгунского МО</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00 00</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6 270 196,83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5 960 131,00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01 00</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2 381 044,58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2 237 737,78</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589 574,00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585 374,00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589 574,00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585 374,00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589 574,00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585 374,00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589 574,00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585 374,00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581 174,00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581 174,00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581 174,00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581 174,00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4 200,00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4 200,00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1 786 470,58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1 647 363,78</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1 786 470,58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1 647 363,78</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 xml:space="preserve">Обеспечение деятельности органов </w:t>
            </w:r>
            <w:r w:rsidRPr="001E44DE">
              <w:rPr>
                <w:sz w:val="20"/>
                <w:szCs w:val="20"/>
              </w:rPr>
              <w:lastRenderedPageBreak/>
              <w:t>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1 786 470,58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1 647 363,78</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lastRenderedPageBreak/>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1 785 770,58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1 646 663,78</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1 484 280,00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1 484 280,00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1 484 280,00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1 484 280,00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301 490,58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162 383,78</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4 200,00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290 354,58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155 447,78</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2 736,00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2 736,00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02 00</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148 400,00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153 700,00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148 400,00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153 700,00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148 400,00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153 700,00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148 400,00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153 700,00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148 400,00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153 700,00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 xml:space="preserve">Осуществление первичного воинского </w:t>
            </w:r>
            <w:r w:rsidRPr="001E44DE">
              <w:rPr>
                <w:sz w:val="20"/>
                <w:szCs w:val="20"/>
              </w:rPr>
              <w:lastRenderedPageBreak/>
              <w:t>учета на территориях, где отсутствуют военные комиссариаты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148 400,00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153 700,00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136 100,00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141 400,00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12 300,00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12 300,00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04 00</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1 760 500,00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1 897 600,00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47 300,00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45 047,60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45 047,60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2 252,40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2 252,40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1 713 200,00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1 850 300,00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1 713 200,00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1 850 300,00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553 200,00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690 300,00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553 200,00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690 300,00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553 200,00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690 300,00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Основное мероприятие «Текущий и капитальный ремонт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75.0.03.00000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1 160 000,00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1 160 000,00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1 160 000,00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1 160 000,00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75.0.03.80011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1 160 000,00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1 160 000,00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05 00</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lastRenderedPageBreak/>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214 003,77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08 00</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1 734 668,48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1 671 093,22</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1 734 668,48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1 671 093,22</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1 734 668,48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1 671 093,22</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1 734 668,48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1 671 093,22</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1 213 805,00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1 213 805,00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1 213 805,00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1 213 805,00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316 763,48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253 188,22</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13 320,00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6 660,00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302 843,48</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245 928,22</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600,00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204 100,00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204 100,00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14 00</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sz w:val="20"/>
                <w:szCs w:val="20"/>
              </w:rPr>
            </w:pPr>
            <w:r w:rsidRPr="001E44DE">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sz w:val="20"/>
                <w:szCs w:val="20"/>
              </w:rPr>
            </w:pPr>
            <w:r w:rsidRPr="001E44DE">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sz w:val="20"/>
                <w:szCs w:val="20"/>
              </w:rPr>
            </w:pPr>
            <w:r w:rsidRPr="001E44DE">
              <w:rPr>
                <w:sz w:val="20"/>
                <w:szCs w:val="20"/>
              </w:rPr>
              <w:t>500</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31 580,00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sz w:val="20"/>
                <w:szCs w:val="20"/>
              </w:rPr>
            </w:pPr>
            <w:r w:rsidRPr="001E44DE">
              <w:rPr>
                <w:sz w:val="20"/>
                <w:szCs w:val="20"/>
              </w:rPr>
              <w:t>0,00</w:t>
            </w:r>
          </w:p>
        </w:tc>
      </w:tr>
      <w:tr w:rsidR="001E44DE" w:rsidRPr="001E44DE" w:rsidTr="001E44DE">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1E44DE" w:rsidRPr="001E44DE" w:rsidRDefault="001E44DE" w:rsidP="001E44DE">
            <w:pPr>
              <w:rPr>
                <w:b/>
                <w:sz w:val="20"/>
                <w:szCs w:val="20"/>
              </w:rPr>
            </w:pPr>
            <w:r w:rsidRPr="001E44DE">
              <w:rPr>
                <w:b/>
                <w:sz w:val="20"/>
                <w:szCs w:val="20"/>
              </w:rPr>
              <w:lastRenderedPageBreak/>
              <w:t>Итого:</w:t>
            </w:r>
          </w:p>
        </w:tc>
        <w:tc>
          <w:tcPr>
            <w:tcW w:w="728" w:type="dxa"/>
            <w:tcBorders>
              <w:top w:val="nil"/>
              <w:left w:val="single" w:sz="4" w:space="0" w:color="auto"/>
              <w:bottom w:val="single" w:sz="4" w:space="0" w:color="auto"/>
              <w:right w:val="nil"/>
            </w:tcBorders>
            <w:shd w:val="clear" w:color="000000" w:fill="FFFFFF"/>
            <w:vAlign w:val="bottom"/>
            <w:hideMark/>
          </w:tcPr>
          <w:p w:rsidR="001E44DE" w:rsidRPr="001E44DE" w:rsidRDefault="001E44DE" w:rsidP="001E44DE">
            <w:pPr>
              <w:jc w:val="center"/>
              <w:rPr>
                <w:b/>
                <w:sz w:val="20"/>
                <w:szCs w:val="20"/>
              </w:rPr>
            </w:pPr>
            <w:r w:rsidRPr="001E44DE">
              <w:rPr>
                <w:b/>
                <w:sz w:val="20"/>
                <w:szCs w:val="20"/>
              </w:rPr>
              <w:t> </w:t>
            </w:r>
          </w:p>
        </w:tc>
        <w:tc>
          <w:tcPr>
            <w:tcW w:w="690"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b/>
                <w:sz w:val="20"/>
                <w:szCs w:val="20"/>
              </w:rPr>
            </w:pPr>
            <w:r w:rsidRPr="001E44DE">
              <w:rPr>
                <w:b/>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center"/>
              <w:rPr>
                <w:b/>
                <w:sz w:val="20"/>
                <w:szCs w:val="20"/>
              </w:rPr>
            </w:pPr>
            <w:r w:rsidRPr="001E44DE">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E44DE" w:rsidRPr="001E44DE" w:rsidRDefault="001E44DE" w:rsidP="001E44DE">
            <w:pPr>
              <w:jc w:val="center"/>
              <w:rPr>
                <w:b/>
                <w:sz w:val="20"/>
                <w:szCs w:val="20"/>
              </w:rPr>
            </w:pPr>
            <w:r w:rsidRPr="001E44DE">
              <w:rPr>
                <w:b/>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1E44DE" w:rsidRPr="001E44DE" w:rsidRDefault="001E44DE" w:rsidP="001E44DE">
            <w:pPr>
              <w:jc w:val="right"/>
              <w:rPr>
                <w:b/>
                <w:sz w:val="20"/>
                <w:szCs w:val="20"/>
              </w:rPr>
            </w:pPr>
            <w:r w:rsidRPr="001E44DE">
              <w:rPr>
                <w:b/>
                <w:sz w:val="20"/>
                <w:szCs w:val="20"/>
              </w:rPr>
              <w:t>6 270 196,83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1E44DE" w:rsidRPr="001E44DE" w:rsidRDefault="001E44DE" w:rsidP="001E44DE">
            <w:pPr>
              <w:jc w:val="right"/>
              <w:rPr>
                <w:b/>
                <w:sz w:val="20"/>
                <w:szCs w:val="20"/>
              </w:rPr>
            </w:pPr>
            <w:r w:rsidRPr="001E44DE">
              <w:rPr>
                <w:b/>
                <w:sz w:val="20"/>
                <w:szCs w:val="20"/>
              </w:rPr>
              <w:t>5 960 131,00</w:t>
            </w:r>
          </w:p>
        </w:tc>
      </w:tr>
    </w:tbl>
    <w:p w:rsidR="00BB7E38" w:rsidRDefault="00BB7E38" w:rsidP="0036701D">
      <w:pPr>
        <w:tabs>
          <w:tab w:val="left" w:pos="0"/>
        </w:tabs>
        <w:ind w:firstLine="709"/>
        <w:jc w:val="right"/>
        <w:rPr>
          <w:bCs/>
          <w:sz w:val="20"/>
          <w:szCs w:val="20"/>
        </w:rPr>
      </w:pPr>
    </w:p>
    <w:p w:rsidR="00BB7E38" w:rsidRDefault="00BB7E38" w:rsidP="0036701D">
      <w:pPr>
        <w:tabs>
          <w:tab w:val="left" w:pos="0"/>
        </w:tabs>
        <w:ind w:firstLine="709"/>
        <w:jc w:val="right"/>
        <w:rPr>
          <w:bCs/>
          <w:sz w:val="20"/>
          <w:szCs w:val="20"/>
        </w:rPr>
      </w:pPr>
    </w:p>
    <w:p w:rsidR="00BB7E38" w:rsidRDefault="00BB7E38" w:rsidP="0036701D">
      <w:pPr>
        <w:tabs>
          <w:tab w:val="left" w:pos="0"/>
        </w:tabs>
        <w:ind w:firstLine="709"/>
        <w:jc w:val="right"/>
        <w:rPr>
          <w:bCs/>
          <w:sz w:val="20"/>
          <w:szCs w:val="20"/>
        </w:rPr>
      </w:pPr>
    </w:p>
    <w:p w:rsidR="003944A2" w:rsidRPr="008D203F" w:rsidRDefault="003944A2" w:rsidP="0036701D">
      <w:pPr>
        <w:tabs>
          <w:tab w:val="left" w:pos="0"/>
        </w:tabs>
        <w:ind w:firstLine="709"/>
        <w:jc w:val="right"/>
        <w:rPr>
          <w:bCs/>
          <w:sz w:val="20"/>
          <w:szCs w:val="20"/>
        </w:rPr>
      </w:pPr>
      <w:r w:rsidRPr="008D203F">
        <w:rPr>
          <w:bCs/>
          <w:sz w:val="20"/>
          <w:szCs w:val="20"/>
        </w:rPr>
        <w:t xml:space="preserve">Приложение </w:t>
      </w:r>
      <w:r w:rsidR="00836ED0">
        <w:rPr>
          <w:bCs/>
          <w:sz w:val="20"/>
          <w:szCs w:val="20"/>
        </w:rPr>
        <w:t>9</w:t>
      </w:r>
    </w:p>
    <w:p w:rsidR="003944A2" w:rsidRPr="007E72BC" w:rsidRDefault="00714A5A" w:rsidP="003944A2">
      <w:pPr>
        <w:jc w:val="right"/>
        <w:rPr>
          <w:bCs/>
          <w:sz w:val="20"/>
          <w:szCs w:val="20"/>
        </w:rPr>
      </w:pPr>
      <w:r w:rsidRPr="007E72BC">
        <w:rPr>
          <w:bCs/>
          <w:sz w:val="20"/>
          <w:szCs w:val="20"/>
        </w:rPr>
        <w:t>к р</w:t>
      </w:r>
      <w:r w:rsidR="003944A2" w:rsidRPr="007E72BC">
        <w:rPr>
          <w:bCs/>
          <w:sz w:val="20"/>
          <w:szCs w:val="20"/>
        </w:rPr>
        <w:t xml:space="preserve">ешению Думы </w:t>
      </w:r>
      <w:r w:rsidR="006F13C8" w:rsidRPr="007E72BC">
        <w:rPr>
          <w:bCs/>
          <w:sz w:val="20"/>
          <w:szCs w:val="20"/>
        </w:rPr>
        <w:t>Харайгунского</w:t>
      </w:r>
    </w:p>
    <w:p w:rsidR="003944A2" w:rsidRPr="007E72BC" w:rsidRDefault="003944A2" w:rsidP="003944A2">
      <w:pPr>
        <w:jc w:val="right"/>
        <w:rPr>
          <w:bCs/>
          <w:sz w:val="20"/>
          <w:szCs w:val="20"/>
        </w:rPr>
      </w:pPr>
      <w:r w:rsidRPr="007E72BC">
        <w:rPr>
          <w:bCs/>
          <w:sz w:val="20"/>
          <w:szCs w:val="20"/>
        </w:rPr>
        <w:t xml:space="preserve">муниципального образования </w:t>
      </w:r>
    </w:p>
    <w:p w:rsidR="00AC3057" w:rsidRPr="007E72BC" w:rsidRDefault="00AC3057" w:rsidP="00AC3057">
      <w:pPr>
        <w:jc w:val="right"/>
        <w:rPr>
          <w:bCs/>
          <w:sz w:val="20"/>
          <w:szCs w:val="20"/>
        </w:rPr>
      </w:pPr>
      <w:r w:rsidRPr="007E72BC">
        <w:rPr>
          <w:bCs/>
          <w:sz w:val="20"/>
          <w:szCs w:val="20"/>
        </w:rPr>
        <w:t>от  «__»___________202</w:t>
      </w:r>
      <w:r w:rsidR="00A84FDE">
        <w:rPr>
          <w:bCs/>
          <w:sz w:val="20"/>
          <w:szCs w:val="20"/>
        </w:rPr>
        <w:t>1</w:t>
      </w:r>
      <w:r w:rsidRPr="007E72BC">
        <w:rPr>
          <w:bCs/>
          <w:sz w:val="20"/>
          <w:szCs w:val="20"/>
        </w:rPr>
        <w:t xml:space="preserve"> года  № ___</w:t>
      </w:r>
    </w:p>
    <w:p w:rsidR="00AC3057" w:rsidRPr="007E72BC" w:rsidRDefault="00AC3057" w:rsidP="00AC3057">
      <w:pPr>
        <w:jc w:val="right"/>
        <w:rPr>
          <w:bCs/>
          <w:sz w:val="20"/>
          <w:szCs w:val="20"/>
        </w:rPr>
      </w:pPr>
      <w:r w:rsidRPr="007E72BC">
        <w:rPr>
          <w:bCs/>
          <w:sz w:val="20"/>
          <w:szCs w:val="20"/>
        </w:rPr>
        <w:t xml:space="preserve"> «Об утверждении бюджета Харайгунского </w:t>
      </w:r>
    </w:p>
    <w:p w:rsidR="00AC3057" w:rsidRPr="007E72BC" w:rsidRDefault="00AC3057" w:rsidP="00AC3057">
      <w:pPr>
        <w:jc w:val="right"/>
        <w:rPr>
          <w:bCs/>
          <w:sz w:val="20"/>
          <w:szCs w:val="20"/>
        </w:rPr>
      </w:pPr>
      <w:r w:rsidRPr="007E72BC">
        <w:rPr>
          <w:bCs/>
          <w:sz w:val="20"/>
          <w:szCs w:val="20"/>
        </w:rPr>
        <w:t>муниципального образования  на 202</w:t>
      </w:r>
      <w:r w:rsidR="00A84FDE">
        <w:rPr>
          <w:bCs/>
          <w:sz w:val="20"/>
          <w:szCs w:val="20"/>
        </w:rPr>
        <w:t>2</w:t>
      </w:r>
      <w:r w:rsidRPr="007E72BC">
        <w:rPr>
          <w:bCs/>
          <w:sz w:val="20"/>
          <w:szCs w:val="20"/>
        </w:rPr>
        <w:t xml:space="preserve"> год </w:t>
      </w:r>
    </w:p>
    <w:p w:rsidR="00EF7F61" w:rsidRPr="007E72BC" w:rsidRDefault="00AC3057" w:rsidP="00AC3057">
      <w:pPr>
        <w:jc w:val="right"/>
        <w:rPr>
          <w:bCs/>
          <w:sz w:val="20"/>
          <w:szCs w:val="20"/>
        </w:rPr>
      </w:pPr>
      <w:r w:rsidRPr="007E72BC">
        <w:rPr>
          <w:bCs/>
          <w:sz w:val="20"/>
          <w:szCs w:val="20"/>
        </w:rPr>
        <w:t>и  на плановый период 202</w:t>
      </w:r>
      <w:r w:rsidR="00A84FDE">
        <w:rPr>
          <w:bCs/>
          <w:sz w:val="20"/>
          <w:szCs w:val="20"/>
        </w:rPr>
        <w:t>3</w:t>
      </w:r>
      <w:r w:rsidRPr="007E72BC">
        <w:rPr>
          <w:bCs/>
          <w:sz w:val="20"/>
          <w:szCs w:val="20"/>
        </w:rPr>
        <w:t xml:space="preserve"> и 202</w:t>
      </w:r>
      <w:r w:rsidR="00A84FDE">
        <w:rPr>
          <w:bCs/>
          <w:sz w:val="20"/>
          <w:szCs w:val="20"/>
        </w:rPr>
        <w:t>4</w:t>
      </w:r>
      <w:r w:rsidRPr="007E72BC">
        <w:rPr>
          <w:bCs/>
          <w:sz w:val="20"/>
          <w:szCs w:val="20"/>
        </w:rPr>
        <w:t xml:space="preserve"> годов</w:t>
      </w:r>
      <w:r w:rsidR="00EF7F61" w:rsidRPr="007E72BC">
        <w:rPr>
          <w:bCs/>
          <w:sz w:val="20"/>
          <w:szCs w:val="20"/>
        </w:rPr>
        <w:t>»</w:t>
      </w:r>
    </w:p>
    <w:p w:rsidR="003944A2" w:rsidRPr="007E72BC" w:rsidRDefault="003944A2" w:rsidP="003944A2">
      <w:pPr>
        <w:autoSpaceDE w:val="0"/>
        <w:autoSpaceDN w:val="0"/>
        <w:adjustRightInd w:val="0"/>
        <w:ind w:firstLine="709"/>
        <w:jc w:val="right"/>
        <w:rPr>
          <w:snapToGrid w:val="0"/>
        </w:rPr>
      </w:pPr>
    </w:p>
    <w:p w:rsidR="00B0691C" w:rsidRPr="007E72BC" w:rsidRDefault="00B0691C" w:rsidP="00B0691C">
      <w:pPr>
        <w:tabs>
          <w:tab w:val="left" w:pos="0"/>
        </w:tabs>
        <w:ind w:firstLine="709"/>
        <w:jc w:val="center"/>
        <w:rPr>
          <w:b/>
        </w:rPr>
      </w:pPr>
      <w:r w:rsidRPr="007E72BC">
        <w:rPr>
          <w:b/>
        </w:rPr>
        <w:t>Программа муниципальных внутренних заимствований  Харайгунского муниципального образования на 202</w:t>
      </w:r>
      <w:r w:rsidR="00A84FDE">
        <w:rPr>
          <w:b/>
        </w:rPr>
        <w:t>2</w:t>
      </w:r>
      <w:r w:rsidRPr="007E72BC">
        <w:rPr>
          <w:b/>
        </w:rPr>
        <w:t xml:space="preserve"> года и на плановый период 202</w:t>
      </w:r>
      <w:r w:rsidR="00A84FDE">
        <w:rPr>
          <w:b/>
        </w:rPr>
        <w:t>3</w:t>
      </w:r>
      <w:r w:rsidRPr="007E72BC">
        <w:rPr>
          <w:b/>
        </w:rPr>
        <w:t xml:space="preserve"> и 202</w:t>
      </w:r>
      <w:r w:rsidR="00A84FDE">
        <w:rPr>
          <w:b/>
        </w:rPr>
        <w:t>4</w:t>
      </w:r>
      <w:r w:rsidRPr="007E72BC">
        <w:rPr>
          <w:b/>
        </w:rPr>
        <w:t xml:space="preserve"> годов</w:t>
      </w:r>
    </w:p>
    <w:p w:rsidR="00B0691C" w:rsidRPr="007E72BC" w:rsidRDefault="00B0691C" w:rsidP="00B0691C">
      <w:pPr>
        <w:tabs>
          <w:tab w:val="left" w:pos="0"/>
        </w:tabs>
        <w:ind w:firstLine="709"/>
        <w:jc w:val="center"/>
        <w:rPr>
          <w:b/>
        </w:rPr>
      </w:pPr>
    </w:p>
    <w:p w:rsidR="00CC32D6" w:rsidRPr="00B9461E" w:rsidRDefault="00CC32D6" w:rsidP="00CC32D6">
      <w:pPr>
        <w:tabs>
          <w:tab w:val="left" w:pos="0"/>
        </w:tabs>
        <w:ind w:firstLine="709"/>
        <w:jc w:val="right"/>
        <w:rPr>
          <w:sz w:val="20"/>
          <w:szCs w:val="20"/>
        </w:rPr>
      </w:pPr>
      <w:r w:rsidRPr="00B9461E">
        <w:rPr>
          <w:sz w:val="20"/>
          <w:szCs w:val="20"/>
        </w:rPr>
        <w:t>рублей</w:t>
      </w:r>
    </w:p>
    <w:tbl>
      <w:tblPr>
        <w:tblW w:w="9515" w:type="dxa"/>
        <w:tblInd w:w="91" w:type="dxa"/>
        <w:tblLook w:val="04A0"/>
      </w:tblPr>
      <w:tblGrid>
        <w:gridCol w:w="3845"/>
        <w:gridCol w:w="1843"/>
        <w:gridCol w:w="1843"/>
        <w:gridCol w:w="1984"/>
      </w:tblGrid>
      <w:tr w:rsidR="00CC32D6" w:rsidRPr="00B9461E" w:rsidTr="00157931">
        <w:trPr>
          <w:trHeight w:val="20"/>
        </w:trPr>
        <w:tc>
          <w:tcPr>
            <w:tcW w:w="3845" w:type="dxa"/>
            <w:tcBorders>
              <w:top w:val="single" w:sz="4" w:space="0" w:color="auto"/>
              <w:left w:val="single" w:sz="4" w:space="0" w:color="auto"/>
              <w:bottom w:val="nil"/>
              <w:right w:val="single" w:sz="4" w:space="0" w:color="auto"/>
            </w:tcBorders>
            <w:shd w:val="clear" w:color="auto" w:fill="auto"/>
            <w:vAlign w:val="center"/>
            <w:hideMark/>
          </w:tcPr>
          <w:p w:rsidR="00CC32D6" w:rsidRPr="00D76756" w:rsidRDefault="00CC32D6" w:rsidP="002C2016">
            <w:pPr>
              <w:jc w:val="center"/>
              <w:rPr>
                <w:bCs/>
                <w:sz w:val="20"/>
                <w:szCs w:val="20"/>
              </w:rPr>
            </w:pPr>
            <w:r w:rsidRPr="00D76756">
              <w:rPr>
                <w:bCs/>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2D6" w:rsidRPr="00D76756" w:rsidRDefault="00CC32D6" w:rsidP="00A84FDE">
            <w:pPr>
              <w:jc w:val="center"/>
              <w:rPr>
                <w:bCs/>
                <w:sz w:val="20"/>
                <w:szCs w:val="20"/>
              </w:rPr>
            </w:pPr>
            <w:r w:rsidRPr="00D76756">
              <w:rPr>
                <w:bCs/>
                <w:sz w:val="20"/>
                <w:szCs w:val="20"/>
              </w:rPr>
              <w:t>202</w:t>
            </w:r>
            <w:r w:rsidR="00A84FDE" w:rsidRPr="00D76756">
              <w:rPr>
                <w:bCs/>
                <w:sz w:val="20"/>
                <w:szCs w:val="20"/>
              </w:rPr>
              <w:t>2</w:t>
            </w:r>
            <w:r w:rsidRPr="00D76756">
              <w:rPr>
                <w:bCs/>
                <w:sz w:val="20"/>
                <w:szCs w:val="20"/>
              </w:rPr>
              <w:t xml:space="preserve"> год</w:t>
            </w:r>
          </w:p>
        </w:tc>
        <w:tc>
          <w:tcPr>
            <w:tcW w:w="1843" w:type="dxa"/>
            <w:tcBorders>
              <w:top w:val="single" w:sz="4" w:space="0" w:color="auto"/>
              <w:left w:val="nil"/>
              <w:bottom w:val="single" w:sz="4" w:space="0" w:color="auto"/>
              <w:right w:val="single" w:sz="4" w:space="0" w:color="auto"/>
            </w:tcBorders>
            <w:vAlign w:val="center"/>
          </w:tcPr>
          <w:p w:rsidR="00CC32D6" w:rsidRPr="00D76756" w:rsidRDefault="00CC32D6" w:rsidP="00A84FDE">
            <w:pPr>
              <w:jc w:val="center"/>
              <w:rPr>
                <w:bCs/>
                <w:sz w:val="20"/>
                <w:szCs w:val="20"/>
              </w:rPr>
            </w:pPr>
            <w:r w:rsidRPr="00D76756">
              <w:rPr>
                <w:bCs/>
                <w:sz w:val="20"/>
                <w:szCs w:val="20"/>
              </w:rPr>
              <w:t>202</w:t>
            </w:r>
            <w:r w:rsidR="00A84FDE" w:rsidRPr="00D76756">
              <w:rPr>
                <w:bCs/>
                <w:sz w:val="20"/>
                <w:szCs w:val="20"/>
              </w:rPr>
              <w:t>3</w:t>
            </w:r>
            <w:r w:rsidRPr="00D76756">
              <w:rPr>
                <w:bCs/>
                <w:sz w:val="20"/>
                <w:szCs w:val="20"/>
              </w:rPr>
              <w:t xml:space="preserve"> год</w:t>
            </w:r>
          </w:p>
        </w:tc>
        <w:tc>
          <w:tcPr>
            <w:tcW w:w="1984" w:type="dxa"/>
            <w:tcBorders>
              <w:top w:val="single" w:sz="4" w:space="0" w:color="auto"/>
              <w:left w:val="nil"/>
              <w:bottom w:val="single" w:sz="4" w:space="0" w:color="auto"/>
              <w:right w:val="single" w:sz="4" w:space="0" w:color="auto"/>
            </w:tcBorders>
            <w:vAlign w:val="center"/>
          </w:tcPr>
          <w:p w:rsidR="00CC32D6" w:rsidRPr="00D76756" w:rsidRDefault="00CC32D6" w:rsidP="00A84FDE">
            <w:pPr>
              <w:jc w:val="center"/>
              <w:rPr>
                <w:bCs/>
                <w:sz w:val="20"/>
                <w:szCs w:val="20"/>
              </w:rPr>
            </w:pPr>
            <w:r w:rsidRPr="00D76756">
              <w:rPr>
                <w:bCs/>
                <w:sz w:val="20"/>
                <w:szCs w:val="20"/>
              </w:rPr>
              <w:t>202</w:t>
            </w:r>
            <w:r w:rsidR="00A84FDE" w:rsidRPr="00D76756">
              <w:rPr>
                <w:bCs/>
                <w:sz w:val="20"/>
                <w:szCs w:val="20"/>
              </w:rPr>
              <w:t>4</w:t>
            </w:r>
            <w:r w:rsidRPr="00D76756">
              <w:rPr>
                <w:bCs/>
                <w:sz w:val="20"/>
                <w:szCs w:val="20"/>
              </w:rPr>
              <w:t xml:space="preserve"> год</w:t>
            </w:r>
          </w:p>
        </w:tc>
      </w:tr>
      <w:tr w:rsidR="00CC32D6" w:rsidRPr="00B9461E"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b/>
                <w:bCs/>
                <w:sz w:val="20"/>
                <w:szCs w:val="20"/>
              </w:rPr>
            </w:pPr>
            <w:r w:rsidRPr="00D76756">
              <w:rPr>
                <w:b/>
                <w:bCs/>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1"/>
              <w:jc w:val="center"/>
              <w:rPr>
                <w:b/>
                <w:bCs/>
                <w:sz w:val="20"/>
                <w:szCs w:val="20"/>
              </w:rPr>
            </w:pPr>
            <w:r w:rsidRPr="00D76756">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b/>
                <w:bCs/>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b/>
                <w:bCs/>
                <w:sz w:val="20"/>
                <w:szCs w:val="20"/>
              </w:rPr>
              <w:t>0,00</w:t>
            </w:r>
          </w:p>
        </w:tc>
      </w:tr>
      <w:tr w:rsidR="00CC32D6" w:rsidRPr="00B9461E"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bCs/>
                <w:sz w:val="20"/>
                <w:szCs w:val="20"/>
              </w:rPr>
            </w:pP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bCs/>
                <w:sz w:val="20"/>
                <w:szCs w:val="20"/>
              </w:rPr>
            </w:pP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b/>
                <w:bCs/>
                <w:sz w:val="20"/>
                <w:szCs w:val="20"/>
              </w:rPr>
            </w:pPr>
            <w:r w:rsidRPr="00D76756">
              <w:rPr>
                <w:b/>
                <w:bCs/>
                <w:sz w:val="20"/>
                <w:szCs w:val="20"/>
              </w:rPr>
              <w:t>1.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1"/>
              <w:jc w:val="center"/>
              <w:rPr>
                <w:b/>
                <w:bCs/>
                <w:sz w:val="20"/>
                <w:szCs w:val="20"/>
              </w:rPr>
            </w:pPr>
            <w:r w:rsidRPr="00D7675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1"/>
              <w:jc w:val="center"/>
              <w:rPr>
                <w:b/>
                <w:sz w:val="20"/>
                <w:szCs w:val="20"/>
              </w:rPr>
            </w:pPr>
            <w:r w:rsidRPr="00D7675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1"/>
              <w:jc w:val="center"/>
              <w:rPr>
                <w:b/>
                <w:sz w:val="20"/>
                <w:szCs w:val="20"/>
              </w:rPr>
            </w:pPr>
            <w:r w:rsidRPr="00D76756">
              <w:rPr>
                <w:b/>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0"/>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ind w:firstLineChars="100" w:firstLine="200"/>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ind w:firstLineChars="100" w:firstLine="200"/>
              <w:jc w:val="center"/>
              <w:rPr>
                <w:sz w:val="20"/>
                <w:szCs w:val="20"/>
              </w:rPr>
            </w:pPr>
            <w:r w:rsidRPr="00D76756">
              <w:rPr>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до 2 лет</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до 2 лет</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до 2 лет</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b/>
                <w:bCs/>
                <w:sz w:val="20"/>
                <w:szCs w:val="20"/>
              </w:rPr>
            </w:pPr>
            <w:r w:rsidRPr="00D76756">
              <w:rPr>
                <w:b/>
                <w:bCs/>
                <w:sz w:val="20"/>
                <w:szCs w:val="20"/>
              </w:rPr>
              <w:t xml:space="preserve">2. Бюджетные кредиты из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b/>
                <w:bCs/>
                <w:sz w:val="20"/>
                <w:szCs w:val="20"/>
              </w:rPr>
            </w:pPr>
            <w:r w:rsidRPr="00D7675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b/>
                <w:sz w:val="20"/>
                <w:szCs w:val="20"/>
              </w:rPr>
            </w:pPr>
            <w:r w:rsidRPr="00D7675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b/>
                <w:sz w:val="20"/>
                <w:szCs w:val="20"/>
              </w:rPr>
            </w:pPr>
            <w:r w:rsidRPr="00D76756">
              <w:rPr>
                <w:b/>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r>
      <w:tr w:rsidR="00CC32D6" w:rsidRPr="003E53DD"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0,00</w:t>
            </w:r>
          </w:p>
        </w:tc>
      </w:tr>
      <w:tr w:rsidR="00CC32D6" w:rsidRPr="003E53DD"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D76756" w:rsidRDefault="00CC32D6" w:rsidP="002C2016">
            <w:pPr>
              <w:jc w:val="both"/>
              <w:rPr>
                <w:sz w:val="20"/>
                <w:szCs w:val="20"/>
              </w:rPr>
            </w:pPr>
            <w:r w:rsidRPr="00D7675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C32D6" w:rsidRPr="00D76756" w:rsidRDefault="00CC32D6" w:rsidP="002C2016">
            <w:pPr>
              <w:jc w:val="center"/>
              <w:rPr>
                <w:sz w:val="20"/>
                <w:szCs w:val="20"/>
              </w:rPr>
            </w:pPr>
            <w:r w:rsidRPr="00D76756">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в соответствии с бюджетным законодательством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C32D6" w:rsidRPr="00D76756" w:rsidRDefault="00CC32D6" w:rsidP="002C2016">
            <w:pPr>
              <w:jc w:val="center"/>
              <w:rPr>
                <w:sz w:val="20"/>
                <w:szCs w:val="20"/>
              </w:rPr>
            </w:pPr>
            <w:r w:rsidRPr="00D76756">
              <w:rPr>
                <w:sz w:val="20"/>
                <w:szCs w:val="20"/>
              </w:rPr>
              <w:t>в соответствии с бюджетным законодательством</w:t>
            </w:r>
          </w:p>
        </w:tc>
      </w:tr>
    </w:tbl>
    <w:p w:rsidR="00CC32D6" w:rsidRDefault="00CC32D6" w:rsidP="00CC32D6">
      <w:pPr>
        <w:rPr>
          <w:sz w:val="20"/>
          <w:szCs w:val="20"/>
          <w:highlight w:val="yellow"/>
        </w:rPr>
      </w:pPr>
    </w:p>
    <w:p w:rsidR="00CC32D6" w:rsidRPr="00B7109A" w:rsidRDefault="00CC32D6" w:rsidP="00CC32D6">
      <w:pPr>
        <w:rPr>
          <w:sz w:val="20"/>
          <w:szCs w:val="20"/>
          <w:highlight w:val="yellow"/>
        </w:rPr>
      </w:pPr>
    </w:p>
    <w:p w:rsidR="00CC32D6" w:rsidRDefault="00CC32D6" w:rsidP="00CC32D6">
      <w:pPr>
        <w:rPr>
          <w:sz w:val="20"/>
          <w:szCs w:val="20"/>
          <w:highlight w:val="yellow"/>
        </w:rPr>
      </w:pPr>
    </w:p>
    <w:p w:rsidR="00CC32D6" w:rsidRPr="00B7109A" w:rsidRDefault="00CC32D6" w:rsidP="00CC32D6">
      <w:pPr>
        <w:rPr>
          <w:sz w:val="20"/>
          <w:szCs w:val="20"/>
          <w:highlight w:val="yellow"/>
        </w:rPr>
      </w:pPr>
    </w:p>
    <w:p w:rsidR="00CC32D6" w:rsidRDefault="00CC32D6" w:rsidP="00CC32D6">
      <w:pPr>
        <w:jc w:val="right"/>
        <w:rPr>
          <w:sz w:val="20"/>
          <w:szCs w:val="20"/>
          <w:highlight w:val="yellow"/>
        </w:rPr>
      </w:pPr>
    </w:p>
    <w:p w:rsidR="00CC32D6" w:rsidRDefault="00CC32D6" w:rsidP="00CC32D6">
      <w:pPr>
        <w:jc w:val="right"/>
        <w:rPr>
          <w:sz w:val="20"/>
          <w:szCs w:val="20"/>
          <w:highlight w:val="yellow"/>
        </w:rPr>
      </w:pPr>
    </w:p>
    <w:p w:rsidR="00CC32D6" w:rsidRDefault="00CC32D6" w:rsidP="00CC32D6">
      <w:pPr>
        <w:jc w:val="right"/>
        <w:rPr>
          <w:sz w:val="20"/>
          <w:szCs w:val="20"/>
          <w:highlight w:val="yellow"/>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B0691C" w:rsidRDefault="00B0691C" w:rsidP="0036701D">
      <w:pPr>
        <w:tabs>
          <w:tab w:val="left" w:pos="0"/>
        </w:tabs>
        <w:ind w:firstLine="709"/>
        <w:jc w:val="right"/>
        <w:rPr>
          <w:bCs/>
          <w:sz w:val="20"/>
          <w:szCs w:val="20"/>
        </w:rPr>
      </w:pPr>
    </w:p>
    <w:p w:rsidR="00714A5A" w:rsidRPr="00CF356E" w:rsidRDefault="00714A5A" w:rsidP="00CF356E">
      <w:pPr>
        <w:tabs>
          <w:tab w:val="left" w:pos="0"/>
        </w:tabs>
        <w:rPr>
          <w:sz w:val="20"/>
          <w:szCs w:val="20"/>
        </w:rPr>
        <w:sectPr w:rsidR="00714A5A" w:rsidRPr="00CF356E" w:rsidSect="003944A2">
          <w:pgSz w:w="11906" w:h="16838"/>
          <w:pgMar w:top="1134" w:right="851" w:bottom="1134" w:left="1560" w:header="709" w:footer="709" w:gutter="0"/>
          <w:cols w:space="708"/>
          <w:docGrid w:linePitch="360"/>
        </w:sectPr>
      </w:pPr>
    </w:p>
    <w:p w:rsidR="008D203F" w:rsidRDefault="008D203F" w:rsidP="003944A2">
      <w:pPr>
        <w:jc w:val="right"/>
        <w:rPr>
          <w:bCs/>
          <w:sz w:val="20"/>
          <w:szCs w:val="20"/>
        </w:rPr>
      </w:pPr>
    </w:p>
    <w:p w:rsidR="003944A2" w:rsidRPr="008D203F" w:rsidRDefault="003944A2" w:rsidP="003944A2">
      <w:pPr>
        <w:jc w:val="right"/>
        <w:rPr>
          <w:bCs/>
          <w:sz w:val="20"/>
          <w:szCs w:val="20"/>
        </w:rPr>
      </w:pPr>
      <w:r w:rsidRPr="008D203F">
        <w:rPr>
          <w:bCs/>
          <w:sz w:val="20"/>
          <w:szCs w:val="20"/>
        </w:rPr>
        <w:t>Приложение 1</w:t>
      </w:r>
      <w:r w:rsidR="00343DE5">
        <w:rPr>
          <w:bCs/>
          <w:sz w:val="20"/>
          <w:szCs w:val="20"/>
        </w:rPr>
        <w:t>0</w:t>
      </w:r>
    </w:p>
    <w:p w:rsidR="003944A2" w:rsidRPr="008D203F" w:rsidRDefault="00714A5A" w:rsidP="003944A2">
      <w:pPr>
        <w:jc w:val="right"/>
        <w:rPr>
          <w:bCs/>
          <w:sz w:val="20"/>
          <w:szCs w:val="20"/>
        </w:rPr>
      </w:pPr>
      <w:r w:rsidRPr="008D203F">
        <w:rPr>
          <w:bCs/>
          <w:sz w:val="20"/>
          <w:szCs w:val="20"/>
        </w:rPr>
        <w:t>к р</w:t>
      </w:r>
      <w:r w:rsidR="003944A2" w:rsidRPr="008D203F">
        <w:rPr>
          <w:bCs/>
          <w:sz w:val="20"/>
          <w:szCs w:val="20"/>
        </w:rPr>
        <w:t xml:space="preserve">ешению Думы </w:t>
      </w:r>
      <w:r w:rsidR="006F13C8" w:rsidRPr="008D203F">
        <w:rPr>
          <w:bCs/>
          <w:sz w:val="20"/>
          <w:szCs w:val="20"/>
        </w:rPr>
        <w:t>Харайгунского</w:t>
      </w:r>
    </w:p>
    <w:p w:rsidR="003944A2" w:rsidRPr="00085511" w:rsidRDefault="003944A2" w:rsidP="003944A2">
      <w:pPr>
        <w:jc w:val="right"/>
        <w:rPr>
          <w:bCs/>
          <w:sz w:val="20"/>
          <w:szCs w:val="20"/>
        </w:rPr>
      </w:pPr>
      <w:r w:rsidRPr="00085511">
        <w:rPr>
          <w:bCs/>
          <w:sz w:val="20"/>
          <w:szCs w:val="20"/>
        </w:rPr>
        <w:t xml:space="preserve">муниципального образования </w:t>
      </w:r>
    </w:p>
    <w:p w:rsidR="00AC3057" w:rsidRPr="00085511" w:rsidRDefault="00AC3057" w:rsidP="00AC3057">
      <w:pPr>
        <w:jc w:val="right"/>
        <w:rPr>
          <w:bCs/>
          <w:sz w:val="20"/>
          <w:szCs w:val="20"/>
        </w:rPr>
      </w:pPr>
      <w:r w:rsidRPr="00085511">
        <w:rPr>
          <w:bCs/>
          <w:sz w:val="20"/>
          <w:szCs w:val="20"/>
        </w:rPr>
        <w:t>от  «__»___________202</w:t>
      </w:r>
      <w:r w:rsidR="00556F53">
        <w:rPr>
          <w:bCs/>
          <w:sz w:val="20"/>
          <w:szCs w:val="20"/>
        </w:rPr>
        <w:t>1</w:t>
      </w:r>
      <w:r w:rsidRPr="00085511">
        <w:rPr>
          <w:bCs/>
          <w:sz w:val="20"/>
          <w:szCs w:val="20"/>
        </w:rPr>
        <w:t xml:space="preserve"> года  № ___</w:t>
      </w:r>
    </w:p>
    <w:p w:rsidR="00AC3057" w:rsidRPr="00085511" w:rsidRDefault="00AC3057" w:rsidP="00AC3057">
      <w:pPr>
        <w:jc w:val="right"/>
        <w:rPr>
          <w:bCs/>
          <w:sz w:val="20"/>
          <w:szCs w:val="20"/>
        </w:rPr>
      </w:pPr>
      <w:r w:rsidRPr="00085511">
        <w:rPr>
          <w:bCs/>
          <w:sz w:val="20"/>
          <w:szCs w:val="20"/>
        </w:rPr>
        <w:t xml:space="preserve"> «Об утверждении бюджета Харайгунского </w:t>
      </w:r>
    </w:p>
    <w:p w:rsidR="00AC3057" w:rsidRPr="00085511" w:rsidRDefault="00AC3057" w:rsidP="00AC3057">
      <w:pPr>
        <w:jc w:val="right"/>
        <w:rPr>
          <w:bCs/>
          <w:sz w:val="20"/>
          <w:szCs w:val="20"/>
        </w:rPr>
      </w:pPr>
      <w:r w:rsidRPr="00085511">
        <w:rPr>
          <w:bCs/>
          <w:sz w:val="20"/>
          <w:szCs w:val="20"/>
        </w:rPr>
        <w:t>муниципального образования  на 202</w:t>
      </w:r>
      <w:r w:rsidR="00556F53">
        <w:rPr>
          <w:bCs/>
          <w:sz w:val="20"/>
          <w:szCs w:val="20"/>
        </w:rPr>
        <w:t>2</w:t>
      </w:r>
      <w:r w:rsidRPr="00085511">
        <w:rPr>
          <w:bCs/>
          <w:sz w:val="20"/>
          <w:szCs w:val="20"/>
        </w:rPr>
        <w:t xml:space="preserve"> год </w:t>
      </w:r>
    </w:p>
    <w:p w:rsidR="00EF7F61" w:rsidRPr="00085511" w:rsidRDefault="00AC3057" w:rsidP="00AC3057">
      <w:pPr>
        <w:jc w:val="right"/>
        <w:rPr>
          <w:bCs/>
          <w:sz w:val="20"/>
          <w:szCs w:val="20"/>
        </w:rPr>
      </w:pPr>
      <w:r w:rsidRPr="00085511">
        <w:rPr>
          <w:bCs/>
          <w:sz w:val="20"/>
          <w:szCs w:val="20"/>
        </w:rPr>
        <w:t>и  на плановый период 202</w:t>
      </w:r>
      <w:r w:rsidR="00556F53">
        <w:rPr>
          <w:bCs/>
          <w:sz w:val="20"/>
          <w:szCs w:val="20"/>
        </w:rPr>
        <w:t>3 и 2024</w:t>
      </w:r>
      <w:r w:rsidRPr="00085511">
        <w:rPr>
          <w:bCs/>
          <w:sz w:val="20"/>
          <w:szCs w:val="20"/>
        </w:rPr>
        <w:t xml:space="preserve"> годов</w:t>
      </w:r>
      <w:r w:rsidR="00EF7F61" w:rsidRPr="00085511">
        <w:rPr>
          <w:bCs/>
          <w:sz w:val="20"/>
          <w:szCs w:val="20"/>
        </w:rPr>
        <w:t>»</w:t>
      </w:r>
    </w:p>
    <w:p w:rsidR="003944A2" w:rsidRPr="00085511" w:rsidRDefault="003944A2" w:rsidP="003944A2"/>
    <w:p w:rsidR="003944A2" w:rsidRPr="008D203F" w:rsidRDefault="005F7B71" w:rsidP="003944A2">
      <w:pPr>
        <w:jc w:val="center"/>
        <w:rPr>
          <w:b/>
          <w:bCs/>
        </w:rPr>
      </w:pPr>
      <w:r w:rsidRPr="00085511">
        <w:rPr>
          <w:b/>
          <w:bCs/>
        </w:rPr>
        <w:t xml:space="preserve">                </w:t>
      </w:r>
      <w:r w:rsidR="003944A2" w:rsidRPr="00085511">
        <w:rPr>
          <w:b/>
          <w:bCs/>
        </w:rPr>
        <w:t>Источники внутреннего финансирования дефицита местного бюджета на 20</w:t>
      </w:r>
      <w:r w:rsidR="0004265B" w:rsidRPr="00085511">
        <w:rPr>
          <w:b/>
          <w:bCs/>
        </w:rPr>
        <w:t>2</w:t>
      </w:r>
      <w:r w:rsidR="00556F53">
        <w:rPr>
          <w:b/>
          <w:bCs/>
        </w:rPr>
        <w:t>2</w:t>
      </w:r>
      <w:r w:rsidR="003944A2" w:rsidRPr="00085511">
        <w:rPr>
          <w:b/>
          <w:bCs/>
        </w:rPr>
        <w:t xml:space="preserve"> год</w:t>
      </w:r>
    </w:p>
    <w:p w:rsidR="003944A2" w:rsidRPr="008D203F" w:rsidRDefault="003944A2" w:rsidP="003944A2">
      <w:pPr>
        <w:ind w:right="-92"/>
        <w:jc w:val="center"/>
        <w:rPr>
          <w:bCs/>
        </w:rPr>
      </w:pPr>
      <w:r w:rsidRPr="008D203F">
        <w:rPr>
          <w:bCs/>
        </w:rPr>
        <w:t xml:space="preserve">     </w:t>
      </w:r>
      <w:r w:rsidR="00595F53" w:rsidRPr="008D203F">
        <w:rPr>
          <w:bCs/>
        </w:rPr>
        <w:t xml:space="preserve">                       </w:t>
      </w:r>
      <w:r w:rsidRPr="008D203F">
        <w:rPr>
          <w:bCs/>
        </w:rPr>
        <w:t xml:space="preserve"> </w:t>
      </w:r>
      <w:r w:rsidR="009741CA" w:rsidRPr="008D203F">
        <w:rPr>
          <w:bCs/>
        </w:rPr>
        <w:t xml:space="preserve">    </w:t>
      </w:r>
      <w:r w:rsidR="00CB2969" w:rsidRPr="008D203F">
        <w:rPr>
          <w:bCs/>
        </w:rPr>
        <w:t xml:space="preserve"> </w:t>
      </w:r>
      <w:r w:rsidR="00595F53" w:rsidRPr="008D203F">
        <w:rPr>
          <w:bCs/>
        </w:rPr>
        <w:t xml:space="preserve">             </w:t>
      </w:r>
      <w:r w:rsidR="00714A5A" w:rsidRPr="008D203F">
        <w:rPr>
          <w:bCs/>
        </w:rPr>
        <w:t xml:space="preserve">   </w:t>
      </w:r>
      <w:r w:rsidRPr="008D203F">
        <w:rPr>
          <w:bCs/>
        </w:rPr>
        <w:t xml:space="preserve">                                                  </w:t>
      </w:r>
      <w:r w:rsidR="00714A5A" w:rsidRPr="008D203F">
        <w:rPr>
          <w:bCs/>
        </w:rPr>
        <w:t xml:space="preserve">                  </w:t>
      </w:r>
      <w:r w:rsidRPr="008D203F">
        <w:rPr>
          <w:bCs/>
        </w:rPr>
        <w:t xml:space="preserve">       </w:t>
      </w:r>
    </w:p>
    <w:tbl>
      <w:tblPr>
        <w:tblpPr w:leftFromText="180" w:rightFromText="180" w:vertAnchor="text" w:horzAnchor="margin" w:tblpXSpec="right" w:tblpY="378"/>
        <w:tblW w:w="0" w:type="auto"/>
        <w:tblLook w:val="0000"/>
      </w:tblPr>
      <w:tblGrid>
        <w:gridCol w:w="5137"/>
        <w:gridCol w:w="3119"/>
        <w:gridCol w:w="1559"/>
      </w:tblGrid>
      <w:tr w:rsidR="00714A5A" w:rsidRPr="00F121B9" w:rsidTr="00155A12">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14A5A" w:rsidRPr="00F121B9" w:rsidRDefault="00714A5A" w:rsidP="00A13F7A">
            <w:pPr>
              <w:jc w:val="center"/>
              <w:rPr>
                <w:snapToGrid w:val="0"/>
                <w:sz w:val="20"/>
                <w:szCs w:val="20"/>
              </w:rPr>
            </w:pPr>
            <w:r w:rsidRPr="00F121B9">
              <w:rPr>
                <w:snapToGrid w:val="0"/>
                <w:sz w:val="20"/>
                <w:szCs w:val="20"/>
              </w:rPr>
              <w:t>Наименование</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14A5A" w:rsidRPr="00F121B9" w:rsidRDefault="00714A5A" w:rsidP="00A13F7A">
            <w:pPr>
              <w:jc w:val="center"/>
              <w:rPr>
                <w:sz w:val="20"/>
                <w:szCs w:val="20"/>
              </w:rPr>
            </w:pPr>
            <w:r w:rsidRPr="00F121B9">
              <w:rPr>
                <w:sz w:val="20"/>
                <w:szCs w:val="20"/>
              </w:rPr>
              <w:t>Код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4A5A" w:rsidRPr="00F121B9" w:rsidRDefault="00964319" w:rsidP="00595F53">
            <w:pPr>
              <w:jc w:val="center"/>
              <w:rPr>
                <w:bCs/>
                <w:sz w:val="20"/>
                <w:szCs w:val="20"/>
              </w:rPr>
            </w:pPr>
            <w:r w:rsidRPr="00F121B9">
              <w:rPr>
                <w:bCs/>
                <w:sz w:val="20"/>
                <w:szCs w:val="20"/>
              </w:rPr>
              <w:t xml:space="preserve">Сумма </w:t>
            </w:r>
          </w:p>
        </w:tc>
      </w:tr>
      <w:tr w:rsidR="00F121B9"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F121B9" w:rsidP="00F121B9">
            <w:pPr>
              <w:jc w:val="both"/>
              <w:rPr>
                <w:b/>
                <w:sz w:val="20"/>
                <w:szCs w:val="20"/>
              </w:rPr>
            </w:pPr>
            <w:r w:rsidRPr="003B41D2">
              <w:rPr>
                <w:b/>
                <w:sz w:val="20"/>
                <w:szCs w:val="20"/>
              </w:rPr>
              <w:t>Источники  внутреннего финансирования дефицита бюджета</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r w:rsidRPr="003B41D2">
              <w:rPr>
                <w:b/>
                <w:sz w:val="20"/>
                <w:szCs w:val="20"/>
              </w:rPr>
              <w:t>000 01 00 00 00 00 0000 000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p>
          <w:p w:rsidR="00F121B9" w:rsidRPr="003B41D2" w:rsidRDefault="00F121B9" w:rsidP="00F121B9">
            <w:pPr>
              <w:jc w:val="center"/>
              <w:rPr>
                <w:b/>
                <w:sz w:val="20"/>
                <w:szCs w:val="20"/>
              </w:rPr>
            </w:pPr>
            <w:r w:rsidRPr="003B41D2">
              <w:rPr>
                <w:b/>
                <w:sz w:val="20"/>
                <w:szCs w:val="20"/>
              </w:rPr>
              <w:t>0,00</w:t>
            </w:r>
          </w:p>
        </w:tc>
      </w:tr>
      <w:tr w:rsidR="00F121B9" w:rsidRPr="00F121B9" w:rsidTr="008C3DBF">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F121B9" w:rsidP="00F121B9">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Кредиты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r w:rsidRPr="003B41D2">
              <w:rPr>
                <w:b/>
                <w:sz w:val="20"/>
                <w:szCs w:val="20"/>
                <w:lang w:val="en-US"/>
              </w:rPr>
              <w:t>9</w:t>
            </w:r>
            <w:r w:rsidRPr="003B41D2">
              <w:rPr>
                <w:b/>
                <w:sz w:val="20"/>
                <w:szCs w:val="20"/>
              </w:rPr>
              <w:t>62 01 02 00 00 00 0000 000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b/>
                <w:sz w:val="20"/>
                <w:szCs w:val="20"/>
              </w:rPr>
            </w:pPr>
            <w:r w:rsidRPr="003B41D2">
              <w:rPr>
                <w:b/>
                <w:sz w:val="20"/>
                <w:szCs w:val="20"/>
              </w:rPr>
              <w:t>0,00</w:t>
            </w:r>
          </w:p>
        </w:tc>
      </w:tr>
      <w:tr w:rsidR="00F121B9"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F121B9" w:rsidP="00F121B9">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noProof/>
                <w:sz w:val="20"/>
                <w:szCs w:val="20"/>
              </w:rPr>
            </w:pPr>
            <w:r w:rsidRPr="003B41D2">
              <w:rPr>
                <w:noProof/>
                <w:sz w:val="20"/>
                <w:szCs w:val="20"/>
                <w:lang w:val="en-US"/>
              </w:rPr>
              <w:t>9</w:t>
            </w:r>
            <w:r w:rsidRPr="003B41D2">
              <w:rPr>
                <w:noProof/>
                <w:sz w:val="20"/>
                <w:szCs w:val="20"/>
              </w:rPr>
              <w:t>62 01 02 00 00 00 0000 700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sz w:val="20"/>
                <w:szCs w:val="20"/>
              </w:rPr>
            </w:pPr>
            <w:r w:rsidRPr="003B41D2">
              <w:rPr>
                <w:sz w:val="20"/>
                <w:szCs w:val="20"/>
              </w:rPr>
              <w:t>0,00</w:t>
            </w:r>
          </w:p>
        </w:tc>
      </w:tr>
      <w:tr w:rsidR="00F121B9"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3B41D2" w:rsidRDefault="00BA1686" w:rsidP="00F121B9">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noProof/>
                <w:sz w:val="20"/>
                <w:szCs w:val="20"/>
                <w:lang w:val="en-US"/>
              </w:rPr>
            </w:pPr>
            <w:r w:rsidRPr="003B41D2">
              <w:rPr>
                <w:noProof/>
                <w:sz w:val="20"/>
                <w:szCs w:val="20"/>
                <w:lang w:val="en-US"/>
              </w:rPr>
              <w:t>9</w:t>
            </w:r>
            <w:r w:rsidRPr="003B41D2">
              <w:rPr>
                <w:noProof/>
                <w:sz w:val="20"/>
                <w:szCs w:val="20"/>
              </w:rPr>
              <w:t>62 01 02 00 00 10 0000 710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3B41D2" w:rsidRDefault="00F121B9" w:rsidP="00F121B9">
            <w:pPr>
              <w:jc w:val="center"/>
              <w:rPr>
                <w:sz w:val="20"/>
                <w:szCs w:val="20"/>
              </w:rPr>
            </w:pPr>
            <w:r w:rsidRPr="003B41D2">
              <w:rPr>
                <w:sz w:val="20"/>
                <w:szCs w:val="20"/>
              </w:rPr>
              <w:t>0,00</w:t>
            </w:r>
          </w:p>
        </w:tc>
      </w:tr>
      <w:tr w:rsidR="00FC7B0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3B41D2" w:rsidRDefault="00FC7B06" w:rsidP="00FC7B0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305EDF">
            <w:pPr>
              <w:jc w:val="center"/>
              <w:rPr>
                <w:sz w:val="20"/>
                <w:szCs w:val="20"/>
              </w:rPr>
            </w:pPr>
            <w:r w:rsidRPr="003B41D2">
              <w:rPr>
                <w:sz w:val="20"/>
                <w:szCs w:val="20"/>
              </w:rPr>
              <w:t>9</w:t>
            </w:r>
            <w:r w:rsidR="00305EDF" w:rsidRPr="003B41D2">
              <w:rPr>
                <w:sz w:val="20"/>
                <w:szCs w:val="20"/>
              </w:rPr>
              <w:t>62</w:t>
            </w:r>
            <w:r w:rsidRPr="003B41D2">
              <w:rPr>
                <w:sz w:val="20"/>
                <w:szCs w:val="20"/>
              </w:rPr>
              <w:t xml:space="preserve"> 01 02 00 00 00 0000 800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FC7B06">
            <w:pPr>
              <w:jc w:val="center"/>
              <w:rPr>
                <w:sz w:val="20"/>
                <w:szCs w:val="20"/>
              </w:rPr>
            </w:pPr>
            <w:r w:rsidRPr="003B41D2">
              <w:rPr>
                <w:sz w:val="20"/>
                <w:szCs w:val="20"/>
              </w:rPr>
              <w:t>0,00</w:t>
            </w:r>
          </w:p>
        </w:tc>
      </w:tr>
      <w:tr w:rsidR="00FC7B0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3B41D2" w:rsidRDefault="00BA1686" w:rsidP="00FC7B0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305EDF">
            <w:pPr>
              <w:jc w:val="center"/>
              <w:rPr>
                <w:sz w:val="20"/>
                <w:szCs w:val="20"/>
              </w:rPr>
            </w:pPr>
            <w:r w:rsidRPr="003B41D2">
              <w:rPr>
                <w:sz w:val="20"/>
                <w:szCs w:val="20"/>
              </w:rPr>
              <w:t>9</w:t>
            </w:r>
            <w:r w:rsidR="00305EDF" w:rsidRPr="003B41D2">
              <w:rPr>
                <w:sz w:val="20"/>
                <w:szCs w:val="20"/>
              </w:rPr>
              <w:t>62</w:t>
            </w:r>
            <w:r w:rsidRPr="003B41D2">
              <w:rPr>
                <w:sz w:val="20"/>
                <w:szCs w:val="20"/>
              </w:rPr>
              <w:t xml:space="preserve"> 01 02 00 00 10 0000 810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3B41D2" w:rsidRDefault="00FC7B06" w:rsidP="00FC7B0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b/>
                <w:sz w:val="20"/>
                <w:szCs w:val="20"/>
                <w:lang w:eastAsia="en-US"/>
              </w:rPr>
            </w:pPr>
            <w:r w:rsidRPr="003B41D2">
              <w:rPr>
                <w:rFonts w:eastAsia="Calibri"/>
                <w:b/>
                <w:sz w:val="20"/>
                <w:szCs w:val="20"/>
                <w:lang w:eastAsia="en-US"/>
              </w:rPr>
              <w:t>Бюджетные кредиты из других бюджетов бюджетной системы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b/>
                <w:sz w:val="20"/>
                <w:szCs w:val="20"/>
              </w:rPr>
              <w:t>951 01 03 00 00 00 0000 000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b/>
                <w:sz w:val="20"/>
                <w:szCs w:val="20"/>
                <w:lang w:eastAsia="en-US"/>
              </w:rPr>
            </w:pPr>
            <w:r w:rsidRPr="003B41D2">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962 01 03 01 00 00 0000 000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962 01 03 01 00 00 0000 800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962 01 03 01 00 10 0000 810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Изменение остатков средств на счетах по учету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000 01 05 00 00 00 0000 000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b/>
                <w:sz w:val="20"/>
                <w:szCs w:val="20"/>
              </w:rPr>
            </w:pPr>
            <w:r w:rsidRPr="003B41D2">
              <w:rPr>
                <w:b/>
                <w:sz w:val="20"/>
                <w:szCs w:val="20"/>
              </w:rPr>
              <w:t>Увеличение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000 01 05 00 00 00 0000 500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-7 615 034,00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Увеличение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000 01 05 02 00 00 0000 500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-7 615 034,00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Увеличение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000 01 05 02 01 00 0000 510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-7 615 034,00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Увеличение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000 01 05 02 01 10 0000 510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-7 615 034,00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b/>
                <w:sz w:val="20"/>
                <w:szCs w:val="20"/>
              </w:rPr>
            </w:pPr>
            <w:r w:rsidRPr="003B41D2">
              <w:rPr>
                <w:b/>
                <w:sz w:val="20"/>
                <w:szCs w:val="20"/>
              </w:rPr>
              <w:t>Уменьшение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000 01 05 00 00 00 0000 600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b/>
                <w:sz w:val="20"/>
                <w:szCs w:val="20"/>
              </w:rPr>
            </w:pPr>
            <w:r w:rsidRPr="003B41D2">
              <w:rPr>
                <w:b/>
                <w:sz w:val="20"/>
                <w:szCs w:val="20"/>
              </w:rPr>
              <w:t>7 615 034,00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Уменьшение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000 01 05 02 00 00 0000 600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7 615 034,00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Уменьшение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000 01 05 02 01 00 0000 610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7 615 034,00</w:t>
            </w:r>
          </w:p>
        </w:tc>
      </w:tr>
      <w:tr w:rsidR="00BA1686" w:rsidRPr="00F121B9"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3B41D2" w:rsidRDefault="00BA1686" w:rsidP="00BA1686">
            <w:pPr>
              <w:jc w:val="both"/>
              <w:rPr>
                <w:sz w:val="20"/>
                <w:szCs w:val="20"/>
              </w:rPr>
            </w:pPr>
            <w:r w:rsidRPr="003B41D2">
              <w:rPr>
                <w:sz w:val="20"/>
                <w:szCs w:val="20"/>
              </w:rPr>
              <w:t>Уменьшение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000 01 05 02 01 10 0000 610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3B41D2" w:rsidRDefault="00BA1686" w:rsidP="00BA1686">
            <w:pPr>
              <w:jc w:val="center"/>
              <w:rPr>
                <w:sz w:val="20"/>
                <w:szCs w:val="20"/>
              </w:rPr>
            </w:pPr>
            <w:r w:rsidRPr="003B41D2">
              <w:rPr>
                <w:sz w:val="20"/>
                <w:szCs w:val="20"/>
              </w:rPr>
              <w:t>7 615 034,00</w:t>
            </w:r>
          </w:p>
        </w:tc>
      </w:tr>
    </w:tbl>
    <w:p w:rsidR="00714A5A" w:rsidRPr="009F112E" w:rsidRDefault="00714A5A" w:rsidP="00714A5A">
      <w:pPr>
        <w:ind w:right="-92"/>
        <w:jc w:val="right"/>
        <w:rPr>
          <w:bCs/>
          <w:sz w:val="20"/>
          <w:szCs w:val="20"/>
        </w:rPr>
      </w:pPr>
      <w:r w:rsidRPr="009F112E">
        <w:rPr>
          <w:bCs/>
          <w:sz w:val="20"/>
          <w:szCs w:val="20"/>
        </w:rPr>
        <w:t xml:space="preserve">рублей                                                                                                 </w:t>
      </w:r>
    </w:p>
    <w:p w:rsidR="00714A5A" w:rsidRPr="009F112E" w:rsidRDefault="00714A5A" w:rsidP="00714A5A">
      <w:pPr>
        <w:rPr>
          <w:sz w:val="20"/>
          <w:szCs w:val="20"/>
        </w:rPr>
      </w:pPr>
    </w:p>
    <w:p w:rsidR="00714A5A" w:rsidRPr="009F112E" w:rsidRDefault="00714A5A" w:rsidP="00714A5A">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3944A2" w:rsidRPr="009F112E" w:rsidRDefault="003944A2" w:rsidP="003944A2">
      <w:pPr>
        <w:rPr>
          <w:sz w:val="20"/>
          <w:szCs w:val="20"/>
        </w:rPr>
      </w:pPr>
    </w:p>
    <w:p w:rsidR="00BC5037" w:rsidRPr="009F112E" w:rsidRDefault="00BC5037" w:rsidP="003944A2">
      <w:pPr>
        <w:rPr>
          <w:sz w:val="20"/>
          <w:szCs w:val="20"/>
        </w:rPr>
      </w:pPr>
    </w:p>
    <w:p w:rsidR="00BC5037" w:rsidRPr="009F112E" w:rsidRDefault="00BC5037" w:rsidP="003944A2">
      <w:pPr>
        <w:rPr>
          <w:sz w:val="20"/>
          <w:szCs w:val="20"/>
        </w:rPr>
      </w:pPr>
    </w:p>
    <w:p w:rsidR="00BC5037" w:rsidRPr="009F112E" w:rsidRDefault="00BC5037" w:rsidP="003944A2">
      <w:pPr>
        <w:rPr>
          <w:sz w:val="20"/>
          <w:szCs w:val="20"/>
        </w:rPr>
      </w:pPr>
    </w:p>
    <w:p w:rsidR="003944A2" w:rsidRPr="009F112E" w:rsidRDefault="003944A2" w:rsidP="003944A2">
      <w:pPr>
        <w:rPr>
          <w:sz w:val="20"/>
          <w:szCs w:val="20"/>
        </w:rPr>
      </w:pPr>
    </w:p>
    <w:p w:rsidR="008D203F" w:rsidRDefault="008D203F"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9F112E" w:rsidRDefault="009F112E" w:rsidP="00CF356E">
      <w:pPr>
        <w:rPr>
          <w:bCs/>
          <w:sz w:val="20"/>
          <w:szCs w:val="20"/>
        </w:rPr>
      </w:pPr>
    </w:p>
    <w:p w:rsidR="009F112E" w:rsidRDefault="009F112E" w:rsidP="00CF356E">
      <w:pPr>
        <w:rPr>
          <w:bCs/>
          <w:sz w:val="20"/>
          <w:szCs w:val="20"/>
        </w:rPr>
      </w:pPr>
    </w:p>
    <w:p w:rsidR="009F112E" w:rsidRDefault="009F112E" w:rsidP="00CF356E">
      <w:pPr>
        <w:rPr>
          <w:bCs/>
          <w:sz w:val="20"/>
          <w:szCs w:val="20"/>
        </w:rPr>
      </w:pPr>
    </w:p>
    <w:p w:rsidR="009F112E" w:rsidRDefault="009F112E" w:rsidP="00CF356E">
      <w:pPr>
        <w:rPr>
          <w:bCs/>
          <w:sz w:val="20"/>
          <w:szCs w:val="20"/>
        </w:rPr>
      </w:pPr>
    </w:p>
    <w:p w:rsidR="009F112E" w:rsidRDefault="009F112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CF356E" w:rsidRDefault="00CF356E" w:rsidP="00CF356E">
      <w:pPr>
        <w:rPr>
          <w:bCs/>
          <w:sz w:val="20"/>
          <w:szCs w:val="20"/>
        </w:rPr>
      </w:pPr>
    </w:p>
    <w:p w:rsidR="003944A2" w:rsidRPr="008D203F" w:rsidRDefault="003944A2" w:rsidP="003944A2">
      <w:pPr>
        <w:jc w:val="right"/>
        <w:rPr>
          <w:bCs/>
          <w:sz w:val="20"/>
          <w:szCs w:val="20"/>
        </w:rPr>
      </w:pPr>
      <w:r w:rsidRPr="008D203F">
        <w:rPr>
          <w:bCs/>
          <w:sz w:val="20"/>
          <w:szCs w:val="20"/>
        </w:rPr>
        <w:lastRenderedPageBreak/>
        <w:t>Приложение 1</w:t>
      </w:r>
      <w:r w:rsidR="00C06AA3">
        <w:rPr>
          <w:bCs/>
          <w:sz w:val="20"/>
          <w:szCs w:val="20"/>
        </w:rPr>
        <w:t>1</w:t>
      </w:r>
    </w:p>
    <w:p w:rsidR="003944A2" w:rsidRPr="007062D2" w:rsidRDefault="00CB2969" w:rsidP="003944A2">
      <w:pPr>
        <w:jc w:val="right"/>
        <w:rPr>
          <w:bCs/>
          <w:sz w:val="20"/>
          <w:szCs w:val="20"/>
        </w:rPr>
      </w:pPr>
      <w:r w:rsidRPr="007062D2">
        <w:rPr>
          <w:bCs/>
          <w:sz w:val="20"/>
          <w:szCs w:val="20"/>
        </w:rPr>
        <w:t>к р</w:t>
      </w:r>
      <w:r w:rsidR="003944A2" w:rsidRPr="007062D2">
        <w:rPr>
          <w:bCs/>
          <w:sz w:val="20"/>
          <w:szCs w:val="20"/>
        </w:rPr>
        <w:t xml:space="preserve">ешению Думы </w:t>
      </w:r>
      <w:r w:rsidR="006F13C8" w:rsidRPr="007062D2">
        <w:rPr>
          <w:bCs/>
          <w:sz w:val="20"/>
          <w:szCs w:val="20"/>
        </w:rPr>
        <w:t>Харайгунского</w:t>
      </w:r>
    </w:p>
    <w:p w:rsidR="003944A2" w:rsidRPr="007062D2" w:rsidRDefault="003944A2" w:rsidP="003944A2">
      <w:pPr>
        <w:jc w:val="right"/>
        <w:rPr>
          <w:bCs/>
          <w:sz w:val="20"/>
          <w:szCs w:val="20"/>
        </w:rPr>
      </w:pPr>
      <w:r w:rsidRPr="007062D2">
        <w:rPr>
          <w:bCs/>
          <w:sz w:val="20"/>
          <w:szCs w:val="20"/>
        </w:rPr>
        <w:t xml:space="preserve">муниципального образования </w:t>
      </w:r>
    </w:p>
    <w:p w:rsidR="00AC3057" w:rsidRPr="007062D2" w:rsidRDefault="00AC3057" w:rsidP="00AC3057">
      <w:pPr>
        <w:jc w:val="right"/>
        <w:rPr>
          <w:bCs/>
          <w:sz w:val="20"/>
          <w:szCs w:val="20"/>
        </w:rPr>
      </w:pPr>
      <w:r w:rsidRPr="007062D2">
        <w:rPr>
          <w:bCs/>
          <w:sz w:val="20"/>
          <w:szCs w:val="20"/>
        </w:rPr>
        <w:t>от  «__»___________202</w:t>
      </w:r>
      <w:r w:rsidR="00ED28E1">
        <w:rPr>
          <w:bCs/>
          <w:sz w:val="20"/>
          <w:szCs w:val="20"/>
        </w:rPr>
        <w:t>1</w:t>
      </w:r>
      <w:r w:rsidRPr="007062D2">
        <w:rPr>
          <w:bCs/>
          <w:sz w:val="20"/>
          <w:szCs w:val="20"/>
        </w:rPr>
        <w:t xml:space="preserve"> года  № ___</w:t>
      </w:r>
    </w:p>
    <w:p w:rsidR="00AC3057" w:rsidRPr="007062D2" w:rsidRDefault="00AC3057" w:rsidP="00AC3057">
      <w:pPr>
        <w:jc w:val="right"/>
        <w:rPr>
          <w:bCs/>
          <w:sz w:val="20"/>
          <w:szCs w:val="20"/>
        </w:rPr>
      </w:pPr>
      <w:r w:rsidRPr="007062D2">
        <w:rPr>
          <w:bCs/>
          <w:sz w:val="20"/>
          <w:szCs w:val="20"/>
        </w:rPr>
        <w:t xml:space="preserve"> «Об утверждении бюджета Харайгунского </w:t>
      </w:r>
    </w:p>
    <w:p w:rsidR="00AC3057" w:rsidRPr="007062D2" w:rsidRDefault="00AC3057" w:rsidP="00AC3057">
      <w:pPr>
        <w:jc w:val="right"/>
        <w:rPr>
          <w:bCs/>
          <w:sz w:val="20"/>
          <w:szCs w:val="20"/>
        </w:rPr>
      </w:pPr>
      <w:r w:rsidRPr="007062D2">
        <w:rPr>
          <w:bCs/>
          <w:sz w:val="20"/>
          <w:szCs w:val="20"/>
        </w:rPr>
        <w:t>мун</w:t>
      </w:r>
      <w:r w:rsidR="00ED28E1">
        <w:rPr>
          <w:bCs/>
          <w:sz w:val="20"/>
          <w:szCs w:val="20"/>
        </w:rPr>
        <w:t>иципального образования  на 2022</w:t>
      </w:r>
      <w:r w:rsidRPr="007062D2">
        <w:rPr>
          <w:bCs/>
          <w:sz w:val="20"/>
          <w:szCs w:val="20"/>
        </w:rPr>
        <w:t xml:space="preserve"> год </w:t>
      </w:r>
    </w:p>
    <w:p w:rsidR="003944A2" w:rsidRPr="007F3707" w:rsidRDefault="00AC3057" w:rsidP="007F3707">
      <w:pPr>
        <w:jc w:val="right"/>
        <w:rPr>
          <w:bCs/>
          <w:sz w:val="20"/>
          <w:szCs w:val="20"/>
        </w:rPr>
      </w:pPr>
      <w:r w:rsidRPr="007062D2">
        <w:rPr>
          <w:bCs/>
          <w:sz w:val="20"/>
          <w:szCs w:val="20"/>
        </w:rPr>
        <w:t xml:space="preserve">и </w:t>
      </w:r>
      <w:r w:rsidR="00ED28E1">
        <w:rPr>
          <w:bCs/>
          <w:sz w:val="20"/>
          <w:szCs w:val="20"/>
        </w:rPr>
        <w:t xml:space="preserve"> на плановый период 2023 и 2024</w:t>
      </w:r>
      <w:r w:rsidRPr="007062D2">
        <w:rPr>
          <w:bCs/>
          <w:sz w:val="20"/>
          <w:szCs w:val="20"/>
        </w:rPr>
        <w:t xml:space="preserve"> годов</w:t>
      </w:r>
      <w:r w:rsidR="00EF7F61" w:rsidRPr="007062D2">
        <w:rPr>
          <w:bCs/>
          <w:sz w:val="20"/>
          <w:szCs w:val="20"/>
        </w:rPr>
        <w:t>»</w:t>
      </w:r>
    </w:p>
    <w:p w:rsidR="003944A2" w:rsidRPr="007062D2" w:rsidRDefault="005F7B71" w:rsidP="003944A2">
      <w:pPr>
        <w:jc w:val="center"/>
        <w:rPr>
          <w:b/>
          <w:bCs/>
        </w:rPr>
      </w:pPr>
      <w:r w:rsidRPr="007062D2">
        <w:rPr>
          <w:b/>
          <w:bCs/>
        </w:rPr>
        <w:t xml:space="preserve">         </w:t>
      </w:r>
      <w:r w:rsidR="003944A2" w:rsidRPr="007062D2">
        <w:rPr>
          <w:b/>
          <w:bCs/>
        </w:rPr>
        <w:t xml:space="preserve">Источники внутреннего финансирования дефицита местного бюджета </w:t>
      </w:r>
    </w:p>
    <w:p w:rsidR="003944A2" w:rsidRPr="008D203F" w:rsidRDefault="003944A2" w:rsidP="00653998">
      <w:pPr>
        <w:jc w:val="center"/>
        <w:rPr>
          <w:b/>
          <w:bCs/>
        </w:rPr>
      </w:pPr>
      <w:r w:rsidRPr="007062D2">
        <w:rPr>
          <w:b/>
          <w:bCs/>
        </w:rPr>
        <w:t>на плановый период 20</w:t>
      </w:r>
      <w:r w:rsidR="00EF7F61" w:rsidRPr="007062D2">
        <w:rPr>
          <w:b/>
          <w:bCs/>
        </w:rPr>
        <w:t>2</w:t>
      </w:r>
      <w:r w:rsidR="00ED28E1">
        <w:rPr>
          <w:b/>
          <w:bCs/>
        </w:rPr>
        <w:t>3</w:t>
      </w:r>
      <w:r w:rsidR="00BA632E" w:rsidRPr="007062D2">
        <w:rPr>
          <w:b/>
          <w:bCs/>
        </w:rPr>
        <w:t xml:space="preserve"> </w:t>
      </w:r>
      <w:r w:rsidRPr="007062D2">
        <w:rPr>
          <w:b/>
          <w:bCs/>
        </w:rPr>
        <w:t>и 20</w:t>
      </w:r>
      <w:r w:rsidR="00266AE6" w:rsidRPr="007062D2">
        <w:rPr>
          <w:b/>
          <w:bCs/>
        </w:rPr>
        <w:t>2</w:t>
      </w:r>
      <w:r w:rsidR="00ED28E1">
        <w:rPr>
          <w:b/>
          <w:bCs/>
        </w:rPr>
        <w:t>4</w:t>
      </w:r>
      <w:r w:rsidRPr="007062D2">
        <w:rPr>
          <w:b/>
          <w:bCs/>
        </w:rPr>
        <w:t xml:space="preserve"> годов</w:t>
      </w:r>
    </w:p>
    <w:p w:rsidR="003944A2" w:rsidRPr="008D203F" w:rsidRDefault="003944A2" w:rsidP="003944A2">
      <w:pPr>
        <w:ind w:right="-92"/>
        <w:jc w:val="right"/>
        <w:rPr>
          <w:bCs/>
          <w:sz w:val="20"/>
          <w:szCs w:val="20"/>
        </w:rPr>
      </w:pPr>
      <w:r w:rsidRPr="008D203F">
        <w:rPr>
          <w:bCs/>
          <w:sz w:val="22"/>
          <w:szCs w:val="22"/>
        </w:rPr>
        <w:t xml:space="preserve">                         </w:t>
      </w:r>
      <w:r w:rsidR="0072335D" w:rsidRPr="008D203F">
        <w:rPr>
          <w:bCs/>
          <w:sz w:val="22"/>
          <w:szCs w:val="22"/>
        </w:rPr>
        <w:t xml:space="preserve">                            </w:t>
      </w:r>
      <w:r w:rsidRPr="008D203F">
        <w:rPr>
          <w:bCs/>
          <w:sz w:val="22"/>
          <w:szCs w:val="22"/>
        </w:rPr>
        <w:t xml:space="preserve">                                                                                      </w:t>
      </w:r>
      <w:r w:rsidRPr="008D203F">
        <w:rPr>
          <w:bCs/>
          <w:sz w:val="20"/>
          <w:szCs w:val="20"/>
        </w:rPr>
        <w:t xml:space="preserve">рублей   </w:t>
      </w:r>
    </w:p>
    <w:p w:rsidR="003944A2" w:rsidRPr="008D203F" w:rsidRDefault="003944A2" w:rsidP="003944A2"/>
    <w:tbl>
      <w:tblPr>
        <w:tblpPr w:leftFromText="180" w:rightFromText="180" w:vertAnchor="text" w:horzAnchor="page" w:tblpX="1324" w:tblpY="-31"/>
        <w:tblW w:w="10031" w:type="dxa"/>
        <w:tblLook w:val="0000"/>
      </w:tblPr>
      <w:tblGrid>
        <w:gridCol w:w="4219"/>
        <w:gridCol w:w="2694"/>
        <w:gridCol w:w="1559"/>
        <w:gridCol w:w="1559"/>
      </w:tblGrid>
      <w:tr w:rsidR="00595F53" w:rsidRPr="007062D2" w:rsidTr="00024BDB">
        <w:trPr>
          <w:trHeight w:val="20"/>
        </w:trPr>
        <w:tc>
          <w:tcPr>
            <w:tcW w:w="4219" w:type="dxa"/>
            <w:vMerge w:val="restart"/>
            <w:tcBorders>
              <w:top w:val="single" w:sz="4" w:space="0" w:color="auto"/>
              <w:left w:val="single" w:sz="4" w:space="0" w:color="auto"/>
              <w:right w:val="single" w:sz="4" w:space="0" w:color="auto"/>
            </w:tcBorders>
            <w:vAlign w:val="center"/>
          </w:tcPr>
          <w:p w:rsidR="00595F53" w:rsidRPr="007062D2" w:rsidRDefault="00595F53" w:rsidP="00DD0E9E">
            <w:pPr>
              <w:jc w:val="center"/>
              <w:rPr>
                <w:snapToGrid w:val="0"/>
                <w:sz w:val="20"/>
                <w:szCs w:val="20"/>
              </w:rPr>
            </w:pPr>
            <w:r w:rsidRPr="007062D2">
              <w:rPr>
                <w:snapToGrid w:val="0"/>
                <w:sz w:val="20"/>
                <w:szCs w:val="20"/>
              </w:rPr>
              <w:lastRenderedPageBreak/>
              <w:t>Наименование</w:t>
            </w:r>
          </w:p>
        </w:tc>
        <w:tc>
          <w:tcPr>
            <w:tcW w:w="2694" w:type="dxa"/>
            <w:vMerge w:val="restart"/>
            <w:tcBorders>
              <w:top w:val="single" w:sz="4" w:space="0" w:color="auto"/>
              <w:left w:val="single" w:sz="4" w:space="0" w:color="auto"/>
              <w:right w:val="single" w:sz="4" w:space="0" w:color="auto"/>
            </w:tcBorders>
            <w:vAlign w:val="center"/>
          </w:tcPr>
          <w:p w:rsidR="00595F53" w:rsidRPr="007062D2" w:rsidRDefault="00595F53" w:rsidP="00DD0E9E">
            <w:pPr>
              <w:jc w:val="center"/>
              <w:rPr>
                <w:sz w:val="20"/>
                <w:szCs w:val="20"/>
              </w:rPr>
            </w:pPr>
            <w:r w:rsidRPr="007062D2">
              <w:rPr>
                <w:sz w:val="20"/>
                <w:szCs w:val="20"/>
              </w:rPr>
              <w:t>Код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95F53" w:rsidRPr="007062D2" w:rsidRDefault="00595F53" w:rsidP="00DD0E9E">
            <w:pPr>
              <w:jc w:val="center"/>
              <w:rPr>
                <w:b/>
                <w:snapToGrid w:val="0"/>
                <w:sz w:val="20"/>
                <w:szCs w:val="20"/>
              </w:rPr>
            </w:pPr>
            <w:r w:rsidRPr="007062D2">
              <w:rPr>
                <w:bCs/>
                <w:sz w:val="20"/>
                <w:szCs w:val="20"/>
              </w:rPr>
              <w:t xml:space="preserve">Сумма </w:t>
            </w:r>
          </w:p>
        </w:tc>
      </w:tr>
      <w:tr w:rsidR="00595F53" w:rsidRPr="007062D2" w:rsidTr="00024BDB">
        <w:trPr>
          <w:trHeight w:val="20"/>
        </w:trPr>
        <w:tc>
          <w:tcPr>
            <w:tcW w:w="4219" w:type="dxa"/>
            <w:vMerge/>
            <w:tcBorders>
              <w:left w:val="single" w:sz="4" w:space="0" w:color="auto"/>
              <w:bottom w:val="single" w:sz="4" w:space="0" w:color="auto"/>
              <w:right w:val="single" w:sz="4" w:space="0" w:color="auto"/>
            </w:tcBorders>
            <w:vAlign w:val="center"/>
          </w:tcPr>
          <w:p w:rsidR="00595F53" w:rsidRPr="007062D2" w:rsidRDefault="00595F53" w:rsidP="00DD0E9E">
            <w:pPr>
              <w:jc w:val="center"/>
              <w:rPr>
                <w:snapToGrid w:val="0"/>
                <w:sz w:val="20"/>
                <w:szCs w:val="20"/>
              </w:rPr>
            </w:pPr>
          </w:p>
        </w:tc>
        <w:tc>
          <w:tcPr>
            <w:tcW w:w="2694" w:type="dxa"/>
            <w:vMerge/>
            <w:tcBorders>
              <w:left w:val="single" w:sz="4" w:space="0" w:color="auto"/>
              <w:bottom w:val="single" w:sz="4" w:space="0" w:color="auto"/>
              <w:right w:val="single" w:sz="4" w:space="0" w:color="auto"/>
            </w:tcBorders>
            <w:vAlign w:val="center"/>
          </w:tcPr>
          <w:p w:rsidR="00595F53" w:rsidRPr="007062D2" w:rsidRDefault="00595F53" w:rsidP="00DD0E9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5F53" w:rsidRPr="007062D2" w:rsidRDefault="0072335D" w:rsidP="00ED28E1">
            <w:pPr>
              <w:jc w:val="center"/>
              <w:rPr>
                <w:bCs/>
                <w:sz w:val="20"/>
                <w:szCs w:val="20"/>
              </w:rPr>
            </w:pPr>
            <w:r w:rsidRPr="007062D2">
              <w:rPr>
                <w:bCs/>
                <w:sz w:val="20"/>
                <w:szCs w:val="20"/>
              </w:rPr>
              <w:t>20</w:t>
            </w:r>
            <w:r w:rsidR="00AC5554" w:rsidRPr="007062D2">
              <w:rPr>
                <w:bCs/>
                <w:sz w:val="20"/>
                <w:szCs w:val="20"/>
              </w:rPr>
              <w:t>2</w:t>
            </w:r>
            <w:r w:rsidR="00ED28E1">
              <w:rPr>
                <w:bCs/>
                <w:sz w:val="20"/>
                <w:szCs w:val="20"/>
              </w:rPr>
              <w:t>3</w:t>
            </w:r>
            <w:r w:rsidRPr="007062D2">
              <w:rPr>
                <w:bCs/>
                <w:sz w:val="20"/>
                <w:szCs w:val="20"/>
              </w:rPr>
              <w:t xml:space="preserve"> </w:t>
            </w:r>
            <w:r w:rsidR="00595F53" w:rsidRPr="007062D2">
              <w:rPr>
                <w:bCs/>
                <w:sz w:val="20"/>
                <w:szCs w:val="20"/>
              </w:rPr>
              <w:t xml:space="preserve">год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5F53" w:rsidRPr="007062D2" w:rsidRDefault="0072335D" w:rsidP="00ED28E1">
            <w:pPr>
              <w:ind w:firstLine="6"/>
              <w:jc w:val="center"/>
              <w:rPr>
                <w:bCs/>
                <w:sz w:val="20"/>
                <w:szCs w:val="20"/>
              </w:rPr>
            </w:pPr>
            <w:r w:rsidRPr="007062D2">
              <w:rPr>
                <w:bCs/>
                <w:sz w:val="20"/>
                <w:szCs w:val="20"/>
              </w:rPr>
              <w:t>20</w:t>
            </w:r>
            <w:r w:rsidR="00266AE6" w:rsidRPr="007062D2">
              <w:rPr>
                <w:bCs/>
                <w:sz w:val="20"/>
                <w:szCs w:val="20"/>
              </w:rPr>
              <w:t>2</w:t>
            </w:r>
            <w:r w:rsidR="00ED28E1">
              <w:rPr>
                <w:bCs/>
                <w:sz w:val="20"/>
                <w:szCs w:val="20"/>
              </w:rPr>
              <w:t>4</w:t>
            </w:r>
            <w:r w:rsidR="00595F53" w:rsidRPr="007062D2">
              <w:rPr>
                <w:bCs/>
                <w:sz w:val="20"/>
                <w:szCs w:val="20"/>
              </w:rPr>
              <w:t xml:space="preserve"> год</w:t>
            </w:r>
          </w:p>
        </w:tc>
      </w:tr>
      <w:tr w:rsidR="008A4D0F"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both"/>
              <w:rPr>
                <w:b/>
                <w:sz w:val="20"/>
                <w:szCs w:val="20"/>
              </w:rPr>
            </w:pPr>
            <w:r w:rsidRPr="003B41D2">
              <w:rPr>
                <w:b/>
                <w:sz w:val="20"/>
                <w:szCs w:val="20"/>
              </w:rPr>
              <w:t>Источники  внутреннего финансирования дефицита бюджета</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b/>
                <w:sz w:val="20"/>
                <w:szCs w:val="20"/>
              </w:rPr>
            </w:pPr>
            <w:r w:rsidRPr="003B41D2">
              <w:rPr>
                <w:b/>
                <w:sz w:val="20"/>
                <w:szCs w:val="20"/>
              </w:rPr>
              <w:t>000 01 00 00 00 00 0000 000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b/>
                <w:sz w:val="20"/>
                <w:szCs w:val="20"/>
              </w:rPr>
            </w:pPr>
          </w:p>
          <w:p w:rsidR="008A4D0F" w:rsidRPr="003B41D2" w:rsidRDefault="008A4D0F" w:rsidP="00DD0E9E">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3B41D2" w:rsidRDefault="008A4D0F" w:rsidP="00DD0E9E">
            <w:pPr>
              <w:jc w:val="center"/>
              <w:rPr>
                <w:b/>
                <w:sz w:val="20"/>
                <w:szCs w:val="20"/>
              </w:rPr>
            </w:pPr>
          </w:p>
          <w:p w:rsidR="008A4D0F" w:rsidRPr="003B41D2" w:rsidRDefault="008A4D0F" w:rsidP="00DD0E9E">
            <w:pPr>
              <w:jc w:val="center"/>
              <w:rPr>
                <w:b/>
                <w:sz w:val="20"/>
                <w:szCs w:val="20"/>
              </w:rPr>
            </w:pPr>
            <w:r w:rsidRPr="003B41D2">
              <w:rPr>
                <w:b/>
                <w:sz w:val="20"/>
                <w:szCs w:val="20"/>
              </w:rPr>
              <w:t>0,00</w:t>
            </w:r>
          </w:p>
        </w:tc>
      </w:tr>
      <w:tr w:rsidR="008A4D0F"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Кредиты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b/>
                <w:sz w:val="20"/>
                <w:szCs w:val="20"/>
              </w:rPr>
            </w:pPr>
            <w:r w:rsidRPr="003B41D2">
              <w:rPr>
                <w:b/>
                <w:sz w:val="20"/>
                <w:szCs w:val="20"/>
                <w:lang w:val="en-US"/>
              </w:rPr>
              <w:t>9</w:t>
            </w:r>
            <w:r w:rsidRPr="003B41D2">
              <w:rPr>
                <w:b/>
                <w:sz w:val="20"/>
                <w:szCs w:val="20"/>
              </w:rPr>
              <w:t>62 01 02 00 00 00 0000 000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3B41D2" w:rsidRDefault="008A4D0F" w:rsidP="00DD0E9E">
            <w:pPr>
              <w:jc w:val="center"/>
              <w:rPr>
                <w:b/>
                <w:sz w:val="20"/>
                <w:szCs w:val="20"/>
              </w:rPr>
            </w:pPr>
            <w:r w:rsidRPr="003B41D2">
              <w:rPr>
                <w:b/>
                <w:sz w:val="20"/>
                <w:szCs w:val="20"/>
              </w:rPr>
              <w:t>0,00</w:t>
            </w:r>
          </w:p>
        </w:tc>
      </w:tr>
      <w:tr w:rsidR="008A4D0F"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noProof/>
                <w:sz w:val="20"/>
                <w:szCs w:val="20"/>
              </w:rPr>
            </w:pPr>
            <w:r w:rsidRPr="003B41D2">
              <w:rPr>
                <w:noProof/>
                <w:sz w:val="20"/>
                <w:szCs w:val="20"/>
                <w:lang w:val="en-US"/>
              </w:rPr>
              <w:t>9</w:t>
            </w:r>
            <w:r w:rsidRPr="003B41D2">
              <w:rPr>
                <w:noProof/>
                <w:sz w:val="20"/>
                <w:szCs w:val="20"/>
              </w:rPr>
              <w:t>62 01 02 00 00 00 0000 700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3B41D2" w:rsidRDefault="008A4D0F" w:rsidP="00DD0E9E">
            <w:pPr>
              <w:jc w:val="center"/>
              <w:rPr>
                <w:sz w:val="20"/>
                <w:szCs w:val="20"/>
              </w:rPr>
            </w:pPr>
            <w:r w:rsidRPr="003B41D2">
              <w:rPr>
                <w:sz w:val="20"/>
                <w:szCs w:val="20"/>
              </w:rPr>
              <w:t>0,00</w:t>
            </w:r>
          </w:p>
        </w:tc>
      </w:tr>
      <w:tr w:rsidR="008A4D0F"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3B41D2" w:rsidRDefault="004E4366" w:rsidP="00DD0E9E">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noProof/>
                <w:sz w:val="20"/>
                <w:szCs w:val="20"/>
                <w:lang w:val="en-US"/>
              </w:rPr>
            </w:pPr>
            <w:r w:rsidRPr="003B41D2">
              <w:rPr>
                <w:noProof/>
                <w:sz w:val="20"/>
                <w:szCs w:val="20"/>
                <w:lang w:val="en-US"/>
              </w:rPr>
              <w:t>9</w:t>
            </w:r>
            <w:r w:rsidRPr="003B41D2">
              <w:rPr>
                <w:noProof/>
                <w:sz w:val="20"/>
                <w:szCs w:val="20"/>
              </w:rPr>
              <w:t>62 01 02 00 00 10 0000 710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3B41D2" w:rsidRDefault="008A4D0F" w:rsidP="00DD0E9E">
            <w:pPr>
              <w:jc w:val="center"/>
              <w:rPr>
                <w:sz w:val="20"/>
                <w:szCs w:val="20"/>
              </w:rPr>
            </w:pPr>
            <w:r w:rsidRPr="003B41D2">
              <w:rPr>
                <w:sz w:val="20"/>
                <w:szCs w:val="20"/>
              </w:rPr>
              <w:t>0,00</w:t>
            </w:r>
          </w:p>
        </w:tc>
      </w:tr>
      <w:tr w:rsidR="008A4D0F"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sz w:val="20"/>
                <w:szCs w:val="20"/>
              </w:rPr>
            </w:pPr>
            <w:r w:rsidRPr="003B41D2">
              <w:rPr>
                <w:sz w:val="20"/>
                <w:szCs w:val="20"/>
              </w:rPr>
              <w:t>962 01 02 00 00 00 0000 800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3B41D2" w:rsidRDefault="008A4D0F" w:rsidP="00DD0E9E">
            <w:pPr>
              <w:jc w:val="center"/>
              <w:rPr>
                <w:sz w:val="20"/>
                <w:szCs w:val="20"/>
              </w:rPr>
            </w:pPr>
            <w:r w:rsidRPr="003B41D2">
              <w:rPr>
                <w:sz w:val="20"/>
                <w:szCs w:val="20"/>
              </w:rPr>
              <w:t>0,00</w:t>
            </w:r>
          </w:p>
        </w:tc>
      </w:tr>
      <w:tr w:rsidR="008A4D0F"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3B41D2" w:rsidRDefault="004E4366" w:rsidP="00DD0E9E">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sz w:val="20"/>
                <w:szCs w:val="20"/>
              </w:rPr>
            </w:pPr>
            <w:r w:rsidRPr="003B41D2">
              <w:rPr>
                <w:sz w:val="20"/>
                <w:szCs w:val="20"/>
              </w:rPr>
              <w:t>962 01 02 00 00 10 0000 810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3B41D2" w:rsidRDefault="008A4D0F" w:rsidP="00DD0E9E">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3B41D2" w:rsidRDefault="008A4D0F" w:rsidP="00DD0E9E">
            <w:pPr>
              <w:jc w:val="center"/>
              <w:rPr>
                <w:sz w:val="20"/>
                <w:szCs w:val="20"/>
              </w:rPr>
            </w:pPr>
            <w:r w:rsidRPr="003B41D2">
              <w:rPr>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autoSpaceDE w:val="0"/>
              <w:autoSpaceDN w:val="0"/>
              <w:adjustRightInd w:val="0"/>
              <w:jc w:val="both"/>
              <w:rPr>
                <w:rFonts w:eastAsia="Calibri"/>
                <w:b/>
                <w:sz w:val="20"/>
                <w:szCs w:val="20"/>
                <w:lang w:eastAsia="en-US"/>
              </w:rPr>
            </w:pPr>
            <w:r w:rsidRPr="003B41D2">
              <w:rPr>
                <w:rFonts w:eastAsia="Calibri"/>
                <w:b/>
                <w:sz w:val="20"/>
                <w:szCs w:val="20"/>
                <w:lang w:eastAsia="en-US"/>
              </w:rPr>
              <w:t>Бюджетные кредиты из других бюджетов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b/>
                <w:sz w:val="20"/>
                <w:szCs w:val="20"/>
              </w:rPr>
              <w:t>951 01 03 00 00 00 0000 000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b/>
                <w:sz w:val="20"/>
                <w:szCs w:val="20"/>
              </w:rPr>
            </w:pPr>
            <w:r w:rsidRPr="003B41D2">
              <w:rPr>
                <w:b/>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autoSpaceDE w:val="0"/>
              <w:autoSpaceDN w:val="0"/>
              <w:adjustRightInd w:val="0"/>
              <w:jc w:val="both"/>
              <w:rPr>
                <w:rFonts w:eastAsia="Calibri"/>
                <w:b/>
                <w:sz w:val="20"/>
                <w:szCs w:val="20"/>
                <w:lang w:eastAsia="en-US"/>
              </w:rPr>
            </w:pPr>
            <w:r w:rsidRPr="003B41D2">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sz w:val="20"/>
                <w:szCs w:val="20"/>
              </w:rPr>
            </w:pPr>
            <w:r w:rsidRPr="003B41D2">
              <w:rPr>
                <w:b/>
                <w:sz w:val="20"/>
                <w:szCs w:val="20"/>
              </w:rPr>
              <w:t>962 01 03 01 00 00 0000 000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b/>
                <w:sz w:val="20"/>
                <w:szCs w:val="20"/>
              </w:rPr>
            </w:pPr>
            <w:r w:rsidRPr="003B41D2">
              <w:rPr>
                <w:b/>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962 01 03 01 00 00 0000 700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sz w:val="20"/>
                <w:szCs w:val="20"/>
              </w:rPr>
            </w:pPr>
            <w:r w:rsidRPr="003B41D2">
              <w:rPr>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autoSpaceDE w:val="0"/>
              <w:autoSpaceDN w:val="0"/>
              <w:adjustRightInd w:val="0"/>
              <w:jc w:val="both"/>
              <w:rPr>
                <w:rFonts w:eastAsia="Calibri"/>
                <w:sz w:val="20"/>
                <w:szCs w:val="20"/>
                <w:lang w:eastAsia="en-US"/>
              </w:rPr>
            </w:pPr>
            <w:r w:rsidRPr="003B41D2">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962 01 03 01 00 10 0000 710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sz w:val="20"/>
                <w:szCs w:val="20"/>
              </w:rPr>
            </w:pPr>
            <w:r w:rsidRPr="003B41D2">
              <w:rPr>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962 01 03 01 00 00 0000 800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sz w:val="20"/>
                <w:szCs w:val="20"/>
              </w:rPr>
            </w:pPr>
            <w:r w:rsidRPr="003B41D2">
              <w:rPr>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autoSpaceDE w:val="0"/>
              <w:autoSpaceDN w:val="0"/>
              <w:adjustRightInd w:val="0"/>
              <w:jc w:val="both"/>
              <w:rPr>
                <w:rFonts w:eastAsia="Calibri"/>
                <w:sz w:val="20"/>
                <w:szCs w:val="20"/>
                <w:lang w:eastAsia="en-US"/>
              </w:rPr>
            </w:pPr>
            <w:r w:rsidRPr="003B41D2">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962 01 03 01 00 10 0000 810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sz w:val="20"/>
                <w:szCs w:val="20"/>
              </w:rPr>
            </w:pPr>
            <w:r w:rsidRPr="003B41D2">
              <w:rPr>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autoSpaceDE w:val="0"/>
              <w:autoSpaceDN w:val="0"/>
              <w:adjustRightInd w:val="0"/>
              <w:jc w:val="both"/>
              <w:rPr>
                <w:rFonts w:eastAsia="Calibri"/>
                <w:b/>
                <w:bCs/>
                <w:sz w:val="20"/>
                <w:szCs w:val="20"/>
                <w:lang w:eastAsia="en-US"/>
              </w:rPr>
            </w:pPr>
            <w:r w:rsidRPr="003B41D2">
              <w:rPr>
                <w:rFonts w:eastAsia="Calibri"/>
                <w:b/>
                <w:bCs/>
                <w:sz w:val="20"/>
                <w:szCs w:val="20"/>
                <w:lang w:eastAsia="en-US"/>
              </w:rPr>
              <w:t>Изменение остатков средств на счетах по учету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sz w:val="20"/>
                <w:szCs w:val="20"/>
              </w:rPr>
            </w:pPr>
            <w:r w:rsidRPr="003B41D2">
              <w:rPr>
                <w:b/>
                <w:sz w:val="20"/>
                <w:szCs w:val="20"/>
              </w:rPr>
              <w:t>000 01 05 00 00 00 0000 000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sz w:val="20"/>
                <w:szCs w:val="20"/>
              </w:rPr>
            </w:pPr>
            <w:r w:rsidRPr="003B41D2">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b/>
                <w:sz w:val="20"/>
                <w:szCs w:val="20"/>
              </w:rPr>
            </w:pPr>
            <w:r w:rsidRPr="003B41D2">
              <w:rPr>
                <w:b/>
                <w:sz w:val="20"/>
                <w:szCs w:val="20"/>
              </w:rPr>
              <w:t>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b/>
                <w:sz w:val="20"/>
                <w:szCs w:val="20"/>
              </w:rPr>
            </w:pPr>
            <w:r w:rsidRPr="003B41D2">
              <w:rPr>
                <w:b/>
                <w:sz w:val="20"/>
                <w:szCs w:val="20"/>
              </w:rPr>
              <w:t>Увеличение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sz w:val="20"/>
                <w:szCs w:val="20"/>
              </w:rPr>
            </w:pPr>
            <w:r w:rsidRPr="003B41D2">
              <w:rPr>
                <w:b/>
                <w:sz w:val="20"/>
                <w:szCs w:val="20"/>
              </w:rPr>
              <w:t>000 01 05 00 00 00 0000 500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color w:val="000000"/>
                <w:sz w:val="20"/>
                <w:szCs w:val="20"/>
              </w:rPr>
            </w:pPr>
            <w:r w:rsidRPr="003B41D2">
              <w:rPr>
                <w:b/>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b/>
                <w:color w:val="000000"/>
                <w:sz w:val="20"/>
                <w:szCs w:val="20"/>
              </w:rPr>
            </w:pPr>
            <w:r w:rsidRPr="003B41D2">
              <w:rPr>
                <w:b/>
                <w:color w:val="000000"/>
                <w:sz w:val="20"/>
                <w:szCs w:val="20"/>
              </w:rPr>
              <w:t>-6 252 680,00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sz w:val="20"/>
                <w:szCs w:val="20"/>
              </w:rPr>
            </w:pPr>
            <w:r w:rsidRPr="003B41D2">
              <w:rPr>
                <w:sz w:val="20"/>
                <w:szCs w:val="20"/>
              </w:rPr>
              <w:t>Увеличение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000 01 05 02 00 00 0000 500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color w:val="000000"/>
                <w:sz w:val="20"/>
                <w:szCs w:val="20"/>
              </w:rPr>
            </w:pPr>
            <w:r w:rsidRPr="003B41D2">
              <w:rPr>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color w:val="000000"/>
                <w:sz w:val="20"/>
                <w:szCs w:val="20"/>
              </w:rPr>
            </w:pPr>
            <w:r w:rsidRPr="003B41D2">
              <w:rPr>
                <w:color w:val="000000"/>
                <w:sz w:val="20"/>
                <w:szCs w:val="20"/>
              </w:rPr>
              <w:t>-6 252 680,00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sz w:val="20"/>
                <w:szCs w:val="20"/>
              </w:rPr>
            </w:pPr>
            <w:r w:rsidRPr="003B41D2">
              <w:rPr>
                <w:sz w:val="20"/>
                <w:szCs w:val="20"/>
              </w:rPr>
              <w:t>Увеличение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000 01 05 02 01 00 0000 510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color w:val="000000"/>
                <w:sz w:val="20"/>
                <w:szCs w:val="20"/>
              </w:rPr>
            </w:pPr>
            <w:r w:rsidRPr="003B41D2">
              <w:rPr>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color w:val="000000"/>
                <w:sz w:val="20"/>
                <w:szCs w:val="20"/>
              </w:rPr>
            </w:pPr>
            <w:r w:rsidRPr="003B41D2">
              <w:rPr>
                <w:color w:val="000000"/>
                <w:sz w:val="20"/>
                <w:szCs w:val="20"/>
              </w:rPr>
              <w:t>-6 252 680,00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sz w:val="20"/>
                <w:szCs w:val="20"/>
              </w:rPr>
            </w:pPr>
            <w:r w:rsidRPr="003B41D2">
              <w:rPr>
                <w:sz w:val="20"/>
                <w:szCs w:val="20"/>
              </w:rPr>
              <w:t>Увеличение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000 01 05 02 01 10 0000 510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color w:val="000000"/>
                <w:sz w:val="20"/>
                <w:szCs w:val="20"/>
              </w:rPr>
            </w:pPr>
            <w:r w:rsidRPr="003B41D2">
              <w:rPr>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color w:val="000000"/>
                <w:sz w:val="20"/>
                <w:szCs w:val="20"/>
              </w:rPr>
            </w:pPr>
            <w:r w:rsidRPr="003B41D2">
              <w:rPr>
                <w:color w:val="000000"/>
                <w:sz w:val="20"/>
                <w:szCs w:val="20"/>
              </w:rPr>
              <w:t>-6 252 680,00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b/>
                <w:sz w:val="20"/>
                <w:szCs w:val="20"/>
              </w:rPr>
            </w:pPr>
            <w:r w:rsidRPr="003B41D2">
              <w:rPr>
                <w:b/>
                <w:sz w:val="20"/>
                <w:szCs w:val="20"/>
              </w:rPr>
              <w:t>Уменьшение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sz w:val="20"/>
                <w:szCs w:val="20"/>
              </w:rPr>
            </w:pPr>
            <w:r w:rsidRPr="003B41D2">
              <w:rPr>
                <w:b/>
                <w:sz w:val="20"/>
                <w:szCs w:val="20"/>
              </w:rPr>
              <w:t>000 01 05 00 00 00 0000 600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b/>
                <w:color w:val="000000"/>
                <w:sz w:val="20"/>
                <w:szCs w:val="20"/>
              </w:rPr>
            </w:pPr>
            <w:r w:rsidRPr="003B41D2">
              <w:rPr>
                <w:b/>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b/>
                <w:color w:val="000000"/>
                <w:sz w:val="20"/>
                <w:szCs w:val="20"/>
              </w:rPr>
            </w:pPr>
            <w:r w:rsidRPr="003B41D2">
              <w:rPr>
                <w:b/>
                <w:color w:val="000000"/>
                <w:sz w:val="20"/>
                <w:szCs w:val="20"/>
              </w:rPr>
              <w:t>6 252 680,00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sz w:val="20"/>
                <w:szCs w:val="20"/>
              </w:rPr>
            </w:pPr>
            <w:r w:rsidRPr="003B41D2">
              <w:rPr>
                <w:sz w:val="20"/>
                <w:szCs w:val="20"/>
              </w:rPr>
              <w:t>Уменьшение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000 01 05 02 00 00 0000 600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color w:val="000000"/>
                <w:sz w:val="20"/>
                <w:szCs w:val="20"/>
              </w:rPr>
            </w:pPr>
            <w:r w:rsidRPr="003B41D2">
              <w:rPr>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color w:val="000000"/>
                <w:sz w:val="20"/>
                <w:szCs w:val="20"/>
              </w:rPr>
            </w:pPr>
            <w:r w:rsidRPr="003B41D2">
              <w:rPr>
                <w:color w:val="000000"/>
                <w:sz w:val="20"/>
                <w:szCs w:val="20"/>
              </w:rPr>
              <w:t>6 252 680,00</w:t>
            </w:r>
          </w:p>
        </w:tc>
      </w:tr>
      <w:tr w:rsidR="004E4366" w:rsidRPr="004E436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sz w:val="20"/>
                <w:szCs w:val="20"/>
              </w:rPr>
            </w:pPr>
            <w:r w:rsidRPr="003B41D2">
              <w:rPr>
                <w:sz w:val="20"/>
                <w:szCs w:val="20"/>
              </w:rPr>
              <w:t>Уменьшение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000 01 05 02 01 00 0000 610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color w:val="000000"/>
                <w:sz w:val="20"/>
                <w:szCs w:val="20"/>
              </w:rPr>
            </w:pPr>
            <w:r w:rsidRPr="003B41D2">
              <w:rPr>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color w:val="000000"/>
                <w:sz w:val="20"/>
                <w:szCs w:val="20"/>
              </w:rPr>
            </w:pPr>
            <w:r w:rsidRPr="003B41D2">
              <w:rPr>
                <w:color w:val="000000"/>
                <w:sz w:val="20"/>
                <w:szCs w:val="20"/>
              </w:rPr>
              <w:t>6 252 680,00</w:t>
            </w:r>
          </w:p>
        </w:tc>
      </w:tr>
      <w:tr w:rsidR="004E4366" w:rsidRPr="008D203F"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both"/>
              <w:rPr>
                <w:sz w:val="20"/>
                <w:szCs w:val="20"/>
              </w:rPr>
            </w:pPr>
            <w:r w:rsidRPr="003B41D2">
              <w:rPr>
                <w:sz w:val="20"/>
                <w:szCs w:val="20"/>
              </w:rPr>
              <w:t>Уменьшение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sz w:val="20"/>
                <w:szCs w:val="20"/>
              </w:rPr>
            </w:pPr>
            <w:r w:rsidRPr="003B41D2">
              <w:rPr>
                <w:sz w:val="20"/>
                <w:szCs w:val="20"/>
              </w:rPr>
              <w:t>000 01 05 02 01 10 0000 610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3B41D2" w:rsidRDefault="004E4366" w:rsidP="004E4366">
            <w:pPr>
              <w:jc w:val="center"/>
              <w:rPr>
                <w:color w:val="000000"/>
                <w:sz w:val="20"/>
                <w:szCs w:val="20"/>
              </w:rPr>
            </w:pPr>
            <w:r w:rsidRPr="003B41D2">
              <w:rPr>
                <w:color w:val="000000"/>
                <w:sz w:val="20"/>
                <w:szCs w:val="20"/>
              </w:rPr>
              <w:t>6 420 807,00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3B41D2" w:rsidRDefault="004E4366" w:rsidP="004E4366">
            <w:pPr>
              <w:jc w:val="center"/>
              <w:rPr>
                <w:color w:val="000000"/>
                <w:sz w:val="20"/>
                <w:szCs w:val="20"/>
              </w:rPr>
            </w:pPr>
            <w:r w:rsidRPr="003B41D2">
              <w:rPr>
                <w:color w:val="000000"/>
                <w:sz w:val="20"/>
                <w:szCs w:val="20"/>
              </w:rPr>
              <w:t>6 252 680,00</w:t>
            </w:r>
          </w:p>
        </w:tc>
      </w:tr>
    </w:tbl>
    <w:p w:rsidR="003944A2" w:rsidRDefault="003944A2" w:rsidP="003944A2"/>
    <w:p w:rsidR="003944A2" w:rsidRPr="009D3C4D" w:rsidRDefault="003944A2" w:rsidP="003944A2">
      <w:pPr>
        <w:jc w:val="right"/>
      </w:pPr>
    </w:p>
    <w:p w:rsidR="00AA7011" w:rsidRDefault="00AA7011"/>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Pr="0028428D" w:rsidRDefault="00222BB8" w:rsidP="00222BB8">
      <w:pPr>
        <w:jc w:val="center"/>
      </w:pPr>
      <w:r w:rsidRPr="0028428D">
        <w:t>ПОЯСНИТЕЛЬНАЯ ЗАПИСКА</w:t>
      </w:r>
    </w:p>
    <w:p w:rsidR="00222BB8" w:rsidRPr="0028428D" w:rsidRDefault="00222BB8" w:rsidP="00222BB8">
      <w:pPr>
        <w:jc w:val="center"/>
      </w:pPr>
      <w:r w:rsidRPr="0028428D">
        <w:t>к проекту решения Думы Харайгунского муниципального образования</w:t>
      </w:r>
    </w:p>
    <w:p w:rsidR="00222BB8" w:rsidRPr="00212CDA" w:rsidRDefault="00222BB8" w:rsidP="00222BB8">
      <w:pPr>
        <w:jc w:val="center"/>
      </w:pPr>
      <w:r w:rsidRPr="0028428D">
        <w:t xml:space="preserve"> «Об утверждении бюджета Харайгунского муниципального образования на  202</w:t>
      </w:r>
      <w:r>
        <w:t>2</w:t>
      </w:r>
      <w:r w:rsidRPr="0028428D">
        <w:t xml:space="preserve"> год и на плановый период 202</w:t>
      </w:r>
      <w:r>
        <w:t>3</w:t>
      </w:r>
      <w:r w:rsidRPr="0028428D">
        <w:t xml:space="preserve"> и 202</w:t>
      </w:r>
      <w:r>
        <w:t>4</w:t>
      </w:r>
      <w:r w:rsidRPr="0028428D">
        <w:t xml:space="preserve"> годов»</w:t>
      </w:r>
    </w:p>
    <w:p w:rsidR="00222BB8" w:rsidRPr="00212CDA" w:rsidRDefault="00222BB8" w:rsidP="00222BB8">
      <w:pPr>
        <w:autoSpaceDE w:val="0"/>
        <w:autoSpaceDN w:val="0"/>
        <w:adjustRightInd w:val="0"/>
        <w:ind w:firstLine="720"/>
        <w:jc w:val="both"/>
      </w:pPr>
    </w:p>
    <w:p w:rsidR="00222BB8" w:rsidRPr="00212CDA" w:rsidRDefault="00222BB8" w:rsidP="00222BB8">
      <w:pPr>
        <w:autoSpaceDE w:val="0"/>
        <w:autoSpaceDN w:val="0"/>
        <w:adjustRightInd w:val="0"/>
        <w:ind w:firstLine="720"/>
        <w:jc w:val="both"/>
        <w:rPr>
          <w:bCs/>
          <w:color w:val="000000"/>
          <w:u w:val="single"/>
        </w:rPr>
      </w:pPr>
      <w:r w:rsidRPr="00212CDA">
        <w:rPr>
          <w:bCs/>
          <w:color w:val="000000"/>
          <w:u w:val="single"/>
        </w:rPr>
        <w:t xml:space="preserve">1.Субъект правотворческой инициативы: </w:t>
      </w:r>
    </w:p>
    <w:p w:rsidR="00222BB8" w:rsidRPr="00212CDA" w:rsidRDefault="00222BB8" w:rsidP="00222BB8">
      <w:pPr>
        <w:ind w:firstLine="720"/>
        <w:jc w:val="both"/>
        <w:rPr>
          <w:bCs/>
          <w:color w:val="000000"/>
          <w:u w:val="single"/>
        </w:rPr>
      </w:pPr>
      <w:r w:rsidRPr="00212CDA">
        <w:t xml:space="preserve">Проект решения Думы Харайгунского муниципального образования «Об утверждении бюджета </w:t>
      </w:r>
      <w:r w:rsidRPr="0028428D">
        <w:t xml:space="preserve">Харайгунского муниципального образования </w:t>
      </w:r>
      <w:r w:rsidRPr="0028428D">
        <w:rPr>
          <w:szCs w:val="28"/>
        </w:rPr>
        <w:t>на 202</w:t>
      </w:r>
      <w:r>
        <w:rPr>
          <w:szCs w:val="28"/>
        </w:rPr>
        <w:t>2</w:t>
      </w:r>
      <w:r w:rsidRPr="0028428D">
        <w:rPr>
          <w:szCs w:val="28"/>
        </w:rPr>
        <w:t xml:space="preserve"> год и на плановый период 202</w:t>
      </w:r>
      <w:r>
        <w:rPr>
          <w:szCs w:val="28"/>
        </w:rPr>
        <w:t>3</w:t>
      </w:r>
      <w:r w:rsidRPr="0028428D">
        <w:rPr>
          <w:szCs w:val="28"/>
        </w:rPr>
        <w:t xml:space="preserve"> и 202</w:t>
      </w:r>
      <w:r>
        <w:rPr>
          <w:szCs w:val="28"/>
        </w:rPr>
        <w:t>4</w:t>
      </w:r>
      <w:r w:rsidRPr="0028428D">
        <w:rPr>
          <w:szCs w:val="28"/>
        </w:rPr>
        <w:t xml:space="preserve"> годов</w:t>
      </w:r>
      <w:r w:rsidRPr="0028428D">
        <w:t>» (далее – проект решения) разработан Финансовым управлением Зиминского районного муниципального образования (далее</w:t>
      </w:r>
      <w:r w:rsidRPr="00212CDA">
        <w:t xml:space="preserve"> - финансовое управление) и вносится в Думу Харайгунского муниципального образования администрацией Харайгунского муниципального образования</w:t>
      </w:r>
      <w:r>
        <w:t xml:space="preserve"> Зиминского района</w:t>
      </w:r>
      <w:r w:rsidRPr="00212CDA">
        <w:t>.</w:t>
      </w:r>
    </w:p>
    <w:p w:rsidR="00222BB8" w:rsidRPr="00212CDA" w:rsidRDefault="00222BB8" w:rsidP="00222BB8">
      <w:pPr>
        <w:autoSpaceDE w:val="0"/>
        <w:autoSpaceDN w:val="0"/>
        <w:adjustRightInd w:val="0"/>
        <w:ind w:firstLine="720"/>
        <w:jc w:val="both"/>
        <w:rPr>
          <w:bCs/>
          <w:color w:val="000000"/>
          <w:u w:val="single"/>
        </w:rPr>
      </w:pPr>
    </w:p>
    <w:p w:rsidR="00222BB8" w:rsidRPr="00212CDA" w:rsidRDefault="00222BB8" w:rsidP="00222BB8">
      <w:pPr>
        <w:autoSpaceDE w:val="0"/>
        <w:autoSpaceDN w:val="0"/>
        <w:adjustRightInd w:val="0"/>
        <w:ind w:firstLine="720"/>
        <w:jc w:val="both"/>
        <w:rPr>
          <w:bCs/>
          <w:color w:val="000000"/>
          <w:u w:val="single"/>
        </w:rPr>
      </w:pPr>
      <w:r w:rsidRPr="00212CDA">
        <w:rPr>
          <w:bCs/>
          <w:color w:val="000000"/>
          <w:u w:val="single"/>
        </w:rPr>
        <w:t xml:space="preserve">2.Правовое основание принятия проекта решения: </w:t>
      </w:r>
    </w:p>
    <w:p w:rsidR="00222BB8" w:rsidRPr="00212CDA" w:rsidRDefault="00222BB8" w:rsidP="00222BB8">
      <w:pPr>
        <w:autoSpaceDE w:val="0"/>
        <w:autoSpaceDN w:val="0"/>
        <w:adjustRightInd w:val="0"/>
        <w:ind w:firstLine="720"/>
        <w:jc w:val="both"/>
        <w:rPr>
          <w:rFonts w:ascii="Times New Roman CYR" w:hAnsi="Times New Roman CYR" w:cs="Times New Roman CYR"/>
          <w:color w:val="FF0000"/>
        </w:rPr>
      </w:pPr>
      <w:r w:rsidRPr="00212CDA">
        <w:t>Статья 11 Бюджетного Кодекса Российской Федерации</w:t>
      </w:r>
      <w:r w:rsidRPr="00212CDA">
        <w:rPr>
          <w:bCs/>
        </w:rPr>
        <w:t>, С</w:t>
      </w:r>
      <w:r w:rsidRPr="00212CDA">
        <w:t xml:space="preserve">татья 31 Устава Харайгунского муниципального образования, статья 21 Положения «О бюджетном процессе в Харайгунском муниципальном образовании», </w:t>
      </w:r>
      <w:r w:rsidRPr="00212CDA">
        <w:rPr>
          <w:rFonts w:ascii="Times New Roman CYR" w:hAnsi="Times New Roman CYR" w:cs="Times New Roman CYR"/>
        </w:rPr>
        <w:t>утвержденного решением Думы Харайгунского муниципального образования от 15 апреля 2016 года  № 132.</w:t>
      </w:r>
    </w:p>
    <w:p w:rsidR="00222BB8" w:rsidRPr="00212CDA" w:rsidRDefault="00222BB8" w:rsidP="00222BB8">
      <w:pPr>
        <w:autoSpaceDE w:val="0"/>
        <w:autoSpaceDN w:val="0"/>
        <w:adjustRightInd w:val="0"/>
        <w:jc w:val="both"/>
        <w:rPr>
          <w:bCs/>
          <w:color w:val="000000"/>
          <w:u w:val="single"/>
        </w:rPr>
      </w:pPr>
    </w:p>
    <w:p w:rsidR="00222BB8" w:rsidRPr="00212CDA" w:rsidRDefault="00222BB8" w:rsidP="00222BB8">
      <w:pPr>
        <w:autoSpaceDE w:val="0"/>
        <w:autoSpaceDN w:val="0"/>
        <w:adjustRightInd w:val="0"/>
        <w:ind w:firstLine="720"/>
        <w:jc w:val="both"/>
        <w:rPr>
          <w:bCs/>
          <w:color w:val="000000"/>
          <w:u w:val="single"/>
        </w:rPr>
      </w:pPr>
      <w:r w:rsidRPr="00212CDA">
        <w:rPr>
          <w:bCs/>
          <w:color w:val="000000"/>
          <w:u w:val="single"/>
        </w:rPr>
        <w:lastRenderedPageBreak/>
        <w:t>3.Состояние правового регулирования в данной сфере; обоснование целесообразности принятия:</w:t>
      </w:r>
    </w:p>
    <w:p w:rsidR="00222BB8" w:rsidRPr="00212CDA" w:rsidRDefault="00222BB8" w:rsidP="00222BB8">
      <w:pPr>
        <w:autoSpaceDE w:val="0"/>
        <w:autoSpaceDN w:val="0"/>
        <w:adjustRightInd w:val="0"/>
        <w:ind w:firstLine="720"/>
        <w:jc w:val="both"/>
        <w:rPr>
          <w:bCs/>
          <w:u w:val="single"/>
        </w:rPr>
      </w:pPr>
      <w:r w:rsidRPr="0028428D">
        <w:t xml:space="preserve">Проект решения «Об утверждении бюджета Харайгунского муниципального образования </w:t>
      </w:r>
      <w:r w:rsidRPr="0028428D">
        <w:rPr>
          <w:szCs w:val="28"/>
        </w:rPr>
        <w:t>на 202</w:t>
      </w:r>
      <w:r>
        <w:rPr>
          <w:szCs w:val="28"/>
        </w:rPr>
        <w:t>2</w:t>
      </w:r>
      <w:r w:rsidRPr="0028428D">
        <w:rPr>
          <w:szCs w:val="28"/>
        </w:rPr>
        <w:t xml:space="preserve"> год и на плановый период 202</w:t>
      </w:r>
      <w:r>
        <w:rPr>
          <w:szCs w:val="28"/>
        </w:rPr>
        <w:t>3</w:t>
      </w:r>
      <w:r w:rsidRPr="0028428D">
        <w:rPr>
          <w:szCs w:val="28"/>
        </w:rPr>
        <w:t xml:space="preserve"> и 202</w:t>
      </w:r>
      <w:r>
        <w:rPr>
          <w:szCs w:val="28"/>
        </w:rPr>
        <w:t>4</w:t>
      </w:r>
      <w:r w:rsidRPr="0028428D">
        <w:rPr>
          <w:szCs w:val="28"/>
        </w:rPr>
        <w:t xml:space="preserve"> годов</w:t>
      </w:r>
      <w:r w:rsidRPr="0028428D">
        <w:t>» подготовлен</w:t>
      </w:r>
      <w:r w:rsidRPr="00212CDA">
        <w:t xml:space="preserve"> в соответствии с требов</w:t>
      </w:r>
      <w:r w:rsidRPr="00212CDA">
        <w:t>а</w:t>
      </w:r>
      <w:r w:rsidRPr="00212CDA">
        <w:t xml:space="preserve">ниями Бюджетного кодекса Российской Федерации и Положения «О бюджетном процессе в Харайгунском муниципальном образовании», </w:t>
      </w:r>
      <w:r w:rsidRPr="00212CDA">
        <w:rPr>
          <w:rFonts w:ascii="Times New Roman CYR" w:hAnsi="Times New Roman CYR" w:cs="Times New Roman CYR"/>
        </w:rPr>
        <w:t xml:space="preserve">утвержденного решением Думы Харайгунского муниципального образования от 15 апреля 2016 года  </w:t>
      </w:r>
      <w:r>
        <w:rPr>
          <w:rFonts w:ascii="Times New Roman CYR" w:hAnsi="Times New Roman CYR" w:cs="Times New Roman CYR"/>
        </w:rPr>
        <w:t xml:space="preserve">          </w:t>
      </w:r>
      <w:r w:rsidRPr="00212CDA">
        <w:rPr>
          <w:rFonts w:ascii="Times New Roman CYR" w:hAnsi="Times New Roman CYR" w:cs="Times New Roman CYR"/>
        </w:rPr>
        <w:t>№ 132.</w:t>
      </w:r>
    </w:p>
    <w:p w:rsidR="00222BB8" w:rsidRDefault="00222BB8" w:rsidP="00222BB8">
      <w:pPr>
        <w:autoSpaceDE w:val="0"/>
        <w:autoSpaceDN w:val="0"/>
        <w:adjustRightInd w:val="0"/>
        <w:ind w:firstLine="720"/>
        <w:jc w:val="both"/>
        <w:rPr>
          <w:bCs/>
          <w:u w:val="single"/>
        </w:rPr>
      </w:pPr>
    </w:p>
    <w:p w:rsidR="00222BB8" w:rsidRPr="00212CDA" w:rsidRDefault="00222BB8" w:rsidP="00222BB8">
      <w:pPr>
        <w:autoSpaceDE w:val="0"/>
        <w:autoSpaceDN w:val="0"/>
        <w:adjustRightInd w:val="0"/>
        <w:ind w:firstLine="720"/>
        <w:jc w:val="both"/>
        <w:rPr>
          <w:bCs/>
          <w:u w:val="single"/>
        </w:rPr>
      </w:pPr>
      <w:r w:rsidRPr="00212CDA">
        <w:rPr>
          <w:bCs/>
          <w:u w:val="single"/>
        </w:rPr>
        <w:t>4. Предмет правового регулирования и основные правовые предписания:</w:t>
      </w:r>
    </w:p>
    <w:p w:rsidR="00222BB8" w:rsidRPr="00212CDA" w:rsidRDefault="00222BB8" w:rsidP="00222BB8">
      <w:pPr>
        <w:pStyle w:val="ac"/>
        <w:ind w:firstLine="720"/>
        <w:jc w:val="both"/>
        <w:rPr>
          <w:rFonts w:ascii="Times New Roman" w:hAnsi="Times New Roman"/>
          <w:sz w:val="24"/>
          <w:szCs w:val="24"/>
        </w:rPr>
      </w:pPr>
      <w:r w:rsidRPr="0028428D">
        <w:rPr>
          <w:rFonts w:ascii="Times New Roman" w:hAnsi="Times New Roman"/>
          <w:sz w:val="24"/>
          <w:szCs w:val="24"/>
        </w:rPr>
        <w:t>Предметом правового регулирования проекта решения является утверждение параметров  бюджета Харайгунского муниципального образования (далее - местный бюджет)  на 202</w:t>
      </w:r>
      <w:r>
        <w:rPr>
          <w:rFonts w:ascii="Times New Roman" w:hAnsi="Times New Roman"/>
          <w:sz w:val="24"/>
          <w:szCs w:val="24"/>
        </w:rPr>
        <w:t>2</w:t>
      </w:r>
      <w:r w:rsidRPr="0028428D">
        <w:rPr>
          <w:rFonts w:ascii="Times New Roman" w:hAnsi="Times New Roman"/>
          <w:sz w:val="24"/>
          <w:szCs w:val="24"/>
        </w:rPr>
        <w:t xml:space="preserve"> год и на плановый период 202</w:t>
      </w:r>
      <w:r>
        <w:rPr>
          <w:rFonts w:ascii="Times New Roman" w:hAnsi="Times New Roman"/>
          <w:sz w:val="24"/>
          <w:szCs w:val="24"/>
        </w:rPr>
        <w:t>3</w:t>
      </w:r>
      <w:r w:rsidRPr="0028428D">
        <w:rPr>
          <w:rFonts w:ascii="Times New Roman" w:hAnsi="Times New Roman"/>
          <w:sz w:val="24"/>
          <w:szCs w:val="24"/>
        </w:rPr>
        <w:t xml:space="preserve"> и 202</w:t>
      </w:r>
      <w:r>
        <w:rPr>
          <w:rFonts w:ascii="Times New Roman" w:hAnsi="Times New Roman"/>
          <w:sz w:val="24"/>
          <w:szCs w:val="24"/>
        </w:rPr>
        <w:t>4</w:t>
      </w:r>
      <w:r w:rsidRPr="0028428D">
        <w:rPr>
          <w:rFonts w:ascii="Times New Roman" w:hAnsi="Times New Roman"/>
          <w:sz w:val="24"/>
          <w:szCs w:val="24"/>
        </w:rPr>
        <w:t xml:space="preserve"> годов</w:t>
      </w:r>
      <w:r w:rsidRPr="00212CDA">
        <w:rPr>
          <w:rFonts w:ascii="Times New Roman" w:hAnsi="Times New Roman"/>
          <w:sz w:val="24"/>
          <w:szCs w:val="24"/>
        </w:rPr>
        <w:t xml:space="preserve"> (далее - плановый период).</w:t>
      </w:r>
    </w:p>
    <w:p w:rsidR="00222BB8" w:rsidRPr="00212CDA" w:rsidRDefault="00222BB8" w:rsidP="00222BB8">
      <w:pPr>
        <w:autoSpaceDE w:val="0"/>
        <w:autoSpaceDN w:val="0"/>
        <w:adjustRightInd w:val="0"/>
        <w:ind w:firstLine="720"/>
        <w:jc w:val="both"/>
        <w:rPr>
          <w:bCs/>
          <w:color w:val="000000"/>
          <w:u w:val="single"/>
        </w:rPr>
      </w:pPr>
    </w:p>
    <w:p w:rsidR="00222BB8" w:rsidRPr="00212CDA" w:rsidRDefault="00222BB8" w:rsidP="00222BB8">
      <w:pPr>
        <w:pStyle w:val="ac"/>
        <w:ind w:firstLine="720"/>
        <w:jc w:val="both"/>
        <w:rPr>
          <w:rFonts w:ascii="Times New Roman" w:hAnsi="Times New Roman"/>
          <w:bCs/>
          <w:color w:val="000000"/>
          <w:sz w:val="24"/>
          <w:szCs w:val="24"/>
          <w:u w:val="single"/>
        </w:rPr>
      </w:pPr>
      <w:r w:rsidRPr="00212CDA">
        <w:rPr>
          <w:rFonts w:ascii="Times New Roman" w:hAnsi="Times New Roman"/>
          <w:bCs/>
          <w:color w:val="000000"/>
          <w:sz w:val="24"/>
          <w:szCs w:val="24"/>
          <w:u w:val="single"/>
        </w:rPr>
        <w:t>5. Перечень правовых актов муниципального образования, принятия, отмены, изменения либо признания утратившими силу которых, потребует  принятие данного  правового акта.</w:t>
      </w:r>
    </w:p>
    <w:p w:rsidR="00222BB8" w:rsidRPr="00212CDA" w:rsidRDefault="00222BB8" w:rsidP="00222BB8">
      <w:pPr>
        <w:pStyle w:val="ac"/>
        <w:ind w:firstLine="720"/>
        <w:jc w:val="both"/>
        <w:rPr>
          <w:rFonts w:ascii="Times New Roman" w:hAnsi="Times New Roman"/>
          <w:sz w:val="24"/>
          <w:szCs w:val="24"/>
        </w:rPr>
      </w:pPr>
      <w:r w:rsidRPr="00212CDA">
        <w:rPr>
          <w:rFonts w:ascii="Times New Roman" w:hAnsi="Times New Roman"/>
          <w:sz w:val="24"/>
          <w:szCs w:val="24"/>
        </w:rPr>
        <w:t>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 указаны в тексте проекта решения.</w:t>
      </w:r>
    </w:p>
    <w:p w:rsidR="00222BB8" w:rsidRPr="00212CDA" w:rsidRDefault="00222BB8" w:rsidP="00222BB8">
      <w:pPr>
        <w:suppressAutoHyphens/>
        <w:ind w:firstLine="720"/>
        <w:jc w:val="both"/>
        <w:rPr>
          <w:bCs/>
          <w:color w:val="000000"/>
          <w:u w:val="single"/>
        </w:rPr>
      </w:pPr>
    </w:p>
    <w:p w:rsidR="00222BB8" w:rsidRPr="00212CDA" w:rsidRDefault="00222BB8" w:rsidP="00222BB8">
      <w:pPr>
        <w:suppressAutoHyphens/>
        <w:ind w:firstLine="720"/>
        <w:jc w:val="both"/>
        <w:rPr>
          <w:bCs/>
          <w:color w:val="000000"/>
          <w:u w:val="single"/>
        </w:rPr>
      </w:pPr>
      <w:r w:rsidRPr="00212CDA">
        <w:rPr>
          <w:bCs/>
          <w:color w:val="000000"/>
          <w:u w:val="single"/>
        </w:rPr>
        <w:t>6. Иные сведения:</w:t>
      </w:r>
    </w:p>
    <w:p w:rsidR="00222BB8" w:rsidRPr="00212CDA" w:rsidRDefault="00222BB8" w:rsidP="00222BB8">
      <w:pPr>
        <w:pStyle w:val="ac"/>
        <w:ind w:firstLine="720"/>
        <w:jc w:val="both"/>
        <w:rPr>
          <w:rFonts w:ascii="Times New Roman" w:hAnsi="Times New Roman"/>
          <w:sz w:val="24"/>
          <w:szCs w:val="24"/>
        </w:rPr>
      </w:pPr>
      <w:r w:rsidRPr="00212CDA">
        <w:rPr>
          <w:rFonts w:ascii="Times New Roman" w:hAnsi="Times New Roman"/>
          <w:sz w:val="24"/>
          <w:szCs w:val="24"/>
        </w:rPr>
        <w:t xml:space="preserve">Иные сведения представляют собой описание подходов и принципов, примененных при формировании доходов местного бюджета, описание наиболее значимых расходов местного бюджета, а также параметры муниципального долга Харайгунского муниципального </w:t>
      </w:r>
      <w:r w:rsidRPr="0028428D">
        <w:rPr>
          <w:rFonts w:ascii="Times New Roman" w:hAnsi="Times New Roman"/>
          <w:sz w:val="24"/>
          <w:szCs w:val="24"/>
        </w:rPr>
        <w:t>образования и структуры источников внутреннего финансирования дефицита местного бюджета на 202</w:t>
      </w:r>
      <w:r>
        <w:rPr>
          <w:rFonts w:ascii="Times New Roman" w:hAnsi="Times New Roman"/>
          <w:sz w:val="24"/>
          <w:szCs w:val="24"/>
        </w:rPr>
        <w:t>2</w:t>
      </w:r>
      <w:r w:rsidRPr="0028428D">
        <w:rPr>
          <w:rFonts w:ascii="Times New Roman" w:hAnsi="Times New Roman"/>
          <w:sz w:val="24"/>
          <w:szCs w:val="24"/>
        </w:rPr>
        <w:t xml:space="preserve"> год и на плановый период 202</w:t>
      </w:r>
      <w:r>
        <w:rPr>
          <w:rFonts w:ascii="Times New Roman" w:hAnsi="Times New Roman"/>
          <w:sz w:val="24"/>
          <w:szCs w:val="24"/>
        </w:rPr>
        <w:t>3</w:t>
      </w:r>
      <w:r w:rsidRPr="0028428D">
        <w:rPr>
          <w:rFonts w:ascii="Times New Roman" w:hAnsi="Times New Roman"/>
          <w:sz w:val="24"/>
          <w:szCs w:val="24"/>
        </w:rPr>
        <w:t xml:space="preserve"> и 202</w:t>
      </w:r>
      <w:r>
        <w:rPr>
          <w:rFonts w:ascii="Times New Roman" w:hAnsi="Times New Roman"/>
          <w:sz w:val="24"/>
          <w:szCs w:val="24"/>
        </w:rPr>
        <w:t>4</w:t>
      </w:r>
      <w:r w:rsidRPr="0028428D">
        <w:rPr>
          <w:rFonts w:ascii="Times New Roman" w:hAnsi="Times New Roman"/>
          <w:sz w:val="24"/>
          <w:szCs w:val="24"/>
        </w:rPr>
        <w:t xml:space="preserve"> годов</w:t>
      </w:r>
      <w:r w:rsidRPr="00212CDA">
        <w:rPr>
          <w:rFonts w:ascii="Times New Roman" w:hAnsi="Times New Roman"/>
          <w:sz w:val="24"/>
          <w:szCs w:val="24"/>
        </w:rPr>
        <w:t>.</w:t>
      </w:r>
    </w:p>
    <w:p w:rsidR="00222BB8" w:rsidRPr="00103FB4" w:rsidRDefault="00222BB8" w:rsidP="00222BB8">
      <w:pPr>
        <w:autoSpaceDE w:val="0"/>
        <w:autoSpaceDN w:val="0"/>
        <w:adjustRightInd w:val="0"/>
        <w:ind w:firstLine="709"/>
        <w:jc w:val="both"/>
      </w:pPr>
      <w:r w:rsidRPr="00212CDA">
        <w:t>Проект решения подготовлен в соответствии с требов</w:t>
      </w:r>
      <w:r w:rsidRPr="00212CDA">
        <w:t>а</w:t>
      </w:r>
      <w:r w:rsidRPr="00212CDA">
        <w:t xml:space="preserve">ниями Бюджетного кодекса Российской Федерации и Положением «О бюджетном процессе в Харайгунском муниципальном образовании», с </w:t>
      </w:r>
      <w:r w:rsidRPr="00601DD4">
        <w:t>учетом положений Основных направлений бюджетной и налоговой политики Харайгунского муниципального образования на 202</w:t>
      </w:r>
      <w:r>
        <w:t>2</w:t>
      </w:r>
      <w:r w:rsidRPr="00601DD4">
        <w:t xml:space="preserve"> год и на плановый период 202</w:t>
      </w:r>
      <w:r>
        <w:t>3</w:t>
      </w:r>
      <w:r w:rsidRPr="00601DD4">
        <w:t xml:space="preserve"> и 202</w:t>
      </w:r>
      <w:r>
        <w:t>4</w:t>
      </w:r>
      <w:r w:rsidRPr="00601DD4">
        <w:t xml:space="preserve"> годов,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t>,</w:t>
      </w:r>
      <w:r w:rsidRPr="00601DD4">
        <w:t xml:space="preserve"> муниципальных программ </w:t>
      </w:r>
      <w:r>
        <w:t>Харайгунского</w:t>
      </w:r>
      <w:r w:rsidRPr="00601DD4">
        <w:t xml:space="preserve"> муниципального образования (проектов </w:t>
      </w:r>
      <w:r w:rsidRPr="00103FB4">
        <w:t>изменений в муниципальные программы Харайгунского муниципального образования), бюджетном прогнозе Харайгунского муниципального образования на долгосрочный период до 2025 года.</w:t>
      </w:r>
    </w:p>
    <w:p w:rsidR="00222BB8" w:rsidRPr="00212CDA" w:rsidRDefault="00222BB8" w:rsidP="00222BB8">
      <w:pPr>
        <w:autoSpaceDE w:val="0"/>
        <w:autoSpaceDN w:val="0"/>
        <w:adjustRightInd w:val="0"/>
        <w:jc w:val="both"/>
      </w:pPr>
      <w:r w:rsidRPr="00103FB4">
        <w:t xml:space="preserve">            Формирование основных параметров местного бюджета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Также учтены ожидаемые параметры исполнения местного бюджета за 2021 год, основные</w:t>
      </w:r>
      <w:r w:rsidRPr="0028428D">
        <w:t xml:space="preserve"> параметры прогноза социально-экономического развития Харайгунского муниципального образования на 202</w:t>
      </w:r>
      <w:r>
        <w:t>2</w:t>
      </w:r>
      <w:r w:rsidRPr="0028428D">
        <w:t xml:space="preserve"> </w:t>
      </w:r>
      <w:r>
        <w:t>год -</w:t>
      </w:r>
      <w:r w:rsidRPr="0028428D">
        <w:t xml:space="preserve"> 202</w:t>
      </w:r>
      <w:r>
        <w:t>4</w:t>
      </w:r>
      <w:r w:rsidRPr="0028428D">
        <w:t xml:space="preserve"> год</w:t>
      </w:r>
      <w:r>
        <w:t>ы</w:t>
      </w:r>
      <w:r w:rsidRPr="0028428D">
        <w:t>.</w:t>
      </w:r>
    </w:p>
    <w:p w:rsidR="00222BB8" w:rsidRPr="00212CDA" w:rsidRDefault="00222BB8" w:rsidP="00222BB8">
      <w:pPr>
        <w:autoSpaceDE w:val="0"/>
        <w:autoSpaceDN w:val="0"/>
        <w:adjustRightInd w:val="0"/>
        <w:ind w:firstLine="720"/>
        <w:jc w:val="both"/>
      </w:pPr>
      <w:r w:rsidRPr="00212CDA">
        <w:t xml:space="preserve">В соответствии с бюджетным законодательством, местный бюджет формируется на трехлетний бюджетный цикл, что обеспечивает стабильность и предсказуемость развития бюджетной системы местного бюджета. </w:t>
      </w:r>
    </w:p>
    <w:p w:rsidR="00222BB8" w:rsidRPr="00212CDA" w:rsidRDefault="00222BB8" w:rsidP="00222BB8">
      <w:pPr>
        <w:ind w:firstLine="708"/>
        <w:jc w:val="both"/>
      </w:pPr>
      <w:r w:rsidRPr="00212CDA">
        <w:t>При формировании проекта бюджета на очередной год и на плановый период сохранены основные цели, определенные при формировании бюджета в предыдущие годы:</w:t>
      </w:r>
    </w:p>
    <w:p w:rsidR="00222BB8" w:rsidRPr="00212CDA" w:rsidRDefault="00222BB8" w:rsidP="00222BB8">
      <w:pPr>
        <w:numPr>
          <w:ilvl w:val="0"/>
          <w:numId w:val="5"/>
        </w:numPr>
        <w:tabs>
          <w:tab w:val="num" w:pos="969"/>
        </w:tabs>
        <w:ind w:left="0" w:firstLine="709"/>
        <w:jc w:val="both"/>
      </w:pPr>
      <w:r w:rsidRPr="00212CDA">
        <w:t xml:space="preserve">Обеспечение сбалансированности бюджета, т.е. формирование расходов бюджета исходя из реальных доходных источников. </w:t>
      </w:r>
    </w:p>
    <w:p w:rsidR="00222BB8" w:rsidRPr="00212CDA" w:rsidRDefault="00222BB8" w:rsidP="00222BB8">
      <w:pPr>
        <w:numPr>
          <w:ilvl w:val="0"/>
          <w:numId w:val="5"/>
        </w:numPr>
        <w:tabs>
          <w:tab w:val="num" w:pos="969"/>
        </w:tabs>
        <w:ind w:left="0" w:firstLine="709"/>
        <w:jc w:val="both"/>
      </w:pPr>
      <w:r w:rsidRPr="00212CDA">
        <w:t>Оптимизация и повышение эффективности бюджетных расходов, т.е. недопущение необоснованного увеличения расходов бюджета, достижения наилучшего результата с использованием определенного бюджетом объема средств (результативности).</w:t>
      </w:r>
    </w:p>
    <w:p w:rsidR="00222BB8" w:rsidRDefault="00222BB8" w:rsidP="00222BB8">
      <w:pPr>
        <w:numPr>
          <w:ilvl w:val="0"/>
          <w:numId w:val="5"/>
        </w:numPr>
        <w:tabs>
          <w:tab w:val="num" w:pos="969"/>
        </w:tabs>
        <w:ind w:left="0" w:firstLine="709"/>
        <w:jc w:val="both"/>
      </w:pPr>
      <w:r w:rsidRPr="00212CDA">
        <w:t>Безусловное исполнение принятых расходных обязательств.</w:t>
      </w:r>
    </w:p>
    <w:p w:rsidR="00222BB8" w:rsidRPr="00212CDA" w:rsidRDefault="00222BB8" w:rsidP="00222BB8">
      <w:pPr>
        <w:ind w:left="709"/>
        <w:jc w:val="both"/>
      </w:pPr>
    </w:p>
    <w:p w:rsidR="00222BB8" w:rsidRPr="00212CDA" w:rsidRDefault="00222BB8" w:rsidP="00222BB8">
      <w:pPr>
        <w:ind w:firstLine="708"/>
        <w:jc w:val="both"/>
      </w:pPr>
      <w:r w:rsidRPr="00212CDA">
        <w:t xml:space="preserve">Основные параметры  местного </w:t>
      </w:r>
      <w:r w:rsidRPr="001254F3">
        <w:t>бюджета на 202</w:t>
      </w:r>
      <w:r>
        <w:t>2</w:t>
      </w:r>
      <w:r w:rsidRPr="001254F3">
        <w:t xml:space="preserve"> год и на плановый период 202</w:t>
      </w:r>
      <w:r>
        <w:t>3</w:t>
      </w:r>
      <w:r w:rsidRPr="001254F3">
        <w:t xml:space="preserve"> и 202</w:t>
      </w:r>
      <w:r>
        <w:t>4</w:t>
      </w:r>
      <w:r w:rsidRPr="001254F3">
        <w:t xml:space="preserve"> годов сформированы в следующих объемах и представлены в таблице 1:</w:t>
      </w:r>
    </w:p>
    <w:p w:rsidR="00222BB8" w:rsidRPr="00E169F3" w:rsidRDefault="00222BB8" w:rsidP="00222BB8">
      <w:pPr>
        <w:ind w:firstLine="708"/>
        <w:jc w:val="both"/>
      </w:pPr>
    </w:p>
    <w:p w:rsidR="00222BB8" w:rsidRPr="00212CDA" w:rsidRDefault="00222BB8" w:rsidP="00222BB8">
      <w:pPr>
        <w:autoSpaceDE w:val="0"/>
        <w:autoSpaceDN w:val="0"/>
        <w:adjustRightInd w:val="0"/>
        <w:jc w:val="center"/>
      </w:pPr>
      <w:r w:rsidRPr="001254F3">
        <w:t>Таблица 1. Основные параметры местного бюджета на 202</w:t>
      </w:r>
      <w:r>
        <w:t>2</w:t>
      </w:r>
      <w:r w:rsidRPr="001254F3">
        <w:t xml:space="preserve"> год и на плановый период 202</w:t>
      </w:r>
      <w:r>
        <w:t>3</w:t>
      </w:r>
      <w:r w:rsidRPr="001254F3">
        <w:t xml:space="preserve"> и 202</w:t>
      </w:r>
      <w:r>
        <w:t>4</w:t>
      </w:r>
      <w:r w:rsidRPr="001254F3">
        <w:t xml:space="preserve"> годов</w:t>
      </w:r>
    </w:p>
    <w:p w:rsidR="00222BB8" w:rsidRPr="00E169F3" w:rsidRDefault="00222BB8" w:rsidP="00222BB8">
      <w:pPr>
        <w:autoSpaceDE w:val="0"/>
        <w:autoSpaceDN w:val="0"/>
        <w:adjustRightInd w:val="0"/>
        <w:jc w:val="both"/>
        <w:rPr>
          <w:bCs/>
          <w:color w:val="000000"/>
          <w:u w:val="single"/>
        </w:rPr>
      </w:pPr>
    </w:p>
    <w:p w:rsidR="00222BB8" w:rsidRPr="00BF3B9C" w:rsidRDefault="00222BB8" w:rsidP="00222BB8">
      <w:pPr>
        <w:autoSpaceDE w:val="0"/>
        <w:autoSpaceDN w:val="0"/>
        <w:adjustRightInd w:val="0"/>
        <w:ind w:firstLine="709"/>
        <w:jc w:val="right"/>
      </w:pPr>
      <w:r w:rsidRPr="00BF3B9C">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843"/>
        <w:gridCol w:w="1418"/>
        <w:gridCol w:w="1417"/>
      </w:tblGrid>
      <w:tr w:rsidR="00222BB8" w:rsidRPr="00212CDA" w:rsidTr="00B00AB6">
        <w:tc>
          <w:tcPr>
            <w:tcW w:w="4820" w:type="dxa"/>
            <w:vAlign w:val="center"/>
          </w:tcPr>
          <w:p w:rsidR="00222BB8" w:rsidRPr="00E169F3" w:rsidRDefault="00222BB8" w:rsidP="00B00AB6">
            <w:pPr>
              <w:autoSpaceDE w:val="0"/>
              <w:autoSpaceDN w:val="0"/>
              <w:adjustRightInd w:val="0"/>
              <w:rPr>
                <w:sz w:val="20"/>
                <w:szCs w:val="20"/>
              </w:rPr>
            </w:pPr>
            <w:r w:rsidRPr="00E169F3">
              <w:rPr>
                <w:sz w:val="20"/>
                <w:szCs w:val="20"/>
              </w:rPr>
              <w:t>Основные параметры бюджета</w:t>
            </w:r>
          </w:p>
        </w:tc>
        <w:tc>
          <w:tcPr>
            <w:tcW w:w="1843" w:type="dxa"/>
            <w:vAlign w:val="center"/>
          </w:tcPr>
          <w:p w:rsidR="00222BB8" w:rsidRPr="00E169F3" w:rsidRDefault="00222BB8" w:rsidP="00B00AB6">
            <w:pPr>
              <w:autoSpaceDE w:val="0"/>
              <w:autoSpaceDN w:val="0"/>
              <w:adjustRightInd w:val="0"/>
              <w:jc w:val="center"/>
              <w:rPr>
                <w:sz w:val="20"/>
                <w:szCs w:val="20"/>
              </w:rPr>
            </w:pPr>
            <w:r w:rsidRPr="00E169F3">
              <w:rPr>
                <w:sz w:val="20"/>
                <w:szCs w:val="20"/>
              </w:rPr>
              <w:t>2022 год</w:t>
            </w:r>
          </w:p>
        </w:tc>
        <w:tc>
          <w:tcPr>
            <w:tcW w:w="1418" w:type="dxa"/>
            <w:vAlign w:val="center"/>
          </w:tcPr>
          <w:p w:rsidR="00222BB8" w:rsidRPr="00E169F3" w:rsidRDefault="00222BB8" w:rsidP="00B00AB6">
            <w:pPr>
              <w:autoSpaceDE w:val="0"/>
              <w:autoSpaceDN w:val="0"/>
              <w:adjustRightInd w:val="0"/>
              <w:jc w:val="center"/>
              <w:rPr>
                <w:sz w:val="20"/>
                <w:szCs w:val="20"/>
              </w:rPr>
            </w:pPr>
            <w:r w:rsidRPr="00E169F3">
              <w:rPr>
                <w:sz w:val="20"/>
                <w:szCs w:val="20"/>
              </w:rPr>
              <w:t>2023 год</w:t>
            </w:r>
          </w:p>
        </w:tc>
        <w:tc>
          <w:tcPr>
            <w:tcW w:w="1417" w:type="dxa"/>
            <w:vAlign w:val="center"/>
          </w:tcPr>
          <w:p w:rsidR="00222BB8" w:rsidRPr="00E169F3" w:rsidRDefault="00222BB8" w:rsidP="00B00AB6">
            <w:pPr>
              <w:autoSpaceDE w:val="0"/>
              <w:autoSpaceDN w:val="0"/>
              <w:adjustRightInd w:val="0"/>
              <w:jc w:val="center"/>
              <w:rPr>
                <w:sz w:val="20"/>
                <w:szCs w:val="20"/>
              </w:rPr>
            </w:pPr>
            <w:r w:rsidRPr="00E169F3">
              <w:rPr>
                <w:sz w:val="20"/>
                <w:szCs w:val="20"/>
              </w:rPr>
              <w:t>2024 год</w:t>
            </w:r>
          </w:p>
        </w:tc>
      </w:tr>
      <w:tr w:rsidR="00222BB8" w:rsidRPr="0099021A" w:rsidTr="00B00AB6">
        <w:tc>
          <w:tcPr>
            <w:tcW w:w="4820" w:type="dxa"/>
            <w:vAlign w:val="center"/>
          </w:tcPr>
          <w:p w:rsidR="00222BB8" w:rsidRPr="00212CDA" w:rsidRDefault="00222BB8" w:rsidP="00B00AB6">
            <w:pPr>
              <w:autoSpaceDE w:val="0"/>
              <w:autoSpaceDN w:val="0"/>
              <w:adjustRightInd w:val="0"/>
              <w:rPr>
                <w:b/>
                <w:sz w:val="20"/>
                <w:szCs w:val="20"/>
              </w:rPr>
            </w:pPr>
            <w:r w:rsidRPr="00212CDA">
              <w:rPr>
                <w:b/>
                <w:sz w:val="20"/>
                <w:szCs w:val="20"/>
              </w:rPr>
              <w:t xml:space="preserve">Доходы, </w:t>
            </w:r>
            <w:r w:rsidRPr="00212CDA">
              <w:rPr>
                <w:sz w:val="20"/>
                <w:szCs w:val="20"/>
              </w:rPr>
              <w:t>в том числе:</w:t>
            </w:r>
          </w:p>
        </w:tc>
        <w:tc>
          <w:tcPr>
            <w:tcW w:w="1843" w:type="dxa"/>
            <w:vAlign w:val="bottom"/>
          </w:tcPr>
          <w:p w:rsidR="00222BB8" w:rsidRPr="00CB7230" w:rsidRDefault="00222BB8" w:rsidP="00B00AB6">
            <w:pPr>
              <w:jc w:val="right"/>
              <w:rPr>
                <w:b/>
                <w:bCs/>
                <w:sz w:val="20"/>
                <w:szCs w:val="20"/>
                <w:highlight w:val="yellow"/>
              </w:rPr>
            </w:pPr>
            <w:r w:rsidRPr="0099021A">
              <w:rPr>
                <w:b/>
                <w:bCs/>
                <w:sz w:val="20"/>
                <w:szCs w:val="20"/>
              </w:rPr>
              <w:t>7 615</w:t>
            </w:r>
          </w:p>
        </w:tc>
        <w:tc>
          <w:tcPr>
            <w:tcW w:w="1418" w:type="dxa"/>
            <w:shd w:val="clear" w:color="auto" w:fill="auto"/>
            <w:vAlign w:val="bottom"/>
          </w:tcPr>
          <w:p w:rsidR="00222BB8" w:rsidRPr="0099021A" w:rsidRDefault="00222BB8" w:rsidP="00B00AB6">
            <w:pPr>
              <w:jc w:val="right"/>
              <w:rPr>
                <w:b/>
                <w:bCs/>
                <w:sz w:val="20"/>
                <w:szCs w:val="20"/>
              </w:rPr>
            </w:pPr>
            <w:r w:rsidRPr="0099021A">
              <w:rPr>
                <w:b/>
                <w:bCs/>
                <w:sz w:val="20"/>
                <w:szCs w:val="20"/>
              </w:rPr>
              <w:t>6 421</w:t>
            </w:r>
          </w:p>
        </w:tc>
        <w:tc>
          <w:tcPr>
            <w:tcW w:w="1417" w:type="dxa"/>
            <w:vAlign w:val="bottom"/>
          </w:tcPr>
          <w:p w:rsidR="00222BB8" w:rsidRPr="0099021A" w:rsidRDefault="00222BB8" w:rsidP="00B00AB6">
            <w:pPr>
              <w:jc w:val="right"/>
              <w:rPr>
                <w:b/>
                <w:bCs/>
                <w:sz w:val="20"/>
                <w:szCs w:val="20"/>
              </w:rPr>
            </w:pPr>
            <w:r w:rsidRPr="0099021A">
              <w:rPr>
                <w:b/>
                <w:bCs/>
                <w:sz w:val="20"/>
                <w:szCs w:val="20"/>
              </w:rPr>
              <w:t>6 253</w:t>
            </w:r>
          </w:p>
        </w:tc>
      </w:tr>
      <w:tr w:rsidR="00222BB8" w:rsidRPr="00212CDA" w:rsidTr="00B00AB6">
        <w:tc>
          <w:tcPr>
            <w:tcW w:w="4820" w:type="dxa"/>
            <w:vAlign w:val="center"/>
          </w:tcPr>
          <w:p w:rsidR="00222BB8" w:rsidRPr="00212CDA" w:rsidRDefault="00222BB8" w:rsidP="00B00AB6">
            <w:pPr>
              <w:autoSpaceDE w:val="0"/>
              <w:autoSpaceDN w:val="0"/>
              <w:adjustRightInd w:val="0"/>
              <w:rPr>
                <w:sz w:val="20"/>
                <w:szCs w:val="20"/>
              </w:rPr>
            </w:pPr>
            <w:r w:rsidRPr="00212CDA">
              <w:rPr>
                <w:sz w:val="20"/>
                <w:szCs w:val="20"/>
              </w:rPr>
              <w:t>налоговые и неналоговые доходы</w:t>
            </w:r>
          </w:p>
        </w:tc>
        <w:tc>
          <w:tcPr>
            <w:tcW w:w="1843" w:type="dxa"/>
            <w:vAlign w:val="bottom"/>
          </w:tcPr>
          <w:p w:rsidR="00222BB8" w:rsidRPr="0099021A" w:rsidRDefault="00222BB8" w:rsidP="00B00AB6">
            <w:pPr>
              <w:jc w:val="right"/>
              <w:rPr>
                <w:sz w:val="20"/>
                <w:szCs w:val="20"/>
              </w:rPr>
            </w:pPr>
            <w:r w:rsidRPr="0099021A">
              <w:rPr>
                <w:sz w:val="20"/>
                <w:szCs w:val="20"/>
              </w:rPr>
              <w:t>2 311</w:t>
            </w:r>
          </w:p>
        </w:tc>
        <w:tc>
          <w:tcPr>
            <w:tcW w:w="1418" w:type="dxa"/>
            <w:vAlign w:val="bottom"/>
          </w:tcPr>
          <w:p w:rsidR="00222BB8" w:rsidRPr="0099021A" w:rsidRDefault="00222BB8" w:rsidP="00B00AB6">
            <w:pPr>
              <w:jc w:val="right"/>
              <w:rPr>
                <w:color w:val="000000"/>
                <w:sz w:val="20"/>
                <w:szCs w:val="20"/>
              </w:rPr>
            </w:pPr>
            <w:r w:rsidRPr="0099021A">
              <w:rPr>
                <w:color w:val="000000"/>
                <w:sz w:val="20"/>
                <w:szCs w:val="20"/>
              </w:rPr>
              <w:t>2 394</w:t>
            </w:r>
          </w:p>
        </w:tc>
        <w:tc>
          <w:tcPr>
            <w:tcW w:w="1417" w:type="dxa"/>
            <w:vAlign w:val="bottom"/>
          </w:tcPr>
          <w:p w:rsidR="00222BB8" w:rsidRPr="0099021A" w:rsidRDefault="00222BB8" w:rsidP="00B00AB6">
            <w:pPr>
              <w:jc w:val="right"/>
              <w:rPr>
                <w:color w:val="000000"/>
                <w:sz w:val="20"/>
                <w:szCs w:val="20"/>
              </w:rPr>
            </w:pPr>
            <w:r w:rsidRPr="0099021A">
              <w:rPr>
                <w:color w:val="000000"/>
                <w:sz w:val="20"/>
                <w:szCs w:val="20"/>
              </w:rPr>
              <w:t>2 534</w:t>
            </w:r>
          </w:p>
        </w:tc>
      </w:tr>
      <w:tr w:rsidR="00222BB8" w:rsidRPr="00212CDA" w:rsidTr="00B00AB6">
        <w:tc>
          <w:tcPr>
            <w:tcW w:w="4820" w:type="dxa"/>
            <w:vAlign w:val="center"/>
          </w:tcPr>
          <w:p w:rsidR="00222BB8" w:rsidRPr="00212CDA" w:rsidRDefault="00222BB8" w:rsidP="00B00AB6">
            <w:pPr>
              <w:autoSpaceDE w:val="0"/>
              <w:autoSpaceDN w:val="0"/>
              <w:adjustRightInd w:val="0"/>
              <w:rPr>
                <w:sz w:val="20"/>
                <w:szCs w:val="20"/>
              </w:rPr>
            </w:pPr>
            <w:r w:rsidRPr="00212CDA">
              <w:rPr>
                <w:sz w:val="20"/>
                <w:szCs w:val="20"/>
              </w:rPr>
              <w:t>безвозмездные перечисления</w:t>
            </w:r>
          </w:p>
        </w:tc>
        <w:tc>
          <w:tcPr>
            <w:tcW w:w="1843" w:type="dxa"/>
            <w:vAlign w:val="bottom"/>
          </w:tcPr>
          <w:p w:rsidR="00222BB8" w:rsidRPr="0099021A" w:rsidRDefault="00222BB8" w:rsidP="00B00AB6">
            <w:pPr>
              <w:jc w:val="right"/>
              <w:rPr>
                <w:sz w:val="20"/>
                <w:szCs w:val="20"/>
              </w:rPr>
            </w:pPr>
            <w:r w:rsidRPr="0099021A">
              <w:rPr>
                <w:sz w:val="20"/>
                <w:szCs w:val="20"/>
              </w:rPr>
              <w:t>5 304</w:t>
            </w:r>
          </w:p>
        </w:tc>
        <w:tc>
          <w:tcPr>
            <w:tcW w:w="1418" w:type="dxa"/>
            <w:vAlign w:val="bottom"/>
          </w:tcPr>
          <w:p w:rsidR="00222BB8" w:rsidRPr="0099021A" w:rsidRDefault="00222BB8" w:rsidP="00B00AB6">
            <w:pPr>
              <w:jc w:val="right"/>
              <w:rPr>
                <w:color w:val="000000"/>
                <w:sz w:val="20"/>
                <w:szCs w:val="20"/>
              </w:rPr>
            </w:pPr>
            <w:r w:rsidRPr="0099021A">
              <w:rPr>
                <w:color w:val="000000"/>
                <w:sz w:val="20"/>
                <w:szCs w:val="20"/>
              </w:rPr>
              <w:t>4 027</w:t>
            </w:r>
          </w:p>
        </w:tc>
        <w:tc>
          <w:tcPr>
            <w:tcW w:w="1417" w:type="dxa"/>
            <w:vAlign w:val="bottom"/>
          </w:tcPr>
          <w:p w:rsidR="00222BB8" w:rsidRPr="0099021A" w:rsidRDefault="00222BB8" w:rsidP="00B00AB6">
            <w:pPr>
              <w:jc w:val="right"/>
              <w:rPr>
                <w:color w:val="000000"/>
                <w:sz w:val="20"/>
                <w:szCs w:val="20"/>
              </w:rPr>
            </w:pPr>
            <w:r w:rsidRPr="0099021A">
              <w:rPr>
                <w:color w:val="000000"/>
                <w:sz w:val="20"/>
                <w:szCs w:val="20"/>
              </w:rPr>
              <w:t>3 719</w:t>
            </w:r>
          </w:p>
        </w:tc>
      </w:tr>
      <w:tr w:rsidR="00222BB8" w:rsidRPr="00212CDA" w:rsidTr="00B00AB6">
        <w:tc>
          <w:tcPr>
            <w:tcW w:w="4820" w:type="dxa"/>
            <w:vAlign w:val="center"/>
          </w:tcPr>
          <w:p w:rsidR="00222BB8" w:rsidRPr="00212CDA" w:rsidRDefault="00222BB8" w:rsidP="00B00AB6">
            <w:pPr>
              <w:autoSpaceDE w:val="0"/>
              <w:autoSpaceDN w:val="0"/>
              <w:adjustRightInd w:val="0"/>
              <w:rPr>
                <w:sz w:val="20"/>
                <w:szCs w:val="20"/>
              </w:rPr>
            </w:pPr>
            <w:r w:rsidRPr="00212CDA">
              <w:rPr>
                <w:b/>
                <w:sz w:val="20"/>
                <w:szCs w:val="20"/>
              </w:rPr>
              <w:t>Расходы,</w:t>
            </w:r>
            <w:r w:rsidRPr="00212CDA">
              <w:rPr>
                <w:sz w:val="20"/>
                <w:szCs w:val="20"/>
              </w:rPr>
              <w:t xml:space="preserve"> в том числе:</w:t>
            </w:r>
          </w:p>
        </w:tc>
        <w:tc>
          <w:tcPr>
            <w:tcW w:w="1843"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7 615</w:t>
            </w:r>
          </w:p>
        </w:tc>
        <w:tc>
          <w:tcPr>
            <w:tcW w:w="1418"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6 421</w:t>
            </w:r>
          </w:p>
        </w:tc>
        <w:tc>
          <w:tcPr>
            <w:tcW w:w="1417"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6 253</w:t>
            </w:r>
          </w:p>
        </w:tc>
      </w:tr>
      <w:tr w:rsidR="00222BB8" w:rsidRPr="00212CDA" w:rsidTr="00B00AB6">
        <w:tc>
          <w:tcPr>
            <w:tcW w:w="4820" w:type="dxa"/>
            <w:vAlign w:val="center"/>
          </w:tcPr>
          <w:p w:rsidR="00222BB8" w:rsidRPr="00212CDA" w:rsidRDefault="00222BB8" w:rsidP="00B00AB6">
            <w:pPr>
              <w:autoSpaceDE w:val="0"/>
              <w:autoSpaceDN w:val="0"/>
              <w:adjustRightInd w:val="0"/>
              <w:rPr>
                <w:b/>
                <w:sz w:val="20"/>
                <w:szCs w:val="20"/>
              </w:rPr>
            </w:pPr>
            <w:r w:rsidRPr="00212CDA">
              <w:rPr>
                <w:sz w:val="20"/>
                <w:szCs w:val="20"/>
              </w:rPr>
              <w:t>условно утвержденные расходы</w:t>
            </w:r>
          </w:p>
        </w:tc>
        <w:tc>
          <w:tcPr>
            <w:tcW w:w="1843" w:type="dxa"/>
            <w:vAlign w:val="center"/>
          </w:tcPr>
          <w:p w:rsidR="00222BB8" w:rsidRPr="0099021A" w:rsidRDefault="00222BB8" w:rsidP="00B00AB6">
            <w:pPr>
              <w:autoSpaceDE w:val="0"/>
              <w:autoSpaceDN w:val="0"/>
              <w:adjustRightInd w:val="0"/>
              <w:jc w:val="right"/>
              <w:rPr>
                <w:sz w:val="20"/>
                <w:szCs w:val="20"/>
              </w:rPr>
            </w:pPr>
            <w:r w:rsidRPr="0099021A">
              <w:rPr>
                <w:sz w:val="20"/>
                <w:szCs w:val="20"/>
              </w:rPr>
              <w:t>0</w:t>
            </w:r>
          </w:p>
        </w:tc>
        <w:tc>
          <w:tcPr>
            <w:tcW w:w="1418" w:type="dxa"/>
            <w:vAlign w:val="center"/>
          </w:tcPr>
          <w:p w:rsidR="00222BB8" w:rsidRPr="0099021A" w:rsidRDefault="00222BB8" w:rsidP="00B00AB6">
            <w:pPr>
              <w:autoSpaceDE w:val="0"/>
              <w:autoSpaceDN w:val="0"/>
              <w:adjustRightInd w:val="0"/>
              <w:jc w:val="right"/>
              <w:rPr>
                <w:sz w:val="20"/>
                <w:szCs w:val="20"/>
              </w:rPr>
            </w:pPr>
            <w:r w:rsidRPr="0099021A">
              <w:rPr>
                <w:sz w:val="20"/>
                <w:szCs w:val="20"/>
              </w:rPr>
              <w:t>151</w:t>
            </w:r>
          </w:p>
        </w:tc>
        <w:tc>
          <w:tcPr>
            <w:tcW w:w="1417" w:type="dxa"/>
            <w:vAlign w:val="center"/>
          </w:tcPr>
          <w:p w:rsidR="00222BB8" w:rsidRPr="0099021A" w:rsidRDefault="00222BB8" w:rsidP="00B00AB6">
            <w:pPr>
              <w:autoSpaceDE w:val="0"/>
              <w:autoSpaceDN w:val="0"/>
              <w:adjustRightInd w:val="0"/>
              <w:jc w:val="right"/>
              <w:rPr>
                <w:sz w:val="20"/>
                <w:szCs w:val="20"/>
              </w:rPr>
            </w:pPr>
            <w:r w:rsidRPr="0099021A">
              <w:rPr>
                <w:sz w:val="20"/>
                <w:szCs w:val="20"/>
              </w:rPr>
              <w:t>293</w:t>
            </w:r>
          </w:p>
        </w:tc>
      </w:tr>
      <w:tr w:rsidR="00222BB8" w:rsidRPr="00212CDA" w:rsidTr="00B00AB6">
        <w:tc>
          <w:tcPr>
            <w:tcW w:w="4820" w:type="dxa"/>
            <w:vAlign w:val="center"/>
          </w:tcPr>
          <w:p w:rsidR="00222BB8" w:rsidRPr="00212CDA" w:rsidRDefault="00222BB8" w:rsidP="00B00AB6">
            <w:pPr>
              <w:autoSpaceDE w:val="0"/>
              <w:autoSpaceDN w:val="0"/>
              <w:adjustRightInd w:val="0"/>
              <w:rPr>
                <w:b/>
                <w:sz w:val="20"/>
                <w:szCs w:val="20"/>
              </w:rPr>
            </w:pPr>
            <w:r w:rsidRPr="00212CDA">
              <w:rPr>
                <w:b/>
                <w:sz w:val="20"/>
                <w:szCs w:val="20"/>
              </w:rPr>
              <w:t>Дефицит/профицит</w:t>
            </w:r>
          </w:p>
        </w:tc>
        <w:tc>
          <w:tcPr>
            <w:tcW w:w="1843"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0</w:t>
            </w:r>
          </w:p>
        </w:tc>
        <w:tc>
          <w:tcPr>
            <w:tcW w:w="1418"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0</w:t>
            </w:r>
          </w:p>
        </w:tc>
        <w:tc>
          <w:tcPr>
            <w:tcW w:w="1417"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0</w:t>
            </w:r>
          </w:p>
        </w:tc>
      </w:tr>
      <w:tr w:rsidR="00222BB8" w:rsidRPr="00212CDA" w:rsidTr="00B00AB6">
        <w:tc>
          <w:tcPr>
            <w:tcW w:w="4820" w:type="dxa"/>
            <w:vAlign w:val="center"/>
          </w:tcPr>
          <w:p w:rsidR="00222BB8" w:rsidRPr="00212CDA" w:rsidRDefault="00222BB8" w:rsidP="00B00AB6">
            <w:pPr>
              <w:autoSpaceDE w:val="0"/>
              <w:autoSpaceDN w:val="0"/>
              <w:adjustRightInd w:val="0"/>
              <w:rPr>
                <w:b/>
                <w:sz w:val="20"/>
                <w:szCs w:val="20"/>
              </w:rPr>
            </w:pPr>
            <w:r w:rsidRPr="00212CDA">
              <w:rPr>
                <w:b/>
                <w:sz w:val="20"/>
                <w:szCs w:val="20"/>
              </w:rPr>
              <w:t>Верхний предел муниципального долга</w:t>
            </w:r>
          </w:p>
        </w:tc>
        <w:tc>
          <w:tcPr>
            <w:tcW w:w="1843"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0</w:t>
            </w:r>
          </w:p>
        </w:tc>
        <w:tc>
          <w:tcPr>
            <w:tcW w:w="1418"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0</w:t>
            </w:r>
          </w:p>
        </w:tc>
        <w:tc>
          <w:tcPr>
            <w:tcW w:w="1417" w:type="dxa"/>
            <w:vAlign w:val="center"/>
          </w:tcPr>
          <w:p w:rsidR="00222BB8" w:rsidRPr="0099021A" w:rsidRDefault="00222BB8" w:rsidP="00B00AB6">
            <w:pPr>
              <w:autoSpaceDE w:val="0"/>
              <w:autoSpaceDN w:val="0"/>
              <w:adjustRightInd w:val="0"/>
              <w:jc w:val="right"/>
              <w:rPr>
                <w:b/>
                <w:sz w:val="20"/>
                <w:szCs w:val="20"/>
              </w:rPr>
            </w:pPr>
            <w:r w:rsidRPr="0099021A">
              <w:rPr>
                <w:b/>
                <w:sz w:val="20"/>
                <w:szCs w:val="20"/>
              </w:rPr>
              <w:t>0</w:t>
            </w:r>
          </w:p>
        </w:tc>
      </w:tr>
    </w:tbl>
    <w:p w:rsidR="00222BB8" w:rsidRPr="00212CDA" w:rsidRDefault="00222BB8" w:rsidP="00222BB8">
      <w:pPr>
        <w:pStyle w:val="9"/>
        <w:ind w:firstLine="0"/>
        <w:rPr>
          <w:b w:val="0"/>
          <w:szCs w:val="28"/>
          <w:u w:val="none"/>
        </w:rPr>
      </w:pPr>
    </w:p>
    <w:p w:rsidR="00222BB8" w:rsidRPr="005E671D" w:rsidRDefault="00222BB8" w:rsidP="00222BB8">
      <w:pPr>
        <w:pStyle w:val="9"/>
        <w:jc w:val="center"/>
        <w:rPr>
          <w:szCs w:val="28"/>
          <w:u w:val="none"/>
        </w:rPr>
      </w:pPr>
      <w:r w:rsidRPr="005E671D">
        <w:rPr>
          <w:b w:val="0"/>
          <w:szCs w:val="28"/>
          <w:u w:val="none"/>
        </w:rPr>
        <w:t>ДОХОДЫ МЕСТНОГО БЮДЖЕТА</w:t>
      </w:r>
    </w:p>
    <w:p w:rsidR="00222BB8" w:rsidRPr="005E671D" w:rsidRDefault="00222BB8" w:rsidP="00222BB8"/>
    <w:p w:rsidR="00222BB8" w:rsidRPr="00526C65" w:rsidRDefault="00222BB8" w:rsidP="00222BB8">
      <w:pPr>
        <w:autoSpaceDE w:val="0"/>
        <w:autoSpaceDN w:val="0"/>
        <w:adjustRightInd w:val="0"/>
        <w:ind w:firstLine="567"/>
        <w:jc w:val="both"/>
      </w:pPr>
      <w:r w:rsidRPr="005E671D">
        <w:t xml:space="preserve"> </w:t>
      </w:r>
      <w:r w:rsidRPr="00526C65">
        <w:t>Прогноз доходов местного бюджета на 2022 год и на плановый период 2023 и  2024 годов подготовлен в соответствии с нормами, установленными Бюджетным кодексом РФ (в части нормативов отчислений), Налоговым кодексом РФ, иными нормативно-правовыми актами, регулирующими бюджетные правоотношения.</w:t>
      </w:r>
    </w:p>
    <w:p w:rsidR="00222BB8" w:rsidRPr="00526C65" w:rsidRDefault="00222BB8" w:rsidP="00222BB8">
      <w:pPr>
        <w:autoSpaceDE w:val="0"/>
        <w:autoSpaceDN w:val="0"/>
        <w:adjustRightInd w:val="0"/>
        <w:ind w:firstLine="709"/>
        <w:jc w:val="both"/>
      </w:pPr>
      <w:r w:rsidRPr="00526C65">
        <w:t xml:space="preserve">В основу доходной части проекта местного бюджета на 2022 год и на плановый период 2023 и 2024 годов были заложены прогнозы поступлений доходов в местный бюджет, предоставленные главными администраторами доходов в финансовое управление. </w:t>
      </w:r>
    </w:p>
    <w:p w:rsidR="00222BB8" w:rsidRPr="00526C65" w:rsidRDefault="00222BB8" w:rsidP="00222BB8">
      <w:pPr>
        <w:autoSpaceDE w:val="0"/>
        <w:autoSpaceDN w:val="0"/>
        <w:adjustRightInd w:val="0"/>
        <w:ind w:firstLine="709"/>
        <w:jc w:val="both"/>
      </w:pPr>
      <w:r w:rsidRPr="00526C65">
        <w:t xml:space="preserve">Прогноз доходов местного бюджета на 2022 год и на плановый период 2023 и  2024 годов осуществлен на основании прогноза социально-экономического развития Харайгунского муниципального образования на 2022-2024 годы, с учетом оценки исполнения местного бюджета за 2021 год, а также информации главных администраторов доходов местного бюджета. </w:t>
      </w:r>
    </w:p>
    <w:p w:rsidR="00222BB8" w:rsidRDefault="00222BB8" w:rsidP="00222BB8">
      <w:pPr>
        <w:pStyle w:val="af8"/>
        <w:jc w:val="center"/>
        <w:rPr>
          <w:sz w:val="24"/>
          <w:szCs w:val="24"/>
        </w:rPr>
      </w:pPr>
    </w:p>
    <w:p w:rsidR="00222BB8" w:rsidRPr="00BC2248" w:rsidRDefault="00222BB8" w:rsidP="00222BB8">
      <w:pPr>
        <w:pStyle w:val="af8"/>
        <w:jc w:val="center"/>
        <w:rPr>
          <w:b w:val="0"/>
          <w:sz w:val="24"/>
          <w:szCs w:val="24"/>
        </w:rPr>
      </w:pPr>
      <w:r w:rsidRPr="00BC2248">
        <w:rPr>
          <w:b w:val="0"/>
          <w:sz w:val="24"/>
          <w:szCs w:val="24"/>
        </w:rPr>
        <w:t>Таблица 2. Основные показатели социально-экономического развития</w:t>
      </w:r>
    </w:p>
    <w:p w:rsidR="00222BB8" w:rsidRPr="00526C65" w:rsidRDefault="00222BB8" w:rsidP="00222BB8">
      <w:pPr>
        <w:pStyle w:val="af8"/>
        <w:jc w:val="center"/>
        <w:rPr>
          <w:sz w:val="24"/>
          <w:szCs w:val="24"/>
        </w:rPr>
      </w:pPr>
      <w:r w:rsidRPr="00BC2248">
        <w:rPr>
          <w:b w:val="0"/>
          <w:sz w:val="24"/>
          <w:szCs w:val="24"/>
        </w:rPr>
        <w:t>муниципального образования</w:t>
      </w:r>
    </w:p>
    <w:p w:rsidR="00222BB8" w:rsidRPr="00526C65" w:rsidRDefault="00222BB8" w:rsidP="00222BB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0"/>
        <w:gridCol w:w="1074"/>
        <w:gridCol w:w="1300"/>
        <w:gridCol w:w="1404"/>
        <w:gridCol w:w="1199"/>
        <w:gridCol w:w="1091"/>
      </w:tblGrid>
      <w:tr w:rsidR="00222BB8" w:rsidRPr="00526C65" w:rsidTr="00B00AB6">
        <w:trPr>
          <w:trHeight w:val="20"/>
          <w:tblHeader/>
          <w:jc w:val="center"/>
        </w:trPr>
        <w:tc>
          <w:tcPr>
            <w:tcW w:w="3800" w:type="dxa"/>
            <w:vMerge w:val="restart"/>
            <w:vAlign w:val="center"/>
          </w:tcPr>
          <w:p w:rsidR="00222BB8" w:rsidRPr="00526C65" w:rsidRDefault="00222BB8" w:rsidP="00B00AB6">
            <w:pPr>
              <w:jc w:val="center"/>
              <w:rPr>
                <w:sz w:val="20"/>
                <w:szCs w:val="20"/>
              </w:rPr>
            </w:pPr>
            <w:r w:rsidRPr="00526C65">
              <w:rPr>
                <w:sz w:val="20"/>
                <w:szCs w:val="20"/>
              </w:rPr>
              <w:t>Показатель</w:t>
            </w:r>
          </w:p>
        </w:tc>
        <w:tc>
          <w:tcPr>
            <w:tcW w:w="1074" w:type="dxa"/>
            <w:vMerge w:val="restart"/>
            <w:vAlign w:val="center"/>
          </w:tcPr>
          <w:p w:rsidR="00222BB8" w:rsidRPr="00526C65" w:rsidRDefault="00222BB8" w:rsidP="00B00AB6">
            <w:pPr>
              <w:jc w:val="center"/>
              <w:rPr>
                <w:sz w:val="20"/>
                <w:szCs w:val="20"/>
              </w:rPr>
            </w:pPr>
            <w:r w:rsidRPr="00526C65">
              <w:rPr>
                <w:sz w:val="20"/>
                <w:szCs w:val="20"/>
              </w:rPr>
              <w:t>Факт</w:t>
            </w:r>
          </w:p>
          <w:p w:rsidR="00222BB8" w:rsidRPr="00526C65" w:rsidRDefault="00222BB8" w:rsidP="00B00AB6">
            <w:pPr>
              <w:jc w:val="center"/>
              <w:rPr>
                <w:sz w:val="20"/>
                <w:szCs w:val="20"/>
              </w:rPr>
            </w:pPr>
            <w:r w:rsidRPr="00526C65">
              <w:rPr>
                <w:sz w:val="20"/>
                <w:szCs w:val="20"/>
              </w:rPr>
              <w:t>2020 год</w:t>
            </w:r>
          </w:p>
        </w:tc>
        <w:tc>
          <w:tcPr>
            <w:tcW w:w="1300" w:type="dxa"/>
            <w:vMerge w:val="restart"/>
            <w:vAlign w:val="center"/>
          </w:tcPr>
          <w:p w:rsidR="00222BB8" w:rsidRPr="00526C65" w:rsidRDefault="00222BB8" w:rsidP="00B00AB6">
            <w:pPr>
              <w:jc w:val="center"/>
              <w:rPr>
                <w:sz w:val="20"/>
                <w:szCs w:val="20"/>
              </w:rPr>
            </w:pPr>
            <w:r w:rsidRPr="00526C65">
              <w:rPr>
                <w:sz w:val="20"/>
                <w:szCs w:val="20"/>
              </w:rPr>
              <w:t>Оценка 2021 год</w:t>
            </w:r>
          </w:p>
        </w:tc>
        <w:tc>
          <w:tcPr>
            <w:tcW w:w="3694" w:type="dxa"/>
            <w:gridSpan w:val="3"/>
            <w:vAlign w:val="center"/>
          </w:tcPr>
          <w:p w:rsidR="00222BB8" w:rsidRPr="00526C65" w:rsidRDefault="00222BB8" w:rsidP="00B00AB6">
            <w:pPr>
              <w:jc w:val="center"/>
              <w:rPr>
                <w:sz w:val="20"/>
                <w:szCs w:val="20"/>
              </w:rPr>
            </w:pPr>
            <w:r w:rsidRPr="00526C65">
              <w:rPr>
                <w:sz w:val="20"/>
                <w:szCs w:val="20"/>
              </w:rPr>
              <w:t>Прогноз</w:t>
            </w:r>
          </w:p>
        </w:tc>
      </w:tr>
      <w:tr w:rsidR="00222BB8" w:rsidRPr="00526C65" w:rsidTr="00B00AB6">
        <w:trPr>
          <w:trHeight w:val="20"/>
          <w:tblHeader/>
          <w:jc w:val="center"/>
        </w:trPr>
        <w:tc>
          <w:tcPr>
            <w:tcW w:w="3800" w:type="dxa"/>
            <w:vMerge/>
            <w:vAlign w:val="center"/>
          </w:tcPr>
          <w:p w:rsidR="00222BB8" w:rsidRPr="00526C65" w:rsidRDefault="00222BB8" w:rsidP="00B00AB6">
            <w:pPr>
              <w:jc w:val="center"/>
              <w:rPr>
                <w:sz w:val="20"/>
                <w:szCs w:val="20"/>
              </w:rPr>
            </w:pPr>
          </w:p>
        </w:tc>
        <w:tc>
          <w:tcPr>
            <w:tcW w:w="1074" w:type="dxa"/>
            <w:vMerge/>
            <w:vAlign w:val="center"/>
          </w:tcPr>
          <w:p w:rsidR="00222BB8" w:rsidRPr="00526C65" w:rsidRDefault="00222BB8" w:rsidP="00B00AB6">
            <w:pPr>
              <w:jc w:val="center"/>
              <w:rPr>
                <w:sz w:val="20"/>
                <w:szCs w:val="20"/>
              </w:rPr>
            </w:pPr>
          </w:p>
        </w:tc>
        <w:tc>
          <w:tcPr>
            <w:tcW w:w="1300" w:type="dxa"/>
            <w:vMerge/>
            <w:vAlign w:val="center"/>
          </w:tcPr>
          <w:p w:rsidR="00222BB8" w:rsidRPr="00526C65" w:rsidRDefault="00222BB8" w:rsidP="00B00AB6">
            <w:pPr>
              <w:jc w:val="center"/>
              <w:rPr>
                <w:sz w:val="20"/>
                <w:szCs w:val="20"/>
              </w:rPr>
            </w:pPr>
          </w:p>
        </w:tc>
        <w:tc>
          <w:tcPr>
            <w:tcW w:w="1404" w:type="dxa"/>
            <w:vAlign w:val="center"/>
          </w:tcPr>
          <w:p w:rsidR="00222BB8" w:rsidRPr="00526C65" w:rsidRDefault="00222BB8" w:rsidP="00B00AB6">
            <w:pPr>
              <w:jc w:val="center"/>
              <w:rPr>
                <w:sz w:val="20"/>
                <w:szCs w:val="20"/>
              </w:rPr>
            </w:pPr>
            <w:r w:rsidRPr="00526C65">
              <w:rPr>
                <w:sz w:val="20"/>
                <w:szCs w:val="20"/>
              </w:rPr>
              <w:t>2022 год</w:t>
            </w:r>
          </w:p>
        </w:tc>
        <w:tc>
          <w:tcPr>
            <w:tcW w:w="1199" w:type="dxa"/>
            <w:vAlign w:val="center"/>
          </w:tcPr>
          <w:p w:rsidR="00222BB8" w:rsidRPr="00526C65" w:rsidRDefault="00222BB8" w:rsidP="00B00AB6">
            <w:pPr>
              <w:jc w:val="center"/>
              <w:rPr>
                <w:sz w:val="20"/>
                <w:szCs w:val="20"/>
              </w:rPr>
            </w:pPr>
            <w:r w:rsidRPr="00526C65">
              <w:rPr>
                <w:sz w:val="20"/>
                <w:szCs w:val="20"/>
              </w:rPr>
              <w:t>2023 год</w:t>
            </w:r>
          </w:p>
        </w:tc>
        <w:tc>
          <w:tcPr>
            <w:tcW w:w="1091" w:type="dxa"/>
            <w:vAlign w:val="center"/>
          </w:tcPr>
          <w:p w:rsidR="00222BB8" w:rsidRPr="00526C65" w:rsidRDefault="00222BB8" w:rsidP="00B00AB6">
            <w:pPr>
              <w:jc w:val="center"/>
              <w:rPr>
                <w:sz w:val="20"/>
                <w:szCs w:val="20"/>
              </w:rPr>
            </w:pPr>
            <w:r w:rsidRPr="00526C65">
              <w:rPr>
                <w:sz w:val="20"/>
                <w:szCs w:val="20"/>
              </w:rPr>
              <w:t>2024 год</w:t>
            </w:r>
          </w:p>
        </w:tc>
      </w:tr>
      <w:tr w:rsidR="00222BB8" w:rsidRPr="00526C65" w:rsidTr="00B00AB6">
        <w:trPr>
          <w:trHeight w:val="20"/>
          <w:jc w:val="center"/>
        </w:trPr>
        <w:tc>
          <w:tcPr>
            <w:tcW w:w="3800" w:type="dxa"/>
            <w:vAlign w:val="bottom"/>
          </w:tcPr>
          <w:p w:rsidR="00222BB8" w:rsidRPr="00526C65" w:rsidRDefault="00222BB8" w:rsidP="00B00AB6">
            <w:pPr>
              <w:rPr>
                <w:sz w:val="20"/>
                <w:szCs w:val="20"/>
              </w:rPr>
            </w:pPr>
            <w:r w:rsidRPr="00526C65">
              <w:rPr>
                <w:sz w:val="20"/>
                <w:szCs w:val="20"/>
              </w:rPr>
              <w:t>Численность постоянного населения – всего, чел.</w:t>
            </w:r>
          </w:p>
        </w:tc>
        <w:tc>
          <w:tcPr>
            <w:tcW w:w="1074" w:type="dxa"/>
            <w:vAlign w:val="bottom"/>
          </w:tcPr>
          <w:p w:rsidR="00222BB8" w:rsidRPr="00526C65" w:rsidRDefault="00222BB8" w:rsidP="00B00AB6">
            <w:pPr>
              <w:jc w:val="right"/>
              <w:rPr>
                <w:sz w:val="20"/>
                <w:szCs w:val="20"/>
              </w:rPr>
            </w:pPr>
            <w:r w:rsidRPr="00526C65">
              <w:rPr>
                <w:sz w:val="20"/>
                <w:szCs w:val="20"/>
              </w:rPr>
              <w:t>768</w:t>
            </w:r>
          </w:p>
        </w:tc>
        <w:tc>
          <w:tcPr>
            <w:tcW w:w="1300" w:type="dxa"/>
            <w:vAlign w:val="bottom"/>
          </w:tcPr>
          <w:p w:rsidR="00222BB8" w:rsidRPr="00526C65" w:rsidRDefault="00222BB8" w:rsidP="00B00AB6">
            <w:pPr>
              <w:jc w:val="right"/>
              <w:rPr>
                <w:sz w:val="20"/>
                <w:szCs w:val="20"/>
              </w:rPr>
            </w:pPr>
            <w:r w:rsidRPr="00526C65">
              <w:rPr>
                <w:sz w:val="20"/>
                <w:szCs w:val="20"/>
              </w:rPr>
              <w:t>763</w:t>
            </w:r>
          </w:p>
        </w:tc>
        <w:tc>
          <w:tcPr>
            <w:tcW w:w="1404" w:type="dxa"/>
            <w:vAlign w:val="bottom"/>
          </w:tcPr>
          <w:p w:rsidR="00222BB8" w:rsidRPr="00526C65" w:rsidRDefault="00222BB8" w:rsidP="00B00AB6">
            <w:pPr>
              <w:jc w:val="right"/>
              <w:rPr>
                <w:sz w:val="20"/>
                <w:szCs w:val="20"/>
              </w:rPr>
            </w:pPr>
            <w:r w:rsidRPr="00526C65">
              <w:rPr>
                <w:sz w:val="20"/>
                <w:szCs w:val="20"/>
              </w:rPr>
              <w:t>763</w:t>
            </w:r>
          </w:p>
        </w:tc>
        <w:tc>
          <w:tcPr>
            <w:tcW w:w="1199" w:type="dxa"/>
            <w:vAlign w:val="bottom"/>
          </w:tcPr>
          <w:p w:rsidR="00222BB8" w:rsidRPr="00526C65" w:rsidRDefault="00222BB8" w:rsidP="00B00AB6">
            <w:pPr>
              <w:jc w:val="right"/>
              <w:rPr>
                <w:sz w:val="20"/>
                <w:szCs w:val="20"/>
              </w:rPr>
            </w:pPr>
            <w:r w:rsidRPr="00526C65">
              <w:rPr>
                <w:sz w:val="20"/>
                <w:szCs w:val="20"/>
              </w:rPr>
              <w:t>763</w:t>
            </w:r>
          </w:p>
        </w:tc>
        <w:tc>
          <w:tcPr>
            <w:tcW w:w="1091" w:type="dxa"/>
            <w:vAlign w:val="bottom"/>
          </w:tcPr>
          <w:p w:rsidR="00222BB8" w:rsidRPr="00526C65" w:rsidRDefault="00222BB8" w:rsidP="00B00AB6">
            <w:pPr>
              <w:jc w:val="right"/>
              <w:rPr>
                <w:sz w:val="20"/>
                <w:szCs w:val="20"/>
              </w:rPr>
            </w:pPr>
            <w:r w:rsidRPr="00526C65">
              <w:rPr>
                <w:sz w:val="20"/>
                <w:szCs w:val="20"/>
              </w:rPr>
              <w:t>763</w:t>
            </w:r>
          </w:p>
        </w:tc>
      </w:tr>
      <w:tr w:rsidR="00222BB8" w:rsidRPr="00526C65" w:rsidTr="00B00AB6">
        <w:trPr>
          <w:trHeight w:val="20"/>
          <w:jc w:val="center"/>
        </w:trPr>
        <w:tc>
          <w:tcPr>
            <w:tcW w:w="3800" w:type="dxa"/>
            <w:vAlign w:val="bottom"/>
          </w:tcPr>
          <w:p w:rsidR="00222BB8" w:rsidRPr="00526C65" w:rsidRDefault="00222BB8" w:rsidP="00B00AB6">
            <w:pPr>
              <w:rPr>
                <w:sz w:val="20"/>
                <w:szCs w:val="20"/>
              </w:rPr>
            </w:pPr>
            <w:r w:rsidRPr="00526C65">
              <w:rPr>
                <w:sz w:val="20"/>
                <w:szCs w:val="20"/>
              </w:rPr>
              <w:t>Фонд начисленной заработной платы, тыс. рублей</w:t>
            </w:r>
          </w:p>
        </w:tc>
        <w:tc>
          <w:tcPr>
            <w:tcW w:w="1074" w:type="dxa"/>
            <w:vAlign w:val="bottom"/>
          </w:tcPr>
          <w:p w:rsidR="00222BB8" w:rsidRPr="00526C65" w:rsidRDefault="00222BB8" w:rsidP="00B00AB6">
            <w:pPr>
              <w:jc w:val="right"/>
              <w:rPr>
                <w:sz w:val="20"/>
                <w:szCs w:val="20"/>
              </w:rPr>
            </w:pPr>
            <w:r w:rsidRPr="00526C65">
              <w:rPr>
                <w:sz w:val="20"/>
                <w:szCs w:val="20"/>
              </w:rPr>
              <w:t>7 484</w:t>
            </w:r>
          </w:p>
        </w:tc>
        <w:tc>
          <w:tcPr>
            <w:tcW w:w="1300" w:type="dxa"/>
            <w:vAlign w:val="bottom"/>
          </w:tcPr>
          <w:p w:rsidR="00222BB8" w:rsidRPr="00526C65" w:rsidRDefault="00222BB8" w:rsidP="00B00AB6">
            <w:pPr>
              <w:jc w:val="right"/>
              <w:rPr>
                <w:sz w:val="20"/>
                <w:szCs w:val="20"/>
              </w:rPr>
            </w:pPr>
            <w:r w:rsidRPr="00526C65">
              <w:rPr>
                <w:sz w:val="20"/>
                <w:szCs w:val="20"/>
              </w:rPr>
              <w:t>7 782</w:t>
            </w:r>
          </w:p>
        </w:tc>
        <w:tc>
          <w:tcPr>
            <w:tcW w:w="1404" w:type="dxa"/>
            <w:vAlign w:val="bottom"/>
          </w:tcPr>
          <w:p w:rsidR="00222BB8" w:rsidRPr="00526C65" w:rsidRDefault="00222BB8" w:rsidP="00B00AB6">
            <w:pPr>
              <w:jc w:val="right"/>
              <w:rPr>
                <w:sz w:val="20"/>
                <w:szCs w:val="20"/>
              </w:rPr>
            </w:pPr>
            <w:r w:rsidRPr="00526C65">
              <w:rPr>
                <w:sz w:val="20"/>
                <w:szCs w:val="20"/>
              </w:rPr>
              <w:t>8 086</w:t>
            </w:r>
          </w:p>
        </w:tc>
        <w:tc>
          <w:tcPr>
            <w:tcW w:w="1199" w:type="dxa"/>
            <w:vAlign w:val="bottom"/>
          </w:tcPr>
          <w:p w:rsidR="00222BB8" w:rsidRPr="00526C65" w:rsidRDefault="00222BB8" w:rsidP="00B00AB6">
            <w:pPr>
              <w:jc w:val="right"/>
              <w:rPr>
                <w:sz w:val="20"/>
                <w:szCs w:val="20"/>
              </w:rPr>
            </w:pPr>
            <w:r w:rsidRPr="00526C65">
              <w:rPr>
                <w:sz w:val="20"/>
                <w:szCs w:val="20"/>
              </w:rPr>
              <w:t>8 615</w:t>
            </w:r>
          </w:p>
        </w:tc>
        <w:tc>
          <w:tcPr>
            <w:tcW w:w="1091" w:type="dxa"/>
            <w:vAlign w:val="bottom"/>
          </w:tcPr>
          <w:p w:rsidR="00222BB8" w:rsidRPr="00526C65" w:rsidRDefault="00222BB8" w:rsidP="00B00AB6">
            <w:pPr>
              <w:jc w:val="right"/>
              <w:rPr>
                <w:sz w:val="20"/>
                <w:szCs w:val="20"/>
              </w:rPr>
            </w:pPr>
            <w:r w:rsidRPr="00526C65">
              <w:rPr>
                <w:sz w:val="20"/>
                <w:szCs w:val="20"/>
              </w:rPr>
              <w:t>8 944</w:t>
            </w:r>
          </w:p>
        </w:tc>
      </w:tr>
      <w:tr w:rsidR="00222BB8" w:rsidRPr="00526C65" w:rsidTr="00B00AB6">
        <w:trPr>
          <w:trHeight w:val="20"/>
          <w:jc w:val="center"/>
        </w:trPr>
        <w:tc>
          <w:tcPr>
            <w:tcW w:w="3800" w:type="dxa"/>
            <w:vAlign w:val="bottom"/>
          </w:tcPr>
          <w:p w:rsidR="00222BB8" w:rsidRPr="00526C65" w:rsidRDefault="00222BB8" w:rsidP="00B00AB6">
            <w:pPr>
              <w:rPr>
                <w:i/>
                <w:sz w:val="20"/>
                <w:szCs w:val="20"/>
              </w:rPr>
            </w:pPr>
            <w:r w:rsidRPr="00526C65">
              <w:rPr>
                <w:i/>
                <w:sz w:val="20"/>
                <w:szCs w:val="20"/>
              </w:rPr>
              <w:t>темп роста, %</w:t>
            </w:r>
          </w:p>
        </w:tc>
        <w:tc>
          <w:tcPr>
            <w:tcW w:w="1074" w:type="dxa"/>
            <w:vAlign w:val="bottom"/>
          </w:tcPr>
          <w:p w:rsidR="00222BB8" w:rsidRPr="00526C65" w:rsidRDefault="00222BB8" w:rsidP="00B00AB6">
            <w:pPr>
              <w:jc w:val="right"/>
              <w:rPr>
                <w:i/>
                <w:sz w:val="20"/>
                <w:szCs w:val="20"/>
              </w:rPr>
            </w:pPr>
            <w:r w:rsidRPr="00526C65">
              <w:rPr>
                <w:i/>
                <w:sz w:val="20"/>
                <w:szCs w:val="20"/>
              </w:rPr>
              <w:t>25,1</w:t>
            </w:r>
          </w:p>
        </w:tc>
        <w:tc>
          <w:tcPr>
            <w:tcW w:w="1300" w:type="dxa"/>
            <w:vAlign w:val="bottom"/>
          </w:tcPr>
          <w:p w:rsidR="00222BB8" w:rsidRPr="00526C65" w:rsidRDefault="00222BB8" w:rsidP="00B00AB6">
            <w:pPr>
              <w:jc w:val="right"/>
              <w:rPr>
                <w:i/>
                <w:sz w:val="20"/>
                <w:szCs w:val="20"/>
              </w:rPr>
            </w:pPr>
            <w:r w:rsidRPr="00526C65">
              <w:rPr>
                <w:i/>
                <w:sz w:val="20"/>
                <w:szCs w:val="20"/>
              </w:rPr>
              <w:t>4,0</w:t>
            </w:r>
          </w:p>
        </w:tc>
        <w:tc>
          <w:tcPr>
            <w:tcW w:w="1404" w:type="dxa"/>
            <w:vAlign w:val="bottom"/>
          </w:tcPr>
          <w:p w:rsidR="00222BB8" w:rsidRPr="00526C65" w:rsidRDefault="00222BB8" w:rsidP="00B00AB6">
            <w:pPr>
              <w:jc w:val="right"/>
              <w:rPr>
                <w:i/>
                <w:sz w:val="20"/>
                <w:szCs w:val="20"/>
              </w:rPr>
            </w:pPr>
            <w:r w:rsidRPr="00526C65">
              <w:rPr>
                <w:i/>
                <w:sz w:val="20"/>
                <w:szCs w:val="20"/>
              </w:rPr>
              <w:t>3,9</w:t>
            </w:r>
          </w:p>
        </w:tc>
        <w:tc>
          <w:tcPr>
            <w:tcW w:w="1199" w:type="dxa"/>
            <w:vAlign w:val="bottom"/>
          </w:tcPr>
          <w:p w:rsidR="00222BB8" w:rsidRPr="00526C65" w:rsidRDefault="00222BB8" w:rsidP="00B00AB6">
            <w:pPr>
              <w:jc w:val="right"/>
              <w:rPr>
                <w:i/>
                <w:sz w:val="20"/>
                <w:szCs w:val="20"/>
              </w:rPr>
            </w:pPr>
            <w:r w:rsidRPr="00526C65">
              <w:rPr>
                <w:i/>
                <w:sz w:val="20"/>
                <w:szCs w:val="20"/>
              </w:rPr>
              <w:t>6,5</w:t>
            </w:r>
          </w:p>
        </w:tc>
        <w:tc>
          <w:tcPr>
            <w:tcW w:w="1091" w:type="dxa"/>
            <w:vAlign w:val="bottom"/>
          </w:tcPr>
          <w:p w:rsidR="00222BB8" w:rsidRPr="00526C65" w:rsidRDefault="00222BB8" w:rsidP="00B00AB6">
            <w:pPr>
              <w:jc w:val="right"/>
              <w:rPr>
                <w:i/>
                <w:sz w:val="20"/>
                <w:szCs w:val="20"/>
              </w:rPr>
            </w:pPr>
            <w:r w:rsidRPr="00526C65">
              <w:rPr>
                <w:i/>
                <w:sz w:val="20"/>
                <w:szCs w:val="20"/>
              </w:rPr>
              <w:t>3,8</w:t>
            </w:r>
          </w:p>
        </w:tc>
      </w:tr>
    </w:tbl>
    <w:p w:rsidR="00222BB8" w:rsidRPr="00526C65" w:rsidRDefault="00222BB8" w:rsidP="00222BB8">
      <w:pPr>
        <w:autoSpaceDE w:val="0"/>
        <w:autoSpaceDN w:val="0"/>
        <w:adjustRightInd w:val="0"/>
        <w:ind w:firstLine="709"/>
        <w:jc w:val="both"/>
        <w:rPr>
          <w:szCs w:val="28"/>
        </w:rPr>
      </w:pPr>
    </w:p>
    <w:p w:rsidR="00222BB8" w:rsidRPr="00BC2248" w:rsidRDefault="00222BB8" w:rsidP="00222BB8">
      <w:pPr>
        <w:pStyle w:val="af8"/>
        <w:ind w:firstLine="0"/>
        <w:rPr>
          <w:b w:val="0"/>
          <w:sz w:val="24"/>
          <w:szCs w:val="24"/>
        </w:rPr>
      </w:pPr>
      <w:r w:rsidRPr="00BC2248">
        <w:rPr>
          <w:b w:val="0"/>
          <w:sz w:val="24"/>
          <w:szCs w:val="24"/>
        </w:rPr>
        <w:t xml:space="preserve">          Основные показатели доходов местного бюджета 2020-2021 года, прогноза поступлений на 2022 год и на плановый период 2023 и 2024 годов представлены в таблице 3 и 4.</w:t>
      </w:r>
    </w:p>
    <w:p w:rsidR="00222BB8" w:rsidRPr="00526C65" w:rsidRDefault="00222BB8" w:rsidP="00222BB8">
      <w:pPr>
        <w:ind w:firstLine="567"/>
        <w:jc w:val="both"/>
      </w:pPr>
      <w:r w:rsidRPr="00526C65">
        <w:t>Параметры местного бюджета на 2021 год содержат оценку поступлений по состоянию на 01.10.2021 года.</w:t>
      </w:r>
    </w:p>
    <w:p w:rsidR="00222BB8" w:rsidRPr="00526C65" w:rsidRDefault="00222BB8" w:rsidP="00222BB8">
      <w:pPr>
        <w:pStyle w:val="af8"/>
        <w:ind w:firstLine="0"/>
        <w:rPr>
          <w:sz w:val="24"/>
          <w:szCs w:val="24"/>
        </w:rPr>
      </w:pPr>
    </w:p>
    <w:p w:rsidR="00222BB8" w:rsidRDefault="00222BB8" w:rsidP="00222BB8">
      <w:pPr>
        <w:pStyle w:val="af8"/>
        <w:ind w:firstLine="0"/>
        <w:jc w:val="center"/>
        <w:rPr>
          <w:b w:val="0"/>
          <w:sz w:val="24"/>
          <w:szCs w:val="24"/>
        </w:rPr>
      </w:pPr>
      <w:r w:rsidRPr="00BC2248">
        <w:rPr>
          <w:b w:val="0"/>
          <w:sz w:val="24"/>
          <w:szCs w:val="24"/>
        </w:rPr>
        <w:t>Таблица 3. Основные показатели доходов местного бюджета в 2020-2022</w:t>
      </w:r>
      <w:r>
        <w:rPr>
          <w:b w:val="0"/>
          <w:sz w:val="24"/>
          <w:szCs w:val="24"/>
        </w:rPr>
        <w:t xml:space="preserve"> г</w:t>
      </w:r>
      <w:r w:rsidRPr="00BC2248">
        <w:rPr>
          <w:b w:val="0"/>
          <w:sz w:val="24"/>
          <w:szCs w:val="24"/>
        </w:rPr>
        <w:t>г.</w:t>
      </w:r>
    </w:p>
    <w:p w:rsidR="00222BB8" w:rsidRPr="00BC2248" w:rsidRDefault="00222BB8" w:rsidP="00222BB8">
      <w:pPr>
        <w:pStyle w:val="af8"/>
        <w:ind w:firstLine="0"/>
        <w:jc w:val="center"/>
        <w:rPr>
          <w:b w:val="0"/>
          <w:sz w:val="24"/>
          <w:szCs w:val="24"/>
        </w:rPr>
      </w:pPr>
    </w:p>
    <w:p w:rsidR="00222BB8" w:rsidRPr="00BC2248" w:rsidRDefault="00222BB8" w:rsidP="00222BB8">
      <w:pPr>
        <w:pStyle w:val="af8"/>
        <w:jc w:val="right"/>
        <w:rPr>
          <w:b w:val="0"/>
          <w:sz w:val="24"/>
          <w:szCs w:val="24"/>
        </w:rPr>
      </w:pPr>
      <w:r w:rsidRPr="00BC2248">
        <w:rPr>
          <w:b w:val="0"/>
          <w:sz w:val="24"/>
          <w:szCs w:val="24"/>
        </w:rPr>
        <w:t>тыс. рублей</w:t>
      </w:r>
    </w:p>
    <w:tbl>
      <w:tblPr>
        <w:tblW w:w="9673" w:type="dxa"/>
        <w:tblInd w:w="95" w:type="dxa"/>
        <w:tblLayout w:type="fixed"/>
        <w:tblLook w:val="04A0"/>
      </w:tblPr>
      <w:tblGrid>
        <w:gridCol w:w="3816"/>
        <w:gridCol w:w="1159"/>
        <w:gridCol w:w="1134"/>
        <w:gridCol w:w="1418"/>
        <w:gridCol w:w="1133"/>
        <w:gridCol w:w="1013"/>
      </w:tblGrid>
      <w:tr w:rsidR="00222BB8" w:rsidRPr="00BC2248" w:rsidTr="00B00AB6">
        <w:trPr>
          <w:trHeight w:val="1455"/>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Показатель</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Исполнено за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Оценка 2021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b/>
                <w:bCs/>
                <w:color w:val="000000"/>
                <w:sz w:val="20"/>
                <w:szCs w:val="20"/>
              </w:rPr>
            </w:pPr>
            <w:r w:rsidRPr="00BC2248">
              <w:rPr>
                <w:b/>
                <w:bCs/>
                <w:color w:val="000000"/>
                <w:sz w:val="20"/>
                <w:szCs w:val="20"/>
              </w:rPr>
              <w:t>Темп роста 2021/2020, % (+ рост, - снижение)</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Прогноз на 2022 год</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b/>
                <w:bCs/>
                <w:color w:val="000000"/>
                <w:sz w:val="20"/>
                <w:szCs w:val="20"/>
              </w:rPr>
            </w:pPr>
            <w:r w:rsidRPr="00BC2248">
              <w:rPr>
                <w:b/>
                <w:bCs/>
                <w:color w:val="000000"/>
                <w:sz w:val="20"/>
                <w:szCs w:val="20"/>
              </w:rPr>
              <w:t>Темп роста 2022/2021, % (+ рост, - снижение)</w:t>
            </w:r>
          </w:p>
        </w:tc>
      </w:tr>
      <w:tr w:rsidR="00222BB8" w:rsidRPr="00BC2248" w:rsidTr="00B00AB6">
        <w:trPr>
          <w:trHeight w:val="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color w:val="000000"/>
                <w:sz w:val="20"/>
                <w:szCs w:val="20"/>
              </w:rPr>
            </w:pPr>
            <w:r w:rsidRPr="00BC2248">
              <w:rPr>
                <w:color w:val="000000"/>
                <w:sz w:val="20"/>
                <w:szCs w:val="20"/>
              </w:rPr>
              <w:t>Налоговые и неналоговые доходы</w:t>
            </w:r>
          </w:p>
        </w:tc>
        <w:tc>
          <w:tcPr>
            <w:tcW w:w="1159"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2 527</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2 374</w:t>
            </w:r>
          </w:p>
        </w:tc>
        <w:tc>
          <w:tcPr>
            <w:tcW w:w="1418"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-6,1</w:t>
            </w:r>
          </w:p>
        </w:tc>
        <w:tc>
          <w:tcPr>
            <w:tcW w:w="113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2 311</w:t>
            </w:r>
          </w:p>
        </w:tc>
        <w:tc>
          <w:tcPr>
            <w:tcW w:w="101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-2,7</w:t>
            </w:r>
          </w:p>
        </w:tc>
      </w:tr>
      <w:tr w:rsidR="00222BB8" w:rsidRPr="00BC2248" w:rsidTr="00B00AB6">
        <w:trPr>
          <w:trHeight w:val="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color w:val="000000"/>
                <w:sz w:val="20"/>
                <w:szCs w:val="20"/>
              </w:rPr>
            </w:pPr>
            <w:r w:rsidRPr="00BC2248">
              <w:rPr>
                <w:color w:val="000000"/>
                <w:sz w:val="20"/>
                <w:szCs w:val="20"/>
              </w:rPr>
              <w:t>Безвозмездные поступления, в т.ч.</w:t>
            </w:r>
          </w:p>
        </w:tc>
        <w:tc>
          <w:tcPr>
            <w:tcW w:w="1159"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5 051</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6 252</w:t>
            </w:r>
          </w:p>
        </w:tc>
        <w:tc>
          <w:tcPr>
            <w:tcW w:w="1418"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23,8</w:t>
            </w:r>
          </w:p>
        </w:tc>
        <w:tc>
          <w:tcPr>
            <w:tcW w:w="113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5 304</w:t>
            </w:r>
          </w:p>
        </w:tc>
        <w:tc>
          <w:tcPr>
            <w:tcW w:w="101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-15,2</w:t>
            </w:r>
          </w:p>
        </w:tc>
      </w:tr>
      <w:tr w:rsidR="00222BB8" w:rsidRPr="00BC2248" w:rsidTr="00B00AB6">
        <w:trPr>
          <w:trHeight w:val="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i/>
                <w:iCs/>
                <w:sz w:val="20"/>
                <w:szCs w:val="20"/>
              </w:rPr>
            </w:pPr>
            <w:r w:rsidRPr="00BC2248">
              <w:rPr>
                <w:i/>
                <w:iCs/>
                <w:sz w:val="20"/>
                <w:szCs w:val="20"/>
              </w:rPr>
              <w:t xml:space="preserve"> - нецелевые межбюджетные трансферты из областного и районного </w:t>
            </w:r>
            <w:r w:rsidRPr="00BC2248">
              <w:rPr>
                <w:i/>
                <w:iCs/>
                <w:sz w:val="20"/>
                <w:szCs w:val="20"/>
              </w:rPr>
              <w:lastRenderedPageBreak/>
              <w:t>бюджетов (дотации, иные МБТ)</w:t>
            </w:r>
          </w:p>
        </w:tc>
        <w:tc>
          <w:tcPr>
            <w:tcW w:w="1159"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lastRenderedPageBreak/>
              <w:t>4 401</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4 732</w:t>
            </w:r>
          </w:p>
        </w:tc>
        <w:tc>
          <w:tcPr>
            <w:tcW w:w="1418"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7,5</w:t>
            </w:r>
          </w:p>
        </w:tc>
        <w:tc>
          <w:tcPr>
            <w:tcW w:w="113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4 913</w:t>
            </w:r>
          </w:p>
        </w:tc>
        <w:tc>
          <w:tcPr>
            <w:tcW w:w="101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3,8</w:t>
            </w:r>
          </w:p>
        </w:tc>
      </w:tr>
      <w:tr w:rsidR="00222BB8" w:rsidRPr="00BC2248" w:rsidTr="00B00AB6">
        <w:trPr>
          <w:trHeight w:val="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i/>
                <w:iCs/>
                <w:color w:val="000000"/>
                <w:sz w:val="20"/>
                <w:szCs w:val="20"/>
              </w:rPr>
            </w:pPr>
            <w:r w:rsidRPr="00BC2248">
              <w:rPr>
                <w:i/>
                <w:iCs/>
                <w:color w:val="000000"/>
                <w:sz w:val="20"/>
                <w:szCs w:val="20"/>
              </w:rPr>
              <w:lastRenderedPageBreak/>
              <w:t xml:space="preserve"> - целевые межбюджетные трансферты из областного и районного бюджета</w:t>
            </w:r>
          </w:p>
        </w:tc>
        <w:tc>
          <w:tcPr>
            <w:tcW w:w="1159"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650</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1 520</w:t>
            </w:r>
          </w:p>
        </w:tc>
        <w:tc>
          <w:tcPr>
            <w:tcW w:w="1418"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133,8</w:t>
            </w:r>
          </w:p>
        </w:tc>
        <w:tc>
          <w:tcPr>
            <w:tcW w:w="113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391</w:t>
            </w:r>
          </w:p>
        </w:tc>
        <w:tc>
          <w:tcPr>
            <w:tcW w:w="101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-74,3</w:t>
            </w:r>
          </w:p>
        </w:tc>
      </w:tr>
      <w:tr w:rsidR="00222BB8" w:rsidRPr="00BC2248" w:rsidTr="00B00AB6">
        <w:trPr>
          <w:trHeight w:val="20"/>
        </w:trPr>
        <w:tc>
          <w:tcPr>
            <w:tcW w:w="3816" w:type="dxa"/>
            <w:tcBorders>
              <w:top w:val="nil"/>
              <w:left w:val="single" w:sz="4" w:space="0" w:color="auto"/>
              <w:bottom w:val="single" w:sz="4" w:space="0" w:color="auto"/>
              <w:right w:val="single" w:sz="4" w:space="0" w:color="auto"/>
            </w:tcBorders>
            <w:shd w:val="clear" w:color="auto" w:fill="auto"/>
            <w:vAlign w:val="bottom"/>
            <w:hideMark/>
          </w:tcPr>
          <w:p w:rsidR="00222BB8" w:rsidRPr="00BC2248" w:rsidRDefault="00222BB8" w:rsidP="00B00AB6">
            <w:pPr>
              <w:rPr>
                <w:b/>
                <w:bCs/>
                <w:color w:val="000000"/>
                <w:sz w:val="20"/>
                <w:szCs w:val="20"/>
              </w:rPr>
            </w:pPr>
            <w:r w:rsidRPr="00BC2248">
              <w:rPr>
                <w:b/>
                <w:bCs/>
                <w:color w:val="000000"/>
                <w:sz w:val="20"/>
                <w:szCs w:val="20"/>
              </w:rPr>
              <w:t>ИТОГО ДОХОДОВ</w:t>
            </w:r>
          </w:p>
        </w:tc>
        <w:tc>
          <w:tcPr>
            <w:tcW w:w="1159"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7 578</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8 626</w:t>
            </w:r>
          </w:p>
        </w:tc>
        <w:tc>
          <w:tcPr>
            <w:tcW w:w="1418"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13,8</w:t>
            </w:r>
          </w:p>
        </w:tc>
        <w:tc>
          <w:tcPr>
            <w:tcW w:w="113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7 615</w:t>
            </w:r>
          </w:p>
        </w:tc>
        <w:tc>
          <w:tcPr>
            <w:tcW w:w="1013"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-11,7</w:t>
            </w:r>
          </w:p>
        </w:tc>
      </w:tr>
    </w:tbl>
    <w:p w:rsidR="00222BB8" w:rsidRPr="00BC2248" w:rsidRDefault="00222BB8" w:rsidP="00222BB8">
      <w:pPr>
        <w:pStyle w:val="af8"/>
        <w:ind w:firstLine="0"/>
        <w:rPr>
          <w:sz w:val="20"/>
        </w:rPr>
      </w:pPr>
    </w:p>
    <w:p w:rsidR="00222BB8" w:rsidRDefault="00222BB8" w:rsidP="00222BB8">
      <w:pPr>
        <w:pStyle w:val="af8"/>
        <w:ind w:firstLine="709"/>
        <w:rPr>
          <w:sz w:val="24"/>
          <w:szCs w:val="24"/>
        </w:rPr>
      </w:pPr>
    </w:p>
    <w:p w:rsidR="00222BB8" w:rsidRPr="00BC2248" w:rsidRDefault="00222BB8" w:rsidP="00222BB8">
      <w:pPr>
        <w:pStyle w:val="af8"/>
        <w:ind w:firstLine="709"/>
        <w:rPr>
          <w:b w:val="0"/>
          <w:sz w:val="24"/>
          <w:szCs w:val="24"/>
        </w:rPr>
      </w:pPr>
      <w:r w:rsidRPr="00BC2248">
        <w:rPr>
          <w:b w:val="0"/>
          <w:sz w:val="24"/>
          <w:szCs w:val="24"/>
        </w:rPr>
        <w:t>Ожидаемое исполнение доходной части местного бюджета в 2021 году составит 8 626 тыс. рублей, что на 1 048 тыс. рублей больше объема поступлений 2020 года.</w:t>
      </w:r>
    </w:p>
    <w:p w:rsidR="00222BB8" w:rsidRPr="00BC2248" w:rsidRDefault="00222BB8" w:rsidP="00222BB8">
      <w:pPr>
        <w:pStyle w:val="af8"/>
        <w:ind w:firstLine="709"/>
        <w:rPr>
          <w:b w:val="0"/>
          <w:sz w:val="24"/>
          <w:szCs w:val="24"/>
        </w:rPr>
      </w:pPr>
      <w:r w:rsidRPr="00BC2248">
        <w:rPr>
          <w:b w:val="0"/>
          <w:sz w:val="24"/>
          <w:szCs w:val="24"/>
        </w:rPr>
        <w:t>В общем объеме доходов бюджета поселения доля налоговых и неналоговых доходов в 2021 году составит 27,5 % и безвозмездных поступлений 72,5 %.</w:t>
      </w:r>
    </w:p>
    <w:p w:rsidR="00222BB8" w:rsidRPr="00BC2248" w:rsidRDefault="00222BB8" w:rsidP="00222BB8">
      <w:pPr>
        <w:pStyle w:val="af8"/>
        <w:ind w:firstLine="709"/>
        <w:rPr>
          <w:b w:val="0"/>
          <w:sz w:val="24"/>
          <w:szCs w:val="24"/>
        </w:rPr>
      </w:pPr>
      <w:r w:rsidRPr="00BC2248">
        <w:rPr>
          <w:b w:val="0"/>
          <w:sz w:val="24"/>
          <w:szCs w:val="24"/>
        </w:rPr>
        <w:t>Общий объем доходов местного бюджета на 2022 год планируется в сумме  7 615 тыс. рублей, что на 1 011  тыс. рублей меньше ожидаемых доходов текущего года. В общем объеме доходов местного бюджета доля налоговых и неналоговых доходов в 2022 году составит 30,3 % и безвозмездных поступлений 69,7 %.</w:t>
      </w:r>
    </w:p>
    <w:p w:rsidR="00222BB8" w:rsidRPr="00BC2248" w:rsidRDefault="00222BB8" w:rsidP="00222BB8">
      <w:pPr>
        <w:pStyle w:val="af8"/>
        <w:ind w:firstLine="709"/>
        <w:rPr>
          <w:b w:val="0"/>
          <w:sz w:val="24"/>
          <w:szCs w:val="24"/>
        </w:rPr>
      </w:pPr>
      <w:r w:rsidRPr="00BC2248">
        <w:rPr>
          <w:b w:val="0"/>
          <w:sz w:val="24"/>
          <w:szCs w:val="24"/>
        </w:rPr>
        <w:t xml:space="preserve">Прогноз налоговых и неналоговых поступлений в 2022 году составляет 2 311 тыс. рублей, что на 63 тыс. рублей меньше ожидаемых поступлений текущего года. </w:t>
      </w:r>
    </w:p>
    <w:p w:rsidR="00222BB8" w:rsidRPr="00BC2248" w:rsidRDefault="00222BB8" w:rsidP="00222BB8">
      <w:pPr>
        <w:autoSpaceDE w:val="0"/>
        <w:autoSpaceDN w:val="0"/>
        <w:adjustRightInd w:val="0"/>
        <w:ind w:firstLine="709"/>
        <w:jc w:val="both"/>
      </w:pPr>
      <w:r w:rsidRPr="00BC2248">
        <w:t>Прогноз безвозмездных поступлений в 2022 году составляет 5 304 тыс. рублей, что на    948 тыс. рублей больше ожидаемых поступлений текущего года.</w:t>
      </w:r>
    </w:p>
    <w:p w:rsidR="00222BB8" w:rsidRDefault="00222BB8" w:rsidP="00222BB8">
      <w:pPr>
        <w:pStyle w:val="af8"/>
        <w:ind w:firstLine="0"/>
        <w:jc w:val="center"/>
        <w:rPr>
          <w:b w:val="0"/>
          <w:sz w:val="24"/>
          <w:szCs w:val="24"/>
        </w:rPr>
      </w:pPr>
    </w:p>
    <w:p w:rsidR="00222BB8" w:rsidRPr="00BC2248" w:rsidRDefault="00222BB8" w:rsidP="00222BB8">
      <w:pPr>
        <w:pStyle w:val="af8"/>
        <w:ind w:firstLine="0"/>
        <w:jc w:val="center"/>
        <w:rPr>
          <w:b w:val="0"/>
          <w:sz w:val="24"/>
          <w:szCs w:val="24"/>
        </w:rPr>
      </w:pPr>
    </w:p>
    <w:p w:rsidR="00222BB8" w:rsidRPr="00BC2248" w:rsidRDefault="00222BB8" w:rsidP="00222BB8">
      <w:pPr>
        <w:pStyle w:val="af8"/>
        <w:ind w:firstLine="0"/>
        <w:jc w:val="center"/>
        <w:rPr>
          <w:b w:val="0"/>
          <w:sz w:val="24"/>
          <w:szCs w:val="24"/>
        </w:rPr>
      </w:pPr>
      <w:r w:rsidRPr="00BC2248">
        <w:rPr>
          <w:b w:val="0"/>
          <w:sz w:val="24"/>
          <w:szCs w:val="24"/>
        </w:rPr>
        <w:t>Таблица 4. Основные показатели прогноза доходов местного</w:t>
      </w:r>
    </w:p>
    <w:p w:rsidR="00222BB8" w:rsidRDefault="00222BB8" w:rsidP="00222BB8">
      <w:pPr>
        <w:pStyle w:val="af8"/>
        <w:ind w:firstLine="0"/>
        <w:jc w:val="center"/>
        <w:rPr>
          <w:b w:val="0"/>
          <w:sz w:val="24"/>
          <w:szCs w:val="24"/>
        </w:rPr>
      </w:pPr>
      <w:r w:rsidRPr="00BC2248">
        <w:rPr>
          <w:b w:val="0"/>
          <w:sz w:val="24"/>
          <w:szCs w:val="24"/>
        </w:rPr>
        <w:t>бюджета на 2022 год и плановый период 2023 и 2024</w:t>
      </w:r>
      <w:r>
        <w:rPr>
          <w:b w:val="0"/>
          <w:sz w:val="24"/>
          <w:szCs w:val="24"/>
        </w:rPr>
        <w:t xml:space="preserve"> годов</w:t>
      </w:r>
    </w:p>
    <w:p w:rsidR="00222BB8" w:rsidRPr="00BC2248" w:rsidRDefault="00222BB8" w:rsidP="00222BB8">
      <w:pPr>
        <w:pStyle w:val="af8"/>
        <w:ind w:firstLine="0"/>
        <w:jc w:val="center"/>
        <w:rPr>
          <w:b w:val="0"/>
          <w:sz w:val="24"/>
          <w:szCs w:val="24"/>
        </w:rPr>
      </w:pPr>
    </w:p>
    <w:p w:rsidR="00222BB8" w:rsidRPr="00BC2248" w:rsidRDefault="00222BB8" w:rsidP="00222BB8">
      <w:pPr>
        <w:pStyle w:val="af8"/>
        <w:jc w:val="right"/>
        <w:rPr>
          <w:b w:val="0"/>
          <w:sz w:val="24"/>
          <w:szCs w:val="24"/>
        </w:rPr>
      </w:pPr>
      <w:r w:rsidRPr="00BC2248">
        <w:rPr>
          <w:b w:val="0"/>
          <w:sz w:val="24"/>
          <w:szCs w:val="24"/>
        </w:rPr>
        <w:t>тыс. рублей</w:t>
      </w:r>
    </w:p>
    <w:tbl>
      <w:tblPr>
        <w:tblW w:w="9510" w:type="dxa"/>
        <w:tblInd w:w="95" w:type="dxa"/>
        <w:tblLook w:val="04A0"/>
      </w:tblPr>
      <w:tblGrid>
        <w:gridCol w:w="3557"/>
        <w:gridCol w:w="992"/>
        <w:gridCol w:w="1134"/>
        <w:gridCol w:w="1297"/>
        <w:gridCol w:w="1255"/>
        <w:gridCol w:w="1275"/>
      </w:tblGrid>
      <w:tr w:rsidR="00222BB8" w:rsidRPr="00BC2248" w:rsidTr="00B00AB6">
        <w:trPr>
          <w:trHeight w:val="1455"/>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Прогноз на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Прогноз на 2023 год</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b/>
                <w:bCs/>
                <w:color w:val="000000"/>
                <w:sz w:val="20"/>
                <w:szCs w:val="20"/>
              </w:rPr>
            </w:pPr>
            <w:r w:rsidRPr="00BC2248">
              <w:rPr>
                <w:b/>
                <w:bCs/>
                <w:color w:val="000000"/>
                <w:sz w:val="20"/>
                <w:szCs w:val="20"/>
              </w:rPr>
              <w:t>Темп роста 2023/2022, % (+ рост, - снижение)</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color w:val="000000"/>
                <w:sz w:val="20"/>
                <w:szCs w:val="20"/>
              </w:rPr>
            </w:pPr>
            <w:r w:rsidRPr="00BC2248">
              <w:rPr>
                <w:color w:val="000000"/>
                <w:sz w:val="20"/>
                <w:szCs w:val="20"/>
              </w:rPr>
              <w:t>Прогноз на 2024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2BB8" w:rsidRPr="00BC2248" w:rsidRDefault="00222BB8" w:rsidP="00B00AB6">
            <w:pPr>
              <w:jc w:val="center"/>
              <w:rPr>
                <w:b/>
                <w:bCs/>
                <w:color w:val="000000"/>
                <w:sz w:val="20"/>
                <w:szCs w:val="20"/>
              </w:rPr>
            </w:pPr>
            <w:r w:rsidRPr="00BC2248">
              <w:rPr>
                <w:b/>
                <w:bCs/>
                <w:color w:val="000000"/>
                <w:sz w:val="20"/>
                <w:szCs w:val="20"/>
              </w:rPr>
              <w:t>Темп роста 2024/2023, % (+ рост, - снижение)</w:t>
            </w:r>
          </w:p>
        </w:tc>
      </w:tr>
      <w:tr w:rsidR="00222BB8" w:rsidRPr="00BC2248" w:rsidTr="00B00AB6">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color w:val="000000"/>
                <w:sz w:val="20"/>
                <w:szCs w:val="20"/>
              </w:rPr>
            </w:pPr>
            <w:r w:rsidRPr="00BC2248">
              <w:rPr>
                <w:color w:val="000000"/>
                <w:sz w:val="20"/>
                <w:szCs w:val="20"/>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2 311</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2 394</w:t>
            </w:r>
          </w:p>
        </w:tc>
        <w:tc>
          <w:tcPr>
            <w:tcW w:w="1297"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3,6</w:t>
            </w:r>
          </w:p>
        </w:tc>
        <w:tc>
          <w:tcPr>
            <w:tcW w:w="125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2 534</w:t>
            </w:r>
          </w:p>
        </w:tc>
        <w:tc>
          <w:tcPr>
            <w:tcW w:w="127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5,8</w:t>
            </w:r>
          </w:p>
        </w:tc>
      </w:tr>
      <w:tr w:rsidR="00222BB8" w:rsidRPr="00BC2248" w:rsidTr="00B00AB6">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color w:val="000000"/>
                <w:sz w:val="20"/>
                <w:szCs w:val="20"/>
              </w:rPr>
            </w:pPr>
            <w:r w:rsidRPr="00BC2248">
              <w:rPr>
                <w:color w:val="000000"/>
                <w:sz w:val="20"/>
                <w:szCs w:val="20"/>
              </w:rPr>
              <w:t>Безвозмездные поступления, в т.ч.</w:t>
            </w:r>
          </w:p>
        </w:tc>
        <w:tc>
          <w:tcPr>
            <w:tcW w:w="992"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5 304</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4 027</w:t>
            </w:r>
          </w:p>
        </w:tc>
        <w:tc>
          <w:tcPr>
            <w:tcW w:w="1297"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-24,1</w:t>
            </w:r>
          </w:p>
        </w:tc>
        <w:tc>
          <w:tcPr>
            <w:tcW w:w="125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color w:val="000000"/>
                <w:sz w:val="20"/>
                <w:szCs w:val="20"/>
              </w:rPr>
            </w:pPr>
            <w:r w:rsidRPr="00BC2248">
              <w:rPr>
                <w:color w:val="000000"/>
                <w:sz w:val="20"/>
                <w:szCs w:val="20"/>
              </w:rPr>
              <w:t>3 719</w:t>
            </w:r>
          </w:p>
        </w:tc>
        <w:tc>
          <w:tcPr>
            <w:tcW w:w="127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-7,6</w:t>
            </w:r>
          </w:p>
        </w:tc>
      </w:tr>
      <w:tr w:rsidR="00222BB8" w:rsidRPr="00BC2248" w:rsidTr="00B00AB6">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i/>
                <w:iCs/>
                <w:sz w:val="20"/>
                <w:szCs w:val="20"/>
              </w:rPr>
            </w:pPr>
            <w:r w:rsidRPr="00BC2248">
              <w:rPr>
                <w:i/>
                <w:iCs/>
                <w:sz w:val="20"/>
                <w:szCs w:val="20"/>
              </w:rPr>
              <w:t xml:space="preserve"> - нецелевые межбюджетные трансферты из областного и районного бюджетов (дотации, иные МБТ)</w:t>
            </w:r>
          </w:p>
        </w:tc>
        <w:tc>
          <w:tcPr>
            <w:tcW w:w="992"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4 913</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3 630</w:t>
            </w:r>
          </w:p>
        </w:tc>
        <w:tc>
          <w:tcPr>
            <w:tcW w:w="1297"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-26,1</w:t>
            </w:r>
          </w:p>
        </w:tc>
        <w:tc>
          <w:tcPr>
            <w:tcW w:w="125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3 317</w:t>
            </w:r>
          </w:p>
        </w:tc>
        <w:tc>
          <w:tcPr>
            <w:tcW w:w="127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-8,6</w:t>
            </w:r>
          </w:p>
        </w:tc>
      </w:tr>
      <w:tr w:rsidR="00222BB8" w:rsidRPr="00BC2248" w:rsidTr="00B00AB6">
        <w:trPr>
          <w:trHeight w:val="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222BB8" w:rsidRPr="00BC2248" w:rsidRDefault="00222BB8" w:rsidP="00B00AB6">
            <w:pPr>
              <w:rPr>
                <w:i/>
                <w:iCs/>
                <w:color w:val="000000"/>
                <w:sz w:val="20"/>
                <w:szCs w:val="20"/>
              </w:rPr>
            </w:pPr>
            <w:r w:rsidRPr="00BC2248">
              <w:rPr>
                <w:i/>
                <w:iCs/>
                <w:color w:val="000000"/>
                <w:sz w:val="20"/>
                <w:szCs w:val="20"/>
              </w:rPr>
              <w:t xml:space="preserve"> - целевые межбюджетные трансферты из областного и районного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391</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397</w:t>
            </w:r>
          </w:p>
        </w:tc>
        <w:tc>
          <w:tcPr>
            <w:tcW w:w="1297"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1,5</w:t>
            </w:r>
          </w:p>
        </w:tc>
        <w:tc>
          <w:tcPr>
            <w:tcW w:w="125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i/>
                <w:iCs/>
                <w:color w:val="000000"/>
                <w:sz w:val="20"/>
                <w:szCs w:val="20"/>
              </w:rPr>
            </w:pPr>
            <w:r w:rsidRPr="00BC2248">
              <w:rPr>
                <w:i/>
                <w:iCs/>
                <w:color w:val="000000"/>
                <w:sz w:val="20"/>
                <w:szCs w:val="20"/>
              </w:rPr>
              <w:t>402</w:t>
            </w:r>
          </w:p>
        </w:tc>
        <w:tc>
          <w:tcPr>
            <w:tcW w:w="127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1,3</w:t>
            </w:r>
          </w:p>
        </w:tc>
      </w:tr>
      <w:tr w:rsidR="00222BB8" w:rsidRPr="00BC2248" w:rsidTr="00B00AB6">
        <w:trPr>
          <w:trHeight w:val="2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222BB8" w:rsidRPr="00BC2248" w:rsidRDefault="00222BB8" w:rsidP="00B00AB6">
            <w:pPr>
              <w:rPr>
                <w:b/>
                <w:bCs/>
                <w:color w:val="000000"/>
                <w:sz w:val="20"/>
                <w:szCs w:val="20"/>
              </w:rPr>
            </w:pPr>
            <w:r w:rsidRPr="00BC2248">
              <w:rPr>
                <w:b/>
                <w:bCs/>
                <w:color w:val="000000"/>
                <w:sz w:val="20"/>
                <w:szCs w:val="20"/>
              </w:rPr>
              <w:t>ИТОГО ДОХОДОВ</w:t>
            </w:r>
          </w:p>
        </w:tc>
        <w:tc>
          <w:tcPr>
            <w:tcW w:w="992"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7 615</w:t>
            </w:r>
          </w:p>
        </w:tc>
        <w:tc>
          <w:tcPr>
            <w:tcW w:w="1134"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6 421</w:t>
            </w:r>
          </w:p>
        </w:tc>
        <w:tc>
          <w:tcPr>
            <w:tcW w:w="1297"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-15,7</w:t>
            </w:r>
          </w:p>
        </w:tc>
        <w:tc>
          <w:tcPr>
            <w:tcW w:w="125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6 253</w:t>
            </w:r>
          </w:p>
        </w:tc>
        <w:tc>
          <w:tcPr>
            <w:tcW w:w="1275" w:type="dxa"/>
            <w:tcBorders>
              <w:top w:val="nil"/>
              <w:left w:val="nil"/>
              <w:bottom w:val="single" w:sz="4" w:space="0" w:color="auto"/>
              <w:right w:val="single" w:sz="4" w:space="0" w:color="auto"/>
            </w:tcBorders>
            <w:shd w:val="clear" w:color="auto" w:fill="auto"/>
            <w:vAlign w:val="bottom"/>
            <w:hideMark/>
          </w:tcPr>
          <w:p w:rsidR="00222BB8" w:rsidRPr="00BC2248" w:rsidRDefault="00222BB8" w:rsidP="00B00AB6">
            <w:pPr>
              <w:jc w:val="right"/>
              <w:rPr>
                <w:b/>
                <w:bCs/>
                <w:color w:val="000000"/>
                <w:sz w:val="20"/>
                <w:szCs w:val="20"/>
              </w:rPr>
            </w:pPr>
            <w:r w:rsidRPr="00BC2248">
              <w:rPr>
                <w:b/>
                <w:bCs/>
                <w:color w:val="000000"/>
                <w:sz w:val="20"/>
                <w:szCs w:val="20"/>
              </w:rPr>
              <w:t>-2,6</w:t>
            </w:r>
          </w:p>
        </w:tc>
      </w:tr>
    </w:tbl>
    <w:p w:rsidR="00222BB8" w:rsidRPr="00BC2248" w:rsidRDefault="00222BB8" w:rsidP="00222BB8">
      <w:pPr>
        <w:autoSpaceDE w:val="0"/>
        <w:autoSpaceDN w:val="0"/>
        <w:adjustRightInd w:val="0"/>
        <w:jc w:val="both"/>
      </w:pPr>
    </w:p>
    <w:p w:rsidR="00222BB8" w:rsidRPr="00BC2248" w:rsidRDefault="00222BB8" w:rsidP="00222BB8">
      <w:pPr>
        <w:ind w:firstLine="709"/>
        <w:jc w:val="both"/>
      </w:pPr>
      <w:r w:rsidRPr="00BC2248">
        <w:t>Объем доходов местного бюджета на плановый период 2023 и  2024 годов составит          6 421 тыс. рублей  и 6 253 тыс. рублей соответственно. При этом объем налоговых и неналоговых доходов в 2023 году составит 2 394 тыс. рублей, а в 2024 году 2 534 тыс. рублей. Объем безвозмездных поступлений в 2023 и 2024 годах планируется в размере  4 027 тыс. рублей и 3 719 тыс. рублей соответственно.</w:t>
      </w:r>
    </w:p>
    <w:p w:rsidR="00222BB8" w:rsidRPr="004A6359" w:rsidRDefault="00222BB8" w:rsidP="00222BB8">
      <w:pPr>
        <w:pStyle w:val="af8"/>
        <w:ind w:firstLine="709"/>
        <w:rPr>
          <w:b w:val="0"/>
          <w:sz w:val="24"/>
          <w:szCs w:val="24"/>
        </w:rPr>
      </w:pPr>
      <w:r w:rsidRPr="004A6359">
        <w:rPr>
          <w:b w:val="0"/>
          <w:sz w:val="24"/>
          <w:szCs w:val="24"/>
        </w:rPr>
        <w:t>Основные показатели исполнения местного бюджета по видам доходов в 2020-2022 годах и прогноз поступлений на 2022-2024 годы представлены в таблицах 5 и 6.</w:t>
      </w:r>
    </w:p>
    <w:p w:rsidR="00222BB8" w:rsidRPr="004A6359" w:rsidRDefault="00222BB8" w:rsidP="00222BB8">
      <w:pPr>
        <w:pStyle w:val="af8"/>
        <w:ind w:firstLine="0"/>
        <w:rPr>
          <w:b w:val="0"/>
          <w:sz w:val="24"/>
          <w:szCs w:val="24"/>
        </w:rPr>
      </w:pPr>
    </w:p>
    <w:p w:rsidR="00222BB8" w:rsidRPr="004A6359" w:rsidRDefault="00222BB8" w:rsidP="00222BB8">
      <w:pPr>
        <w:pStyle w:val="af8"/>
        <w:ind w:firstLine="567"/>
        <w:jc w:val="center"/>
        <w:rPr>
          <w:b w:val="0"/>
          <w:sz w:val="24"/>
          <w:szCs w:val="24"/>
        </w:rPr>
      </w:pPr>
      <w:r w:rsidRPr="004A6359">
        <w:rPr>
          <w:b w:val="0"/>
          <w:sz w:val="24"/>
          <w:szCs w:val="24"/>
        </w:rPr>
        <w:t>Таблица 5. Основные виды доходов местного бюджета в 2020-2022 гг.</w:t>
      </w:r>
    </w:p>
    <w:p w:rsidR="00222BB8" w:rsidRPr="004A6359" w:rsidRDefault="00222BB8" w:rsidP="00222BB8">
      <w:pPr>
        <w:pStyle w:val="af8"/>
        <w:ind w:firstLine="567"/>
        <w:jc w:val="center"/>
        <w:rPr>
          <w:b w:val="0"/>
          <w:sz w:val="24"/>
          <w:szCs w:val="24"/>
        </w:rPr>
      </w:pPr>
    </w:p>
    <w:p w:rsidR="00222BB8" w:rsidRPr="004A6359" w:rsidRDefault="00222BB8" w:rsidP="00222BB8">
      <w:pPr>
        <w:pStyle w:val="af8"/>
        <w:jc w:val="right"/>
        <w:rPr>
          <w:b w:val="0"/>
          <w:sz w:val="24"/>
          <w:szCs w:val="24"/>
        </w:rPr>
      </w:pPr>
      <w:r w:rsidRPr="004A6359">
        <w:rPr>
          <w:b w:val="0"/>
          <w:sz w:val="24"/>
          <w:szCs w:val="24"/>
        </w:rPr>
        <w:t>тыс. рублей</w:t>
      </w:r>
    </w:p>
    <w:tbl>
      <w:tblPr>
        <w:tblW w:w="9673" w:type="dxa"/>
        <w:tblInd w:w="95" w:type="dxa"/>
        <w:tblLook w:val="04A0"/>
      </w:tblPr>
      <w:tblGrid>
        <w:gridCol w:w="3906"/>
        <w:gridCol w:w="1159"/>
        <w:gridCol w:w="1158"/>
        <w:gridCol w:w="1220"/>
        <w:gridCol w:w="1075"/>
        <w:gridCol w:w="1155"/>
      </w:tblGrid>
      <w:tr w:rsidR="00222BB8" w:rsidRPr="00CD207D" w:rsidTr="00B00AB6">
        <w:trPr>
          <w:trHeight w:val="20"/>
          <w:tblHeader/>
        </w:trPr>
        <w:tc>
          <w:tcPr>
            <w:tcW w:w="3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jc w:val="center"/>
              <w:rPr>
                <w:color w:val="000000"/>
                <w:sz w:val="20"/>
                <w:szCs w:val="20"/>
              </w:rPr>
            </w:pPr>
            <w:r w:rsidRPr="004A6359">
              <w:rPr>
                <w:color w:val="000000"/>
                <w:sz w:val="20"/>
                <w:szCs w:val="20"/>
              </w:rPr>
              <w:t>Показатель</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22BB8" w:rsidRPr="004A6359" w:rsidRDefault="00222BB8" w:rsidP="00B00AB6">
            <w:pPr>
              <w:jc w:val="center"/>
              <w:rPr>
                <w:color w:val="000000"/>
                <w:sz w:val="20"/>
                <w:szCs w:val="20"/>
              </w:rPr>
            </w:pPr>
            <w:r w:rsidRPr="004A6359">
              <w:rPr>
                <w:color w:val="000000"/>
                <w:sz w:val="20"/>
                <w:szCs w:val="20"/>
              </w:rPr>
              <w:t>Исполнено за 2020 год</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222BB8" w:rsidRPr="004A6359" w:rsidRDefault="00222BB8" w:rsidP="00B00AB6">
            <w:pPr>
              <w:jc w:val="center"/>
              <w:rPr>
                <w:color w:val="000000"/>
                <w:sz w:val="20"/>
                <w:szCs w:val="20"/>
              </w:rPr>
            </w:pPr>
            <w:r w:rsidRPr="004A6359">
              <w:rPr>
                <w:color w:val="000000"/>
                <w:sz w:val="20"/>
                <w:szCs w:val="20"/>
              </w:rPr>
              <w:t>Оценка 2021 года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22BB8" w:rsidRPr="004A6359" w:rsidRDefault="00222BB8" w:rsidP="00B00AB6">
            <w:pPr>
              <w:jc w:val="center"/>
              <w:rPr>
                <w:b/>
                <w:color w:val="000000"/>
                <w:sz w:val="20"/>
                <w:szCs w:val="20"/>
              </w:rPr>
            </w:pPr>
            <w:r w:rsidRPr="004A6359">
              <w:rPr>
                <w:b/>
                <w:color w:val="000000"/>
                <w:sz w:val="20"/>
                <w:szCs w:val="20"/>
              </w:rPr>
              <w:t>Темп роста 2021/2020, % (+ рост, - снижение)</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22BB8" w:rsidRPr="004A6359" w:rsidRDefault="00222BB8" w:rsidP="00B00AB6">
            <w:pPr>
              <w:jc w:val="center"/>
              <w:rPr>
                <w:color w:val="000000"/>
                <w:sz w:val="20"/>
                <w:szCs w:val="20"/>
              </w:rPr>
            </w:pPr>
            <w:r w:rsidRPr="004A6359">
              <w:rPr>
                <w:color w:val="000000"/>
                <w:sz w:val="20"/>
                <w:szCs w:val="20"/>
              </w:rPr>
              <w:t>Прогноз на 2022 год</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222BB8" w:rsidRPr="004A6359" w:rsidRDefault="00222BB8" w:rsidP="00B00AB6">
            <w:pPr>
              <w:jc w:val="center"/>
              <w:rPr>
                <w:b/>
                <w:color w:val="000000"/>
                <w:sz w:val="20"/>
                <w:szCs w:val="20"/>
              </w:rPr>
            </w:pPr>
            <w:r w:rsidRPr="004A6359">
              <w:rPr>
                <w:b/>
                <w:color w:val="000000"/>
                <w:sz w:val="20"/>
                <w:szCs w:val="20"/>
              </w:rPr>
              <w:t>Темп роста 2022/2021, % (+ рост, - снижение)</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b/>
                <w:bCs/>
                <w:color w:val="000000"/>
                <w:sz w:val="20"/>
                <w:szCs w:val="20"/>
              </w:rPr>
            </w:pPr>
            <w:r w:rsidRPr="004A6359">
              <w:rPr>
                <w:b/>
                <w:bCs/>
                <w:color w:val="000000"/>
                <w:sz w:val="20"/>
                <w:szCs w:val="20"/>
              </w:rPr>
              <w:lastRenderedPageBreak/>
              <w:t>НАЛОГОВЫЕ И НЕНАЛОГОВЫЕ ДОХОДЫ</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2 527</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2 374</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-6,1</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2 311</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-2,7</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Налог на доходы физических лиц</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44</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125</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184,1</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58</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-53,6</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Акцизы по подакцизным товарам (продукции), производимым на территории РФ</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1 471</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1 631</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10,9</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1 635</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0,2</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Единый сельскохозяйственный налог</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12</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12</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0,0</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12</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0,0</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Налог на имущество физических лиц</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323</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100</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-69,0</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100</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0,0</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Земельный налог</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591</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500</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-15,4</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500</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0,0</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Доходы от использования имущества</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0</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0,0</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Доходы от оказания платных услуг (услуг) и компенсации затрат государства</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86</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5</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-94,2</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5</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0,0</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b/>
                <w:bCs/>
                <w:color w:val="000000"/>
                <w:sz w:val="20"/>
                <w:szCs w:val="20"/>
              </w:rPr>
            </w:pPr>
            <w:r w:rsidRPr="004A6359">
              <w:rPr>
                <w:b/>
                <w:bCs/>
                <w:color w:val="000000"/>
                <w:sz w:val="20"/>
                <w:szCs w:val="20"/>
              </w:rPr>
              <w:t>БЕЗВОЗМЕЗДНЫЕ ПОСТУПЛЕНИЯ</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5 051</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6 252</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23,8</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5 304</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-15,2</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Дотации</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4 151</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4 602</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10,9</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4 913</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6,8</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Субсидии</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380</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1 334</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251,1</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200</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-85,0</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Субвенции</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170</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186</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9,4</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191</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2,7</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color w:val="000000"/>
                <w:sz w:val="20"/>
                <w:szCs w:val="20"/>
              </w:rPr>
            </w:pPr>
            <w:r w:rsidRPr="004A6359">
              <w:rPr>
                <w:color w:val="000000"/>
                <w:sz w:val="20"/>
                <w:szCs w:val="20"/>
              </w:rPr>
              <w:t>Иные межбюджетные трансферты</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350</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130</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-62,9</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color w:val="000000"/>
                <w:sz w:val="20"/>
                <w:szCs w:val="20"/>
              </w:rPr>
            </w:pPr>
            <w:r w:rsidRPr="004A6359">
              <w:rPr>
                <w:color w:val="000000"/>
                <w:sz w:val="20"/>
                <w:szCs w:val="20"/>
              </w:rPr>
              <w:t>0</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-100,0</w:t>
            </w:r>
          </w:p>
        </w:tc>
      </w:tr>
      <w:tr w:rsidR="00222BB8" w:rsidRPr="00CD207D" w:rsidTr="00B00AB6">
        <w:trPr>
          <w:trHeight w:val="20"/>
        </w:trPr>
        <w:tc>
          <w:tcPr>
            <w:tcW w:w="3906" w:type="dxa"/>
            <w:tcBorders>
              <w:top w:val="nil"/>
              <w:left w:val="single" w:sz="4" w:space="0" w:color="auto"/>
              <w:bottom w:val="single" w:sz="4" w:space="0" w:color="auto"/>
              <w:right w:val="single" w:sz="4" w:space="0" w:color="auto"/>
            </w:tcBorders>
            <w:shd w:val="clear" w:color="auto" w:fill="auto"/>
            <w:vAlign w:val="center"/>
            <w:hideMark/>
          </w:tcPr>
          <w:p w:rsidR="00222BB8" w:rsidRPr="004A6359" w:rsidRDefault="00222BB8" w:rsidP="00B00AB6">
            <w:pPr>
              <w:rPr>
                <w:b/>
                <w:bCs/>
                <w:color w:val="000000"/>
                <w:sz w:val="20"/>
                <w:szCs w:val="20"/>
              </w:rPr>
            </w:pPr>
            <w:r w:rsidRPr="004A6359">
              <w:rPr>
                <w:b/>
                <w:bCs/>
                <w:color w:val="000000"/>
                <w:sz w:val="20"/>
                <w:szCs w:val="20"/>
              </w:rPr>
              <w:t>ДОХОДЫ ВСЕГО</w:t>
            </w:r>
          </w:p>
        </w:tc>
        <w:tc>
          <w:tcPr>
            <w:tcW w:w="1159"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7 578</w:t>
            </w:r>
          </w:p>
        </w:tc>
        <w:tc>
          <w:tcPr>
            <w:tcW w:w="1158"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8 626</w:t>
            </w:r>
          </w:p>
        </w:tc>
        <w:tc>
          <w:tcPr>
            <w:tcW w:w="1220"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13,8</w:t>
            </w:r>
          </w:p>
        </w:tc>
        <w:tc>
          <w:tcPr>
            <w:tcW w:w="107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7 615</w:t>
            </w:r>
          </w:p>
        </w:tc>
        <w:tc>
          <w:tcPr>
            <w:tcW w:w="1155" w:type="dxa"/>
            <w:tcBorders>
              <w:top w:val="nil"/>
              <w:left w:val="nil"/>
              <w:bottom w:val="single" w:sz="4" w:space="0" w:color="auto"/>
              <w:right w:val="single" w:sz="4" w:space="0" w:color="auto"/>
            </w:tcBorders>
            <w:shd w:val="clear" w:color="auto" w:fill="auto"/>
            <w:vAlign w:val="bottom"/>
            <w:hideMark/>
          </w:tcPr>
          <w:p w:rsidR="00222BB8" w:rsidRPr="004A6359" w:rsidRDefault="00222BB8" w:rsidP="00B00AB6">
            <w:pPr>
              <w:jc w:val="right"/>
              <w:rPr>
                <w:b/>
                <w:bCs/>
                <w:color w:val="000000"/>
                <w:sz w:val="20"/>
                <w:szCs w:val="20"/>
              </w:rPr>
            </w:pPr>
            <w:r w:rsidRPr="004A6359">
              <w:rPr>
                <w:b/>
                <w:bCs/>
                <w:color w:val="000000"/>
                <w:sz w:val="20"/>
                <w:szCs w:val="20"/>
              </w:rPr>
              <w:t>-11,7</w:t>
            </w:r>
          </w:p>
        </w:tc>
      </w:tr>
    </w:tbl>
    <w:p w:rsidR="00222BB8" w:rsidRPr="00526C65" w:rsidRDefault="00222BB8" w:rsidP="00222BB8">
      <w:pPr>
        <w:pStyle w:val="af8"/>
        <w:ind w:firstLine="567"/>
        <w:rPr>
          <w:sz w:val="24"/>
          <w:szCs w:val="24"/>
        </w:rPr>
      </w:pPr>
    </w:p>
    <w:p w:rsidR="00222BB8" w:rsidRPr="004A6359" w:rsidRDefault="00222BB8" w:rsidP="00222BB8">
      <w:pPr>
        <w:pStyle w:val="af8"/>
        <w:ind w:firstLine="567"/>
        <w:rPr>
          <w:b w:val="0"/>
          <w:sz w:val="24"/>
          <w:szCs w:val="24"/>
        </w:rPr>
      </w:pPr>
      <w:r w:rsidRPr="004A6359">
        <w:rPr>
          <w:b w:val="0"/>
          <w:sz w:val="24"/>
          <w:szCs w:val="24"/>
        </w:rPr>
        <w:t>Согласно представленным в таблице 5 данным, в 2022 году основными источниками доходов в группе налоговых и неналоговых доходов являются:</w:t>
      </w:r>
    </w:p>
    <w:p w:rsidR="00222BB8" w:rsidRPr="004A6359" w:rsidRDefault="00222BB8" w:rsidP="00222BB8">
      <w:pPr>
        <w:pStyle w:val="af8"/>
        <w:ind w:firstLine="567"/>
        <w:rPr>
          <w:b w:val="0"/>
          <w:sz w:val="24"/>
          <w:szCs w:val="24"/>
        </w:rPr>
      </w:pPr>
      <w:r w:rsidRPr="004A6359">
        <w:rPr>
          <w:b w:val="0"/>
          <w:sz w:val="24"/>
          <w:szCs w:val="24"/>
        </w:rPr>
        <w:t>- налог на доходы физических лиц – 2,6 %;</w:t>
      </w:r>
    </w:p>
    <w:p w:rsidR="00222BB8" w:rsidRPr="004A6359" w:rsidRDefault="00222BB8" w:rsidP="00222BB8">
      <w:pPr>
        <w:pStyle w:val="af8"/>
        <w:ind w:firstLine="567"/>
        <w:rPr>
          <w:b w:val="0"/>
          <w:sz w:val="24"/>
          <w:szCs w:val="24"/>
        </w:rPr>
      </w:pPr>
      <w:r w:rsidRPr="004A6359">
        <w:rPr>
          <w:b w:val="0"/>
          <w:sz w:val="24"/>
          <w:szCs w:val="24"/>
        </w:rPr>
        <w:t>- налог на акцизы по подакцизным товарам (продукции) – 70,7 %;</w:t>
      </w:r>
    </w:p>
    <w:p w:rsidR="00222BB8" w:rsidRPr="004A6359" w:rsidRDefault="00222BB8" w:rsidP="00222BB8">
      <w:pPr>
        <w:pStyle w:val="af8"/>
        <w:ind w:firstLine="567"/>
        <w:rPr>
          <w:b w:val="0"/>
          <w:sz w:val="24"/>
          <w:szCs w:val="24"/>
        </w:rPr>
      </w:pPr>
      <w:r w:rsidRPr="004A6359">
        <w:rPr>
          <w:b w:val="0"/>
          <w:sz w:val="24"/>
          <w:szCs w:val="24"/>
        </w:rPr>
        <w:t>- единый сельскохозяйственный налог – 0,5 %;</w:t>
      </w:r>
    </w:p>
    <w:p w:rsidR="00222BB8" w:rsidRPr="004A6359" w:rsidRDefault="00222BB8" w:rsidP="00222BB8">
      <w:pPr>
        <w:pStyle w:val="af8"/>
        <w:ind w:firstLine="567"/>
        <w:rPr>
          <w:b w:val="0"/>
          <w:sz w:val="24"/>
          <w:szCs w:val="24"/>
        </w:rPr>
      </w:pPr>
      <w:r w:rsidRPr="004A6359">
        <w:rPr>
          <w:b w:val="0"/>
          <w:sz w:val="24"/>
          <w:szCs w:val="24"/>
        </w:rPr>
        <w:t>- налог на имущество физических лиц – 4,3  %;</w:t>
      </w:r>
    </w:p>
    <w:p w:rsidR="00222BB8" w:rsidRPr="004A6359" w:rsidRDefault="00222BB8" w:rsidP="00222BB8">
      <w:pPr>
        <w:pStyle w:val="af8"/>
        <w:ind w:firstLine="567"/>
        <w:rPr>
          <w:b w:val="0"/>
          <w:sz w:val="24"/>
          <w:szCs w:val="24"/>
        </w:rPr>
      </w:pPr>
      <w:r w:rsidRPr="004A6359">
        <w:rPr>
          <w:b w:val="0"/>
          <w:sz w:val="24"/>
          <w:szCs w:val="24"/>
        </w:rPr>
        <w:t>- земельный налог – 21,7 %;</w:t>
      </w:r>
    </w:p>
    <w:p w:rsidR="00222BB8" w:rsidRPr="004A6359" w:rsidRDefault="00222BB8" w:rsidP="00222BB8">
      <w:pPr>
        <w:pStyle w:val="af8"/>
        <w:ind w:firstLine="567"/>
        <w:rPr>
          <w:b w:val="0"/>
          <w:sz w:val="24"/>
          <w:szCs w:val="24"/>
        </w:rPr>
      </w:pPr>
      <w:r w:rsidRPr="004A6359">
        <w:rPr>
          <w:b w:val="0"/>
          <w:sz w:val="24"/>
          <w:szCs w:val="24"/>
        </w:rPr>
        <w:t>- доходы от оказания платных услуг – 0,2 %.</w:t>
      </w:r>
    </w:p>
    <w:p w:rsidR="00222BB8" w:rsidRPr="004A6359" w:rsidRDefault="00222BB8" w:rsidP="00222BB8">
      <w:pPr>
        <w:pStyle w:val="af8"/>
        <w:ind w:firstLine="567"/>
        <w:jc w:val="center"/>
        <w:rPr>
          <w:b w:val="0"/>
          <w:sz w:val="24"/>
          <w:szCs w:val="24"/>
        </w:rPr>
      </w:pPr>
    </w:p>
    <w:p w:rsidR="00222BB8" w:rsidRPr="004A6359" w:rsidRDefault="00222BB8" w:rsidP="00222BB8">
      <w:pPr>
        <w:pStyle w:val="af8"/>
        <w:ind w:firstLine="567"/>
        <w:jc w:val="center"/>
        <w:rPr>
          <w:b w:val="0"/>
          <w:sz w:val="24"/>
          <w:szCs w:val="24"/>
        </w:rPr>
      </w:pPr>
      <w:r w:rsidRPr="004A6359">
        <w:rPr>
          <w:b w:val="0"/>
          <w:sz w:val="24"/>
          <w:szCs w:val="24"/>
        </w:rPr>
        <w:t>Таблица 6. Основные виды доходов местного бюджета  в 2022-2024</w:t>
      </w:r>
      <w:r>
        <w:rPr>
          <w:b w:val="0"/>
          <w:sz w:val="24"/>
          <w:szCs w:val="24"/>
        </w:rPr>
        <w:t xml:space="preserve"> г</w:t>
      </w:r>
      <w:r w:rsidRPr="004A6359">
        <w:rPr>
          <w:b w:val="0"/>
          <w:sz w:val="24"/>
          <w:szCs w:val="24"/>
        </w:rPr>
        <w:t>г.</w:t>
      </w:r>
    </w:p>
    <w:p w:rsidR="00222BB8" w:rsidRPr="004A6359" w:rsidRDefault="00222BB8" w:rsidP="00222BB8">
      <w:pPr>
        <w:pStyle w:val="af8"/>
        <w:ind w:firstLine="567"/>
        <w:jc w:val="center"/>
        <w:rPr>
          <w:b w:val="0"/>
          <w:sz w:val="24"/>
          <w:szCs w:val="24"/>
        </w:rPr>
      </w:pPr>
    </w:p>
    <w:p w:rsidR="00222BB8" w:rsidRPr="004A6359" w:rsidRDefault="00222BB8" w:rsidP="00222BB8">
      <w:pPr>
        <w:pStyle w:val="af8"/>
        <w:jc w:val="right"/>
        <w:rPr>
          <w:b w:val="0"/>
          <w:sz w:val="24"/>
          <w:szCs w:val="24"/>
        </w:rPr>
      </w:pPr>
      <w:r w:rsidRPr="004A6359">
        <w:rPr>
          <w:b w:val="0"/>
          <w:sz w:val="24"/>
          <w:szCs w:val="24"/>
        </w:rPr>
        <w:t>тыс. рублей</w:t>
      </w:r>
    </w:p>
    <w:tbl>
      <w:tblPr>
        <w:tblW w:w="9750" w:type="dxa"/>
        <w:tblInd w:w="95" w:type="dxa"/>
        <w:tblLook w:val="04A0"/>
      </w:tblPr>
      <w:tblGrid>
        <w:gridCol w:w="3920"/>
        <w:gridCol w:w="1240"/>
        <w:gridCol w:w="1090"/>
        <w:gridCol w:w="1200"/>
        <w:gridCol w:w="1100"/>
        <w:gridCol w:w="1200"/>
      </w:tblGrid>
      <w:tr w:rsidR="00222BB8" w:rsidRPr="00CD207D" w:rsidTr="00B00AB6">
        <w:trPr>
          <w:trHeight w:val="20"/>
          <w:tblHeader/>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jc w:val="center"/>
              <w:rPr>
                <w:color w:val="000000"/>
                <w:sz w:val="20"/>
                <w:szCs w:val="20"/>
              </w:rPr>
            </w:pPr>
            <w:r w:rsidRPr="00FC7862">
              <w:rPr>
                <w:color w:val="000000"/>
                <w:sz w:val="20"/>
                <w:szCs w:val="20"/>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22BB8" w:rsidRPr="00FC7862" w:rsidRDefault="00222BB8" w:rsidP="00B00AB6">
            <w:pPr>
              <w:jc w:val="center"/>
              <w:rPr>
                <w:color w:val="000000"/>
                <w:sz w:val="20"/>
                <w:szCs w:val="20"/>
              </w:rPr>
            </w:pPr>
            <w:r w:rsidRPr="00FC7862">
              <w:rPr>
                <w:color w:val="000000"/>
                <w:sz w:val="20"/>
                <w:szCs w:val="20"/>
              </w:rPr>
              <w:t>Прогноз на 2022 год</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222BB8" w:rsidRPr="00FC7862" w:rsidRDefault="00222BB8" w:rsidP="00B00AB6">
            <w:pPr>
              <w:jc w:val="center"/>
              <w:rPr>
                <w:color w:val="000000"/>
                <w:sz w:val="20"/>
                <w:szCs w:val="20"/>
              </w:rPr>
            </w:pPr>
            <w:r w:rsidRPr="00FC7862">
              <w:rPr>
                <w:color w:val="000000"/>
                <w:sz w:val="20"/>
                <w:szCs w:val="20"/>
              </w:rPr>
              <w:t>Прогноз на 2023 год</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2BB8" w:rsidRPr="00FC7862" w:rsidRDefault="00222BB8" w:rsidP="00B00AB6">
            <w:pPr>
              <w:jc w:val="center"/>
              <w:rPr>
                <w:b/>
                <w:color w:val="000000"/>
                <w:sz w:val="20"/>
                <w:szCs w:val="20"/>
              </w:rPr>
            </w:pPr>
            <w:r w:rsidRPr="00FC7862">
              <w:rPr>
                <w:b/>
                <w:color w:val="000000"/>
                <w:sz w:val="20"/>
                <w:szCs w:val="20"/>
              </w:rPr>
              <w:t>Темп роста 2023/2022, % (+ рост, - снижение)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22BB8" w:rsidRPr="00FC7862" w:rsidRDefault="00222BB8" w:rsidP="00B00AB6">
            <w:pPr>
              <w:jc w:val="center"/>
              <w:rPr>
                <w:color w:val="000000"/>
                <w:sz w:val="20"/>
                <w:szCs w:val="20"/>
              </w:rPr>
            </w:pPr>
            <w:r w:rsidRPr="00FC7862">
              <w:rPr>
                <w:color w:val="000000"/>
                <w:sz w:val="20"/>
                <w:szCs w:val="20"/>
              </w:rPr>
              <w:t>Прогноз на 2024 год</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2BB8" w:rsidRPr="00FC7862" w:rsidRDefault="00222BB8" w:rsidP="00B00AB6">
            <w:pPr>
              <w:jc w:val="center"/>
              <w:rPr>
                <w:b/>
                <w:color w:val="000000"/>
                <w:sz w:val="20"/>
                <w:szCs w:val="20"/>
              </w:rPr>
            </w:pPr>
            <w:r w:rsidRPr="00FC7862">
              <w:rPr>
                <w:b/>
                <w:color w:val="000000"/>
                <w:sz w:val="20"/>
                <w:szCs w:val="20"/>
              </w:rPr>
              <w:t>Темп роста 2024/2023, % (+ рост, - снижение)</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b/>
                <w:bCs/>
                <w:color w:val="000000"/>
                <w:sz w:val="20"/>
                <w:szCs w:val="20"/>
              </w:rPr>
            </w:pPr>
            <w:r w:rsidRPr="00FC7862">
              <w:rPr>
                <w:b/>
                <w:bCs/>
                <w:color w:val="000000"/>
                <w:sz w:val="20"/>
                <w:szCs w:val="20"/>
              </w:rPr>
              <w:t>НАЛОГОВЫЕ И НЕНАЛОГОВЫЕ ДОХОДЫ</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2 311</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2 394</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3,6</w:t>
            </w:r>
          </w:p>
        </w:tc>
        <w:tc>
          <w:tcPr>
            <w:tcW w:w="11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2 534</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5,8</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Налог на доходы физических лиц</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58</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62</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6,9</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65</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4,8</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Акцизы по подакцизным товарам (продукции), производимым на территории РФ</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1 635</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1 714</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4,8</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1 851</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8,0</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12</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12</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12</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100</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100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100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Земельный налог</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500</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Доходы от использования имущества</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1</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Доходы от оказания платных услуг (услуг) и компенсации затрат государства</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5</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5</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5</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b/>
                <w:bCs/>
                <w:color w:val="000000"/>
                <w:sz w:val="20"/>
                <w:szCs w:val="20"/>
              </w:rPr>
            </w:pPr>
            <w:r w:rsidRPr="00FC7862">
              <w:rPr>
                <w:b/>
                <w:bCs/>
                <w:color w:val="000000"/>
                <w:sz w:val="20"/>
                <w:szCs w:val="20"/>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5 304</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4 027</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-24,1</w:t>
            </w:r>
          </w:p>
        </w:tc>
        <w:tc>
          <w:tcPr>
            <w:tcW w:w="11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3 719</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-7,6</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Дотации</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4 913</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3 630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-26,1</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3 317</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-8,6</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Субсидии</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200</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0,0</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Субвенции</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191</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197</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3,1</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202</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2,5</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color w:val="000000"/>
                <w:sz w:val="20"/>
                <w:szCs w:val="20"/>
              </w:rPr>
            </w:pPr>
            <w:r w:rsidRPr="00FC7862">
              <w:rPr>
                <w:color w:val="000000"/>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0</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color w:val="000000"/>
                <w:sz w:val="20"/>
                <w:szCs w:val="20"/>
              </w:rPr>
            </w:pPr>
            <w:r w:rsidRPr="00FC7862">
              <w:rPr>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bottom"/>
            <w:hideMark/>
          </w:tcPr>
          <w:p w:rsidR="00222BB8" w:rsidRPr="00FC7862" w:rsidRDefault="00222BB8" w:rsidP="00B00AB6">
            <w:pPr>
              <w:jc w:val="right"/>
              <w:rPr>
                <w:color w:val="000000"/>
                <w:sz w:val="20"/>
                <w:szCs w:val="20"/>
              </w:rPr>
            </w:pPr>
            <w:r w:rsidRPr="00FC7862">
              <w:rPr>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w:t>
            </w:r>
          </w:p>
        </w:tc>
      </w:tr>
      <w:tr w:rsidR="00222BB8" w:rsidRPr="00CD207D" w:rsidTr="00B00AB6">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222BB8" w:rsidRPr="00FC7862" w:rsidRDefault="00222BB8" w:rsidP="00B00AB6">
            <w:pPr>
              <w:rPr>
                <w:b/>
                <w:bCs/>
                <w:color w:val="000000"/>
                <w:sz w:val="20"/>
                <w:szCs w:val="20"/>
              </w:rPr>
            </w:pPr>
            <w:r w:rsidRPr="00FC7862">
              <w:rPr>
                <w:b/>
                <w:bCs/>
                <w:color w:val="000000"/>
                <w:sz w:val="20"/>
                <w:szCs w:val="20"/>
              </w:rPr>
              <w:t>ДОХОДЫ ВСЕГО</w:t>
            </w:r>
          </w:p>
        </w:tc>
        <w:tc>
          <w:tcPr>
            <w:tcW w:w="124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7 615</w:t>
            </w:r>
          </w:p>
        </w:tc>
        <w:tc>
          <w:tcPr>
            <w:tcW w:w="109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6 421</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-15,7</w:t>
            </w:r>
          </w:p>
        </w:tc>
        <w:tc>
          <w:tcPr>
            <w:tcW w:w="11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6 253</w:t>
            </w:r>
          </w:p>
        </w:tc>
        <w:tc>
          <w:tcPr>
            <w:tcW w:w="1200" w:type="dxa"/>
            <w:tcBorders>
              <w:top w:val="nil"/>
              <w:left w:val="nil"/>
              <w:bottom w:val="single" w:sz="4" w:space="0" w:color="auto"/>
              <w:right w:val="single" w:sz="4" w:space="0" w:color="auto"/>
            </w:tcBorders>
            <w:shd w:val="clear" w:color="auto" w:fill="auto"/>
            <w:vAlign w:val="bottom"/>
            <w:hideMark/>
          </w:tcPr>
          <w:p w:rsidR="00222BB8" w:rsidRPr="00FC7862" w:rsidRDefault="00222BB8" w:rsidP="00B00AB6">
            <w:pPr>
              <w:jc w:val="right"/>
              <w:rPr>
                <w:b/>
                <w:bCs/>
                <w:color w:val="000000"/>
                <w:sz w:val="20"/>
                <w:szCs w:val="20"/>
              </w:rPr>
            </w:pPr>
            <w:r w:rsidRPr="00FC7862">
              <w:rPr>
                <w:b/>
                <w:bCs/>
                <w:color w:val="000000"/>
                <w:sz w:val="20"/>
                <w:szCs w:val="20"/>
              </w:rPr>
              <w:t>-2,6</w:t>
            </w:r>
          </w:p>
        </w:tc>
      </w:tr>
    </w:tbl>
    <w:p w:rsidR="00222BB8" w:rsidRPr="00526C65" w:rsidRDefault="00222BB8" w:rsidP="00222BB8">
      <w:pPr>
        <w:jc w:val="both"/>
        <w:rPr>
          <w:sz w:val="20"/>
          <w:szCs w:val="20"/>
        </w:rPr>
      </w:pPr>
    </w:p>
    <w:p w:rsidR="00222BB8" w:rsidRPr="00526C65" w:rsidRDefault="00222BB8" w:rsidP="00222BB8">
      <w:pPr>
        <w:ind w:firstLine="709"/>
        <w:jc w:val="both"/>
      </w:pPr>
      <w:r w:rsidRPr="00526C65">
        <w:t>Поступления налога на доходы физических лиц запланированы на основе прогнозируемых поступлений по итогам исполнения местного бюджета за девять месяцев 2021 года с учетом темпа роста фонда заработной платы на 2022-2024 годы в соответствии с прогнозом социально-экономического развития Харайгунского муниципального образования.</w:t>
      </w:r>
    </w:p>
    <w:p w:rsidR="00222BB8" w:rsidRPr="00526C65" w:rsidRDefault="00222BB8" w:rsidP="00222BB8">
      <w:pPr>
        <w:ind w:firstLine="709"/>
        <w:jc w:val="both"/>
      </w:pPr>
      <w:r w:rsidRPr="00526C65">
        <w:t>Объем поступлений налога на доходы физических лиц в местный бюджет в 2022 году планируется в размере 5</w:t>
      </w:r>
      <w:r>
        <w:t>8</w:t>
      </w:r>
      <w:r w:rsidRPr="00526C65">
        <w:t xml:space="preserve"> тыс. рублей (или  -</w:t>
      </w:r>
      <w:r>
        <w:t>53,6</w:t>
      </w:r>
      <w:r w:rsidRPr="00526C65">
        <w:t xml:space="preserve"> % к 2021 году). Темп роста объема поступлений налога в местный бюджет в 2023 году и в 2024 году планируется в размере +</w:t>
      </w:r>
      <w:r>
        <w:t>6,9</w:t>
      </w:r>
      <w:r w:rsidRPr="00526C65">
        <w:t xml:space="preserve"> % и +</w:t>
      </w:r>
      <w:r>
        <w:t xml:space="preserve">4,8 </w:t>
      </w:r>
      <w:r w:rsidRPr="00526C65">
        <w:t>%, при этом объем поступлений составит 6</w:t>
      </w:r>
      <w:r>
        <w:t>2</w:t>
      </w:r>
      <w:r w:rsidRPr="00526C65">
        <w:t xml:space="preserve"> тыс. рублей и 65 тыс. рублей соответственно.</w:t>
      </w:r>
    </w:p>
    <w:p w:rsidR="00222BB8" w:rsidRPr="00526C65" w:rsidRDefault="00222BB8" w:rsidP="00222BB8">
      <w:pPr>
        <w:ind w:firstLine="709"/>
        <w:jc w:val="both"/>
      </w:pPr>
      <w:r w:rsidRPr="00526C65">
        <w:t xml:space="preserve">Министерством финансов Иркутской области сформирован прогноз поступлений доходов от уплаты акцизов на нефтепродукты в местные бюджеты по нормативам, установленным в приложении 2 к проекту закона Иркутской области об областном бюджете на 2022 год на плановый период 2023-2024 годов. Объем поступлений налога в 2022 году планируется в размере 1 635 тыс. рублей, в 2023 году –  1 714 тыс. рублей, в 2024 году – 1 851  тыс. рублей. </w:t>
      </w:r>
    </w:p>
    <w:p w:rsidR="00222BB8" w:rsidRPr="00526C65" w:rsidRDefault="00222BB8" w:rsidP="00222BB8">
      <w:pPr>
        <w:ind w:firstLine="709"/>
        <w:jc w:val="both"/>
      </w:pPr>
      <w:r w:rsidRPr="00526C65">
        <w:t>Прогноз поступлений по налогу на имущество физических лиц и земельному налогу на 2022 год и плановый период 2023 и 2024 годов осуществлен на основе прогнозируемых поступлений текущего года (с учетом данных о начислениях налогов за отчетные периоды) и составляют 600 тыс. рублей.</w:t>
      </w:r>
    </w:p>
    <w:p w:rsidR="00222BB8" w:rsidRPr="00526C65" w:rsidRDefault="00222BB8" w:rsidP="00222BB8">
      <w:pPr>
        <w:ind w:firstLine="709"/>
        <w:jc w:val="both"/>
      </w:pPr>
      <w:r w:rsidRPr="00526C65">
        <w:t>Прогноз  поступлений в местный бюджет доходов от оказания платных услуг осуществлен на основании информации о прогнозируемом поступлении доходов главного администратора доходов – Администрации Харайгунского муниципального образования Зиминского района.</w:t>
      </w:r>
    </w:p>
    <w:p w:rsidR="00222BB8" w:rsidRPr="00526C65" w:rsidRDefault="00222BB8" w:rsidP="00222BB8">
      <w:pPr>
        <w:autoSpaceDE w:val="0"/>
        <w:autoSpaceDN w:val="0"/>
        <w:adjustRightInd w:val="0"/>
        <w:ind w:firstLine="709"/>
        <w:jc w:val="both"/>
      </w:pPr>
      <w:r w:rsidRPr="00526C65">
        <w:t>Объем безвозмездных поступлений из областного бюджета на 2022 год и плановый период 2023 и 2024 годов сформирован на основе проекта закона Иркутской области «Об областном бюджете на 2022 год и на плановый период 2023 и 2024 годов» и проекта решения Думы Зиминского муниципального района «Об утверждении бюджета Зиминского районного муниципального образования на 2022 год  и  на плановый период 2023 и 2024 годов».</w:t>
      </w:r>
    </w:p>
    <w:p w:rsidR="00222BB8" w:rsidRPr="00526C65" w:rsidRDefault="00222BB8" w:rsidP="00222BB8">
      <w:pPr>
        <w:pStyle w:val="af8"/>
        <w:ind w:firstLine="567"/>
        <w:jc w:val="center"/>
        <w:rPr>
          <w:sz w:val="24"/>
          <w:szCs w:val="24"/>
        </w:rPr>
      </w:pPr>
    </w:p>
    <w:p w:rsidR="00222BB8" w:rsidRPr="00C00E67" w:rsidRDefault="00222BB8" w:rsidP="00222BB8">
      <w:pPr>
        <w:pStyle w:val="af8"/>
        <w:ind w:firstLine="567"/>
        <w:jc w:val="center"/>
        <w:rPr>
          <w:b w:val="0"/>
          <w:sz w:val="24"/>
          <w:szCs w:val="24"/>
        </w:rPr>
      </w:pPr>
      <w:r w:rsidRPr="00C00E67">
        <w:rPr>
          <w:b w:val="0"/>
          <w:sz w:val="24"/>
          <w:szCs w:val="24"/>
        </w:rPr>
        <w:t xml:space="preserve">Таблица 7. Объем целевых безвозмездных поступлений из областного бюджета </w:t>
      </w:r>
    </w:p>
    <w:p w:rsidR="00222BB8" w:rsidRPr="00C00E67" w:rsidRDefault="00222BB8" w:rsidP="00222BB8">
      <w:pPr>
        <w:pStyle w:val="af8"/>
        <w:ind w:firstLine="567"/>
        <w:jc w:val="center"/>
        <w:rPr>
          <w:b w:val="0"/>
          <w:sz w:val="24"/>
          <w:szCs w:val="24"/>
        </w:rPr>
      </w:pPr>
      <w:r w:rsidRPr="00C00E67">
        <w:rPr>
          <w:b w:val="0"/>
          <w:sz w:val="24"/>
          <w:szCs w:val="24"/>
        </w:rPr>
        <w:t>на 2022-2024 г.г.</w:t>
      </w:r>
    </w:p>
    <w:p w:rsidR="00222BB8" w:rsidRPr="00C00E67" w:rsidRDefault="00222BB8" w:rsidP="00222BB8">
      <w:pPr>
        <w:pStyle w:val="af8"/>
        <w:ind w:firstLine="567"/>
        <w:jc w:val="center"/>
        <w:rPr>
          <w:b w:val="0"/>
          <w:sz w:val="24"/>
          <w:szCs w:val="24"/>
        </w:rPr>
      </w:pPr>
    </w:p>
    <w:p w:rsidR="00222BB8" w:rsidRPr="00C00E67" w:rsidRDefault="00222BB8" w:rsidP="00222BB8">
      <w:pPr>
        <w:pStyle w:val="af8"/>
        <w:ind w:firstLine="567"/>
        <w:jc w:val="right"/>
        <w:rPr>
          <w:b w:val="0"/>
          <w:sz w:val="24"/>
          <w:szCs w:val="24"/>
        </w:rPr>
      </w:pPr>
      <w:r w:rsidRPr="00C00E67">
        <w:rPr>
          <w:b w:val="0"/>
          <w:sz w:val="24"/>
          <w:szCs w:val="24"/>
        </w:rPr>
        <w:t>тыс. рублей</w:t>
      </w:r>
    </w:p>
    <w:tbl>
      <w:tblPr>
        <w:tblW w:w="9511" w:type="dxa"/>
        <w:tblInd w:w="95" w:type="dxa"/>
        <w:tblLook w:val="04A0"/>
      </w:tblPr>
      <w:tblGrid>
        <w:gridCol w:w="5542"/>
        <w:gridCol w:w="1417"/>
        <w:gridCol w:w="1276"/>
        <w:gridCol w:w="1276"/>
      </w:tblGrid>
      <w:tr w:rsidR="00222BB8" w:rsidRPr="00526C65" w:rsidTr="00B00AB6">
        <w:trPr>
          <w:trHeight w:val="20"/>
          <w:tblHeader/>
        </w:trPr>
        <w:tc>
          <w:tcPr>
            <w:tcW w:w="5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jc w:val="center"/>
              <w:rPr>
                <w:color w:val="000000"/>
                <w:sz w:val="20"/>
                <w:szCs w:val="20"/>
              </w:rPr>
            </w:pPr>
            <w:r w:rsidRPr="00C00E67">
              <w:rPr>
                <w:color w:val="000000"/>
                <w:sz w:val="20"/>
                <w:szCs w:val="20"/>
              </w:rPr>
              <w:t>Наименование МБТ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2BB8" w:rsidRPr="00C00E67" w:rsidRDefault="00222BB8" w:rsidP="00B00AB6">
            <w:pPr>
              <w:jc w:val="center"/>
              <w:rPr>
                <w:color w:val="000000"/>
                <w:sz w:val="20"/>
                <w:szCs w:val="20"/>
              </w:rPr>
            </w:pPr>
            <w:r w:rsidRPr="00C00E67">
              <w:rPr>
                <w:color w:val="000000"/>
                <w:sz w:val="20"/>
                <w:szCs w:val="20"/>
              </w:rPr>
              <w:t>Прогноз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2BB8" w:rsidRPr="00C00E67" w:rsidRDefault="00222BB8" w:rsidP="00B00AB6">
            <w:pPr>
              <w:jc w:val="center"/>
              <w:rPr>
                <w:color w:val="000000"/>
                <w:sz w:val="20"/>
                <w:szCs w:val="20"/>
              </w:rPr>
            </w:pPr>
            <w:r w:rsidRPr="00C00E67">
              <w:rPr>
                <w:color w:val="000000"/>
                <w:sz w:val="20"/>
                <w:szCs w:val="20"/>
              </w:rPr>
              <w:t>Прогноз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2BB8" w:rsidRPr="00C00E67" w:rsidRDefault="00222BB8" w:rsidP="00B00AB6">
            <w:pPr>
              <w:jc w:val="center"/>
              <w:rPr>
                <w:color w:val="000000"/>
                <w:sz w:val="20"/>
                <w:szCs w:val="20"/>
              </w:rPr>
            </w:pPr>
            <w:r w:rsidRPr="00C00E67">
              <w:rPr>
                <w:color w:val="000000"/>
                <w:sz w:val="20"/>
                <w:szCs w:val="20"/>
              </w:rPr>
              <w:t>Прогноз на 2024 год</w:t>
            </w:r>
          </w:p>
        </w:tc>
      </w:tr>
      <w:tr w:rsidR="00222BB8" w:rsidRPr="00526C65" w:rsidTr="00B00AB6">
        <w:trPr>
          <w:trHeight w:val="20"/>
        </w:trPr>
        <w:tc>
          <w:tcPr>
            <w:tcW w:w="5542" w:type="dxa"/>
            <w:tcBorders>
              <w:top w:val="nil"/>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rPr>
                <w:b/>
                <w:bCs/>
                <w:sz w:val="20"/>
                <w:szCs w:val="20"/>
              </w:rPr>
            </w:pPr>
            <w:r w:rsidRPr="00C00E67">
              <w:rPr>
                <w:b/>
                <w:bCs/>
                <w:sz w:val="20"/>
                <w:szCs w:val="20"/>
              </w:rPr>
              <w:t>СУБСИДИИ БЮДЖЕТАМ СУБЪЕКТОВ РФ И МУНИЦИПАЛЬНЫХ ОБРАЗОВАНИЙ (МЕЖБЮДЖЕТНЫЕ СУБСИДИИ)</w:t>
            </w:r>
          </w:p>
        </w:tc>
        <w:tc>
          <w:tcPr>
            <w:tcW w:w="1417"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338</w:t>
            </w:r>
          </w:p>
        </w:tc>
        <w:tc>
          <w:tcPr>
            <w:tcW w:w="1276"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338</w:t>
            </w:r>
          </w:p>
        </w:tc>
        <w:tc>
          <w:tcPr>
            <w:tcW w:w="1276"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338</w:t>
            </w:r>
          </w:p>
        </w:tc>
      </w:tr>
      <w:tr w:rsidR="00222BB8" w:rsidRPr="00526C65" w:rsidTr="00B00AB6">
        <w:trPr>
          <w:trHeight w:val="20"/>
        </w:trPr>
        <w:tc>
          <w:tcPr>
            <w:tcW w:w="5542" w:type="dxa"/>
            <w:tcBorders>
              <w:top w:val="nil"/>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rPr>
                <w:sz w:val="20"/>
                <w:szCs w:val="20"/>
              </w:rPr>
            </w:pPr>
            <w:r w:rsidRPr="00C00E67">
              <w:rPr>
                <w:sz w:val="20"/>
                <w:szCs w:val="20"/>
              </w:rPr>
              <w:t>Субсидии на реализацию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338</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338</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338</w:t>
            </w:r>
          </w:p>
        </w:tc>
      </w:tr>
      <w:tr w:rsidR="00222BB8" w:rsidRPr="00526C65" w:rsidTr="00B00AB6">
        <w:trPr>
          <w:trHeight w:val="20"/>
        </w:trPr>
        <w:tc>
          <w:tcPr>
            <w:tcW w:w="5542" w:type="dxa"/>
            <w:tcBorders>
              <w:top w:val="nil"/>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rPr>
                <w:b/>
                <w:bCs/>
                <w:sz w:val="20"/>
                <w:szCs w:val="20"/>
              </w:rPr>
            </w:pPr>
            <w:r w:rsidRPr="00C00E67">
              <w:rPr>
                <w:b/>
                <w:bCs/>
                <w:sz w:val="20"/>
                <w:szCs w:val="20"/>
              </w:rPr>
              <w:t xml:space="preserve">СУБВЕНЦИИ БЮДЖЕТАМ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231</w:t>
            </w:r>
          </w:p>
        </w:tc>
        <w:tc>
          <w:tcPr>
            <w:tcW w:w="1276"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236</w:t>
            </w:r>
          </w:p>
        </w:tc>
        <w:tc>
          <w:tcPr>
            <w:tcW w:w="1276"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242</w:t>
            </w:r>
          </w:p>
        </w:tc>
      </w:tr>
      <w:tr w:rsidR="00222BB8" w:rsidRPr="00526C65" w:rsidTr="00B00AB6">
        <w:trPr>
          <w:trHeight w:val="20"/>
        </w:trPr>
        <w:tc>
          <w:tcPr>
            <w:tcW w:w="5542" w:type="dxa"/>
            <w:tcBorders>
              <w:top w:val="nil"/>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rPr>
                <w:sz w:val="20"/>
                <w:szCs w:val="20"/>
              </w:rPr>
            </w:pPr>
            <w:r w:rsidRPr="00C00E67">
              <w:rPr>
                <w:sz w:val="20"/>
                <w:szCs w:val="20"/>
              </w:rPr>
              <w:t>Осуществление отдельных областных государственных полномочий в сфере водоснабжения и водоотведения</w:t>
            </w:r>
          </w:p>
        </w:tc>
        <w:tc>
          <w:tcPr>
            <w:tcW w:w="1417"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87</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87</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87</w:t>
            </w:r>
          </w:p>
        </w:tc>
      </w:tr>
      <w:tr w:rsidR="00222BB8" w:rsidRPr="00526C65" w:rsidTr="00B00AB6">
        <w:trPr>
          <w:trHeight w:val="20"/>
        </w:trPr>
        <w:tc>
          <w:tcPr>
            <w:tcW w:w="5542" w:type="dxa"/>
            <w:tcBorders>
              <w:top w:val="nil"/>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rPr>
                <w:sz w:val="20"/>
                <w:szCs w:val="20"/>
              </w:rPr>
            </w:pPr>
            <w:r w:rsidRPr="00C00E67">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1</w:t>
            </w:r>
          </w:p>
        </w:tc>
      </w:tr>
      <w:tr w:rsidR="00222BB8" w:rsidRPr="00526C65" w:rsidTr="00B00AB6">
        <w:trPr>
          <w:trHeight w:val="20"/>
        </w:trPr>
        <w:tc>
          <w:tcPr>
            <w:tcW w:w="5542" w:type="dxa"/>
            <w:tcBorders>
              <w:top w:val="nil"/>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rPr>
                <w:sz w:val="20"/>
                <w:szCs w:val="20"/>
              </w:rPr>
            </w:pPr>
            <w:r w:rsidRPr="00C00E6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143</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148</w:t>
            </w:r>
          </w:p>
        </w:tc>
        <w:tc>
          <w:tcPr>
            <w:tcW w:w="1276" w:type="dxa"/>
            <w:tcBorders>
              <w:top w:val="nil"/>
              <w:left w:val="nil"/>
              <w:bottom w:val="single" w:sz="4" w:space="0" w:color="auto"/>
              <w:right w:val="single" w:sz="4" w:space="0" w:color="auto"/>
            </w:tcBorders>
            <w:shd w:val="clear" w:color="auto" w:fill="auto"/>
            <w:noWrap/>
            <w:vAlign w:val="bottom"/>
            <w:hideMark/>
          </w:tcPr>
          <w:p w:rsidR="00222BB8" w:rsidRPr="00C00E67" w:rsidRDefault="00222BB8" w:rsidP="00B00AB6">
            <w:pPr>
              <w:jc w:val="right"/>
              <w:rPr>
                <w:sz w:val="20"/>
                <w:szCs w:val="20"/>
              </w:rPr>
            </w:pPr>
            <w:r w:rsidRPr="00C00E67">
              <w:rPr>
                <w:sz w:val="20"/>
                <w:szCs w:val="20"/>
              </w:rPr>
              <w:t>154</w:t>
            </w:r>
          </w:p>
        </w:tc>
      </w:tr>
      <w:tr w:rsidR="00222BB8" w:rsidRPr="008D2C6B" w:rsidTr="00B00AB6">
        <w:trPr>
          <w:trHeight w:val="20"/>
        </w:trPr>
        <w:tc>
          <w:tcPr>
            <w:tcW w:w="5542" w:type="dxa"/>
            <w:tcBorders>
              <w:top w:val="nil"/>
              <w:left w:val="single" w:sz="4" w:space="0" w:color="auto"/>
              <w:bottom w:val="single" w:sz="4" w:space="0" w:color="auto"/>
              <w:right w:val="single" w:sz="4" w:space="0" w:color="auto"/>
            </w:tcBorders>
            <w:shd w:val="clear" w:color="auto" w:fill="auto"/>
            <w:vAlign w:val="center"/>
            <w:hideMark/>
          </w:tcPr>
          <w:p w:rsidR="00222BB8" w:rsidRPr="00C00E67" w:rsidRDefault="00222BB8" w:rsidP="00B00AB6">
            <w:pPr>
              <w:rPr>
                <w:b/>
                <w:bCs/>
                <w:color w:val="000000"/>
                <w:sz w:val="20"/>
                <w:szCs w:val="20"/>
              </w:rPr>
            </w:pPr>
            <w:r w:rsidRPr="00C00E67">
              <w:rPr>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569</w:t>
            </w:r>
          </w:p>
        </w:tc>
        <w:tc>
          <w:tcPr>
            <w:tcW w:w="1276"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574</w:t>
            </w:r>
          </w:p>
        </w:tc>
        <w:tc>
          <w:tcPr>
            <w:tcW w:w="1276" w:type="dxa"/>
            <w:tcBorders>
              <w:top w:val="nil"/>
              <w:left w:val="nil"/>
              <w:bottom w:val="single" w:sz="4" w:space="0" w:color="auto"/>
              <w:right w:val="single" w:sz="4" w:space="0" w:color="auto"/>
            </w:tcBorders>
            <w:shd w:val="clear" w:color="auto" w:fill="auto"/>
            <w:vAlign w:val="bottom"/>
            <w:hideMark/>
          </w:tcPr>
          <w:p w:rsidR="00222BB8" w:rsidRPr="00C00E67" w:rsidRDefault="00222BB8" w:rsidP="00B00AB6">
            <w:pPr>
              <w:jc w:val="right"/>
              <w:rPr>
                <w:b/>
                <w:bCs/>
                <w:color w:val="000000"/>
                <w:sz w:val="20"/>
                <w:szCs w:val="20"/>
              </w:rPr>
            </w:pPr>
            <w:r w:rsidRPr="00C00E67">
              <w:rPr>
                <w:b/>
                <w:bCs/>
                <w:color w:val="000000"/>
                <w:sz w:val="20"/>
                <w:szCs w:val="20"/>
              </w:rPr>
              <w:t>580</w:t>
            </w:r>
          </w:p>
        </w:tc>
      </w:tr>
    </w:tbl>
    <w:p w:rsidR="00222BB8" w:rsidRPr="00165E69" w:rsidRDefault="00222BB8" w:rsidP="00222BB8">
      <w:pPr>
        <w:autoSpaceDE w:val="0"/>
        <w:autoSpaceDN w:val="0"/>
        <w:adjustRightInd w:val="0"/>
        <w:ind w:firstLine="567"/>
        <w:jc w:val="both"/>
        <w:rPr>
          <w:szCs w:val="28"/>
        </w:rPr>
      </w:pPr>
    </w:p>
    <w:p w:rsidR="00222BB8" w:rsidRPr="00212CDA" w:rsidRDefault="00222BB8" w:rsidP="00222BB8">
      <w:pPr>
        <w:pStyle w:val="9"/>
        <w:jc w:val="center"/>
        <w:rPr>
          <w:b w:val="0"/>
          <w:szCs w:val="24"/>
          <w:u w:val="none"/>
        </w:rPr>
      </w:pPr>
      <w:r w:rsidRPr="00212CDA">
        <w:rPr>
          <w:b w:val="0"/>
          <w:szCs w:val="24"/>
          <w:u w:val="none"/>
        </w:rPr>
        <w:t xml:space="preserve">РАСХОДЫ  МЕСТНОГО БЮДЖЕТА </w:t>
      </w:r>
    </w:p>
    <w:p w:rsidR="00222BB8" w:rsidRPr="00F26342" w:rsidRDefault="00222BB8" w:rsidP="00222BB8"/>
    <w:p w:rsidR="00222BB8" w:rsidRPr="00212CDA" w:rsidRDefault="00222BB8" w:rsidP="00222BB8">
      <w:pPr>
        <w:autoSpaceDE w:val="0"/>
        <w:autoSpaceDN w:val="0"/>
        <w:adjustRightInd w:val="0"/>
        <w:ind w:firstLine="709"/>
        <w:jc w:val="both"/>
      </w:pPr>
      <w:r w:rsidRPr="00212CDA">
        <w:t>При формировании расходной части местного бюджета учитывались следующие основные подходы:</w:t>
      </w:r>
    </w:p>
    <w:p w:rsidR="00222BB8" w:rsidRPr="00212CDA" w:rsidRDefault="00222BB8" w:rsidP="00222BB8">
      <w:pPr>
        <w:autoSpaceDE w:val="0"/>
        <w:autoSpaceDN w:val="0"/>
        <w:adjustRightInd w:val="0"/>
        <w:ind w:firstLine="709"/>
        <w:jc w:val="both"/>
      </w:pPr>
      <w:r w:rsidRPr="00F1430C">
        <w:lastRenderedPageBreak/>
        <w:t xml:space="preserve">1. </w:t>
      </w:r>
      <w:r>
        <w:t>Проекты показателей</w:t>
      </w:r>
      <w:r w:rsidRPr="00F1430C">
        <w:t xml:space="preserve"> расходов местного бюджета на 202</w:t>
      </w:r>
      <w:r>
        <w:t>2</w:t>
      </w:r>
      <w:r w:rsidRPr="00F1430C">
        <w:t xml:space="preserve"> год и на плановый период 202</w:t>
      </w:r>
      <w:r>
        <w:t>3</w:t>
      </w:r>
      <w:r w:rsidRPr="00F1430C">
        <w:t xml:space="preserve"> и 202</w:t>
      </w:r>
      <w:r>
        <w:t>4</w:t>
      </w:r>
      <w:r w:rsidRPr="00F1430C">
        <w:t xml:space="preserve"> годов рассчитывались на основе дейс</w:t>
      </w:r>
      <w:r w:rsidRPr="00F1430C">
        <w:t>т</w:t>
      </w:r>
      <w:r w:rsidRPr="00F1430C">
        <w:t>вующего законодательства Российской Федерации и Иркутской области с учетом разграничения расхо</w:t>
      </w:r>
      <w:r w:rsidRPr="00F1430C">
        <w:t>д</w:t>
      </w:r>
      <w:r w:rsidRPr="00F1430C">
        <w:t>ных полномочий</w:t>
      </w:r>
      <w:r w:rsidRPr="00212CDA">
        <w:t xml:space="preserve">. </w:t>
      </w:r>
    </w:p>
    <w:p w:rsidR="00222BB8" w:rsidRPr="003341EF" w:rsidRDefault="00222BB8" w:rsidP="00222BB8">
      <w:pPr>
        <w:ind w:firstLine="709"/>
        <w:jc w:val="both"/>
      </w:pPr>
      <w:r w:rsidRPr="00212CDA">
        <w:t xml:space="preserve">2. Планирование расходов произведено в с учетом единых подходов в соответствии с  порядком и методикой планирования бюджетных ассигнований Зиминского районного муниципального образования, утвержденными приказом финансового управления </w:t>
      </w:r>
      <w:r w:rsidRPr="003341EF">
        <w:t xml:space="preserve">Зиминского районного муниципального образования  от 16 июля 2018 года № 48. </w:t>
      </w:r>
    </w:p>
    <w:p w:rsidR="00222BB8" w:rsidRDefault="00222BB8" w:rsidP="00222BB8">
      <w:pPr>
        <w:ind w:firstLine="709"/>
        <w:jc w:val="both"/>
      </w:pPr>
      <w:r w:rsidRPr="003341EF">
        <w:t>3. При формировании  расходной части местного бюджета учитывался необходимый комплекс мер по оптимизации расходов и повышению сбалансированности и платежеспособности местного бюджета.</w:t>
      </w:r>
    </w:p>
    <w:p w:rsidR="00222BB8" w:rsidRPr="007033C5" w:rsidRDefault="00222BB8" w:rsidP="00222BB8">
      <w:pPr>
        <w:suppressAutoHyphens/>
        <w:ind w:firstLine="720"/>
        <w:jc w:val="both"/>
        <w:rPr>
          <w:bCs/>
        </w:rPr>
      </w:pPr>
      <w:r w:rsidRPr="007033C5">
        <w:rPr>
          <w:bCs/>
        </w:rPr>
        <w:t>Расходная часть проекта ориентирована на реализацию следующих приоритетных направлений:</w:t>
      </w:r>
    </w:p>
    <w:p w:rsidR="00222BB8" w:rsidRPr="005124B0" w:rsidRDefault="00222BB8" w:rsidP="00222BB8">
      <w:pPr>
        <w:pStyle w:val="ConsPlusNormal"/>
        <w:ind w:firstLine="540"/>
        <w:jc w:val="both"/>
        <w:rPr>
          <w:rFonts w:ascii="Times New Roman" w:hAnsi="Times New Roman" w:cs="Times New Roman"/>
          <w:sz w:val="24"/>
          <w:szCs w:val="24"/>
        </w:rPr>
      </w:pPr>
      <w:r w:rsidRPr="005124B0">
        <w:rPr>
          <w:rFonts w:ascii="Times New Roman" w:hAnsi="Times New Roman" w:cs="Times New Roman"/>
          <w:sz w:val="24"/>
          <w:szCs w:val="24"/>
        </w:rPr>
        <w:t>- обеспечение деятельности муниципальных учреждений;</w:t>
      </w:r>
    </w:p>
    <w:p w:rsidR="00222BB8" w:rsidRPr="005124B0" w:rsidRDefault="00222BB8" w:rsidP="00222BB8">
      <w:pPr>
        <w:pStyle w:val="ConsPlusNormal"/>
        <w:ind w:firstLine="540"/>
        <w:jc w:val="both"/>
        <w:rPr>
          <w:rFonts w:ascii="Times New Roman" w:hAnsi="Times New Roman" w:cs="Times New Roman"/>
          <w:sz w:val="24"/>
          <w:szCs w:val="24"/>
        </w:rPr>
      </w:pPr>
      <w:r w:rsidRPr="005124B0">
        <w:rPr>
          <w:rFonts w:ascii="Times New Roman" w:hAnsi="Times New Roman" w:cs="Times New Roman"/>
          <w:sz w:val="24"/>
          <w:szCs w:val="24"/>
        </w:rPr>
        <w:t>- реализация мероприятий муниципальных программ (непрограммных мероприятий), обеспечивающих достижение целевых показателей государственных программ и региональных проектов Иркутской области;</w:t>
      </w:r>
    </w:p>
    <w:p w:rsidR="00222BB8" w:rsidRPr="005124B0" w:rsidRDefault="00222BB8" w:rsidP="00222BB8">
      <w:pPr>
        <w:pStyle w:val="ConsPlusNormal"/>
        <w:ind w:firstLine="540"/>
        <w:jc w:val="both"/>
        <w:rPr>
          <w:rFonts w:ascii="Times New Roman" w:hAnsi="Times New Roman" w:cs="Times New Roman"/>
          <w:sz w:val="24"/>
          <w:szCs w:val="24"/>
        </w:rPr>
      </w:pPr>
      <w:r w:rsidRPr="005124B0">
        <w:rPr>
          <w:rFonts w:ascii="Times New Roman" w:hAnsi="Times New Roman" w:cs="Times New Roman"/>
          <w:sz w:val="24"/>
          <w:szCs w:val="24"/>
        </w:rPr>
        <w:t>- продолжение реализации курса, заложенного в майских Указах Президента Российской Федерации 2012 года, в части повышения оплаты труда отдельным категориям работников;</w:t>
      </w:r>
    </w:p>
    <w:p w:rsidR="00222BB8" w:rsidRPr="005124B0" w:rsidRDefault="00222BB8" w:rsidP="00222BB8">
      <w:pPr>
        <w:autoSpaceDE w:val="0"/>
        <w:autoSpaceDN w:val="0"/>
        <w:adjustRightInd w:val="0"/>
        <w:ind w:firstLine="540"/>
        <w:jc w:val="both"/>
      </w:pPr>
      <w:r w:rsidRPr="005124B0">
        <w:t xml:space="preserve">- обеспечение работникам муниципальных учреждений уровня заработной платы не ниже установленного минимального размера оплаты труда с учётом начисления на него районных коэффициентов и процентной надбавки за стаж работы в районах Крайнего Севера и приравненных к ним местностях; </w:t>
      </w:r>
    </w:p>
    <w:p w:rsidR="00222BB8" w:rsidRPr="005124B0" w:rsidRDefault="00222BB8" w:rsidP="00222BB8">
      <w:pPr>
        <w:autoSpaceDE w:val="0"/>
        <w:autoSpaceDN w:val="0"/>
        <w:adjustRightInd w:val="0"/>
        <w:ind w:firstLine="540"/>
        <w:jc w:val="both"/>
      </w:pPr>
      <w:r w:rsidRPr="005124B0">
        <w:t>- обеспечение социальных гарантий и социальной защиты граждан, в отношении которых существуют расходные обязательства.</w:t>
      </w:r>
    </w:p>
    <w:p w:rsidR="00222BB8" w:rsidRPr="005124B0" w:rsidRDefault="00222BB8" w:rsidP="00222BB8">
      <w:pPr>
        <w:autoSpaceDE w:val="0"/>
        <w:autoSpaceDN w:val="0"/>
        <w:adjustRightInd w:val="0"/>
        <w:ind w:firstLine="540"/>
        <w:jc w:val="both"/>
      </w:pPr>
      <w:r w:rsidRPr="005124B0">
        <w:t>Первоочередными социально-значимыми бюджетными расходами на 202</w:t>
      </w:r>
      <w:r>
        <w:t>2</w:t>
      </w:r>
      <w:r w:rsidRPr="005124B0">
        <w:t>-202</w:t>
      </w:r>
      <w:r>
        <w:t>4</w:t>
      </w:r>
      <w:r w:rsidRPr="005124B0">
        <w:t xml:space="preserve"> годы определяются:</w:t>
      </w:r>
    </w:p>
    <w:p w:rsidR="00222BB8" w:rsidRPr="005124B0" w:rsidRDefault="00222BB8" w:rsidP="00222BB8">
      <w:pPr>
        <w:autoSpaceDE w:val="0"/>
        <w:autoSpaceDN w:val="0"/>
        <w:adjustRightInd w:val="0"/>
        <w:ind w:firstLine="540"/>
        <w:jc w:val="both"/>
      </w:pPr>
      <w:r w:rsidRPr="005124B0">
        <w:t>- выплата заработной платы с начислениями на нее;</w:t>
      </w:r>
    </w:p>
    <w:p w:rsidR="00222BB8" w:rsidRPr="005124B0" w:rsidRDefault="00222BB8" w:rsidP="00222BB8">
      <w:pPr>
        <w:autoSpaceDE w:val="0"/>
        <w:autoSpaceDN w:val="0"/>
        <w:adjustRightInd w:val="0"/>
        <w:ind w:firstLine="540"/>
        <w:jc w:val="both"/>
      </w:pPr>
      <w:r w:rsidRPr="005124B0">
        <w:t>- уплата налогов и обязательных платежей;</w:t>
      </w:r>
    </w:p>
    <w:p w:rsidR="00222BB8" w:rsidRPr="005124B0" w:rsidRDefault="00222BB8" w:rsidP="00222BB8">
      <w:pPr>
        <w:autoSpaceDE w:val="0"/>
        <w:autoSpaceDN w:val="0"/>
        <w:adjustRightInd w:val="0"/>
        <w:ind w:firstLine="540"/>
        <w:jc w:val="both"/>
      </w:pPr>
      <w:r w:rsidRPr="005124B0">
        <w:t>- оплата за услуги коммунального комплекса;</w:t>
      </w:r>
    </w:p>
    <w:p w:rsidR="00222BB8" w:rsidRPr="005124B0" w:rsidRDefault="00222BB8" w:rsidP="00222BB8">
      <w:pPr>
        <w:autoSpaceDE w:val="0"/>
        <w:autoSpaceDN w:val="0"/>
        <w:adjustRightInd w:val="0"/>
        <w:ind w:firstLine="540"/>
        <w:jc w:val="both"/>
      </w:pPr>
      <w:r w:rsidRPr="005124B0">
        <w:t>- обеспечение социальных гарантий и социальной защиты граждан, в отношении которых существуют расходные обязательства;</w:t>
      </w:r>
    </w:p>
    <w:p w:rsidR="00222BB8" w:rsidRPr="005124B0" w:rsidRDefault="00222BB8" w:rsidP="00222BB8">
      <w:pPr>
        <w:autoSpaceDE w:val="0"/>
        <w:autoSpaceDN w:val="0"/>
        <w:adjustRightInd w:val="0"/>
        <w:ind w:firstLine="540"/>
        <w:jc w:val="both"/>
      </w:pPr>
      <w:r w:rsidRPr="005124B0">
        <w:t>- исполнение мероприятий государственных программ и региональных проектов.</w:t>
      </w:r>
    </w:p>
    <w:p w:rsidR="00222BB8" w:rsidRPr="005124B0" w:rsidRDefault="00222BB8" w:rsidP="00222BB8">
      <w:pPr>
        <w:suppressAutoHyphens/>
        <w:ind w:firstLine="720"/>
        <w:jc w:val="both"/>
        <w:rPr>
          <w:bCs/>
        </w:rPr>
      </w:pPr>
      <w:r w:rsidRPr="005124B0">
        <w:rPr>
          <w:bCs/>
        </w:rPr>
        <w:t>Учитывая необходимость обеспечения сбалансированности местного бюджета</w:t>
      </w:r>
      <w:r>
        <w:rPr>
          <w:bCs/>
        </w:rPr>
        <w:t>,</w:t>
      </w:r>
      <w:r w:rsidRPr="005124B0">
        <w:rPr>
          <w:bCs/>
        </w:rPr>
        <w:t xml:space="preserve"> в проект бюджета</w:t>
      </w:r>
      <w:r>
        <w:rPr>
          <w:bCs/>
        </w:rPr>
        <w:t xml:space="preserve"> на 2022 год и на плановый период</w:t>
      </w:r>
      <w:r w:rsidRPr="005124B0">
        <w:rPr>
          <w:bCs/>
        </w:rPr>
        <w:t xml:space="preserve"> не в полном объеме включены расходы на заработную плату, оплату  коммунальных услуг и других материальных затрат. Так, фактическая несбалансированность местного бюджета составляет:</w:t>
      </w:r>
    </w:p>
    <w:p w:rsidR="00222BB8" w:rsidRPr="00AD21BF" w:rsidRDefault="00222BB8" w:rsidP="00222BB8">
      <w:pPr>
        <w:suppressAutoHyphens/>
        <w:ind w:firstLine="720"/>
        <w:jc w:val="both"/>
        <w:rPr>
          <w:bCs/>
        </w:rPr>
      </w:pPr>
      <w:r w:rsidRPr="00AD21BF">
        <w:rPr>
          <w:bCs/>
        </w:rPr>
        <w:t>на 202</w:t>
      </w:r>
      <w:r>
        <w:rPr>
          <w:bCs/>
        </w:rPr>
        <w:t>2</w:t>
      </w:r>
      <w:r w:rsidRPr="00AD21BF">
        <w:rPr>
          <w:bCs/>
        </w:rPr>
        <w:t xml:space="preserve"> год </w:t>
      </w:r>
      <w:r w:rsidRPr="00B64A09">
        <w:rPr>
          <w:bCs/>
        </w:rPr>
        <w:t>– 9 179</w:t>
      </w:r>
      <w:r w:rsidRPr="00AD21BF">
        <w:rPr>
          <w:bCs/>
        </w:rPr>
        <w:t xml:space="preserve"> тыс. рублей;</w:t>
      </w:r>
    </w:p>
    <w:p w:rsidR="00222BB8" w:rsidRPr="00AD21BF" w:rsidRDefault="00222BB8" w:rsidP="00222BB8">
      <w:pPr>
        <w:suppressAutoHyphens/>
        <w:ind w:firstLine="720"/>
        <w:jc w:val="both"/>
        <w:rPr>
          <w:bCs/>
        </w:rPr>
      </w:pPr>
      <w:r>
        <w:rPr>
          <w:bCs/>
        </w:rPr>
        <w:t>на 2023</w:t>
      </w:r>
      <w:r w:rsidRPr="00AD21BF">
        <w:rPr>
          <w:bCs/>
        </w:rPr>
        <w:t xml:space="preserve"> год – </w:t>
      </w:r>
      <w:r w:rsidRPr="00356765">
        <w:rPr>
          <w:bCs/>
        </w:rPr>
        <w:t>7 887 тыс</w:t>
      </w:r>
      <w:r w:rsidRPr="00AD21BF">
        <w:rPr>
          <w:bCs/>
        </w:rPr>
        <w:t>. рублей;</w:t>
      </w:r>
    </w:p>
    <w:p w:rsidR="00222BB8" w:rsidRPr="00AD21BF" w:rsidRDefault="00222BB8" w:rsidP="00222BB8">
      <w:pPr>
        <w:suppressAutoHyphens/>
        <w:ind w:firstLine="720"/>
        <w:jc w:val="both"/>
        <w:rPr>
          <w:bCs/>
        </w:rPr>
      </w:pPr>
      <w:r>
        <w:rPr>
          <w:bCs/>
        </w:rPr>
        <w:t>на 2024</w:t>
      </w:r>
      <w:r w:rsidRPr="00AD21BF">
        <w:rPr>
          <w:bCs/>
        </w:rPr>
        <w:t xml:space="preserve"> год – </w:t>
      </w:r>
      <w:r>
        <w:rPr>
          <w:bCs/>
        </w:rPr>
        <w:t>7 490</w:t>
      </w:r>
      <w:r w:rsidRPr="00AD21BF">
        <w:rPr>
          <w:bCs/>
        </w:rPr>
        <w:t xml:space="preserve"> тыс. рублей.</w:t>
      </w:r>
    </w:p>
    <w:p w:rsidR="00222BB8" w:rsidRPr="005124B0" w:rsidRDefault="00222BB8" w:rsidP="00222BB8">
      <w:pPr>
        <w:suppressAutoHyphens/>
        <w:ind w:firstLine="720"/>
        <w:jc w:val="both"/>
        <w:rPr>
          <w:bCs/>
        </w:rPr>
      </w:pPr>
      <w:r w:rsidRPr="005124B0">
        <w:rPr>
          <w:bCs/>
        </w:rPr>
        <w:t>При увеличении доходной части местного бюджета в течение 202</w:t>
      </w:r>
      <w:r>
        <w:rPr>
          <w:bCs/>
        </w:rPr>
        <w:t>2</w:t>
      </w:r>
      <w:r w:rsidRPr="005124B0">
        <w:rPr>
          <w:bCs/>
        </w:rPr>
        <w:t xml:space="preserve"> года дополнительные средства будут направлены на увеличение финансирования приоритетных направлений расходов местного бюджета.</w:t>
      </w:r>
    </w:p>
    <w:p w:rsidR="00222BB8" w:rsidRPr="00350324" w:rsidRDefault="00222BB8" w:rsidP="00222BB8">
      <w:pPr>
        <w:suppressAutoHyphens/>
        <w:ind w:firstLine="709"/>
        <w:jc w:val="both"/>
        <w:rPr>
          <w:bCs/>
        </w:rPr>
      </w:pPr>
      <w:r w:rsidRPr="00F1430C">
        <w:t xml:space="preserve">4. </w:t>
      </w:r>
      <w:r>
        <w:rPr>
          <w:bCs/>
        </w:rPr>
        <w:t>О</w:t>
      </w:r>
      <w:r w:rsidRPr="00350324">
        <w:rPr>
          <w:bCs/>
        </w:rPr>
        <w:t xml:space="preserve">бщий объем расходов местного бюджета, распределенных по муниципальным программам и непрограммным направлениям деятельности, составил на </w:t>
      </w:r>
      <w:r w:rsidRPr="007169D8">
        <w:rPr>
          <w:bCs/>
        </w:rPr>
        <w:t>202</w:t>
      </w:r>
      <w:r>
        <w:rPr>
          <w:bCs/>
        </w:rPr>
        <w:t>2</w:t>
      </w:r>
      <w:r w:rsidRPr="00350324">
        <w:rPr>
          <w:bCs/>
        </w:rPr>
        <w:t xml:space="preserve"> год </w:t>
      </w:r>
      <w:r>
        <w:rPr>
          <w:bCs/>
        </w:rPr>
        <w:t>7 615</w:t>
      </w:r>
      <w:r w:rsidRPr="00350324">
        <w:rPr>
          <w:bCs/>
        </w:rPr>
        <w:t xml:space="preserve"> тыс. рублей, из них:</w:t>
      </w:r>
    </w:p>
    <w:p w:rsidR="00222BB8" w:rsidRPr="00350324" w:rsidRDefault="00222BB8" w:rsidP="00222BB8">
      <w:pPr>
        <w:suppressAutoHyphens/>
        <w:ind w:firstLine="709"/>
        <w:jc w:val="both"/>
        <w:rPr>
          <w:bCs/>
        </w:rPr>
      </w:pPr>
      <w:r w:rsidRPr="00350324">
        <w:rPr>
          <w:bCs/>
        </w:rPr>
        <w:t xml:space="preserve">- за счет средств местного бюджета, имеющих целевое назначение </w:t>
      </w:r>
      <w:r>
        <w:rPr>
          <w:bCs/>
        </w:rPr>
        <w:t>391</w:t>
      </w:r>
      <w:r w:rsidRPr="00350324">
        <w:rPr>
          <w:bCs/>
        </w:rPr>
        <w:t xml:space="preserve"> тыс. рублей;</w:t>
      </w:r>
    </w:p>
    <w:p w:rsidR="00222BB8" w:rsidRPr="008E78F8" w:rsidRDefault="00222BB8" w:rsidP="00222BB8">
      <w:pPr>
        <w:suppressAutoHyphens/>
        <w:ind w:firstLine="709"/>
        <w:jc w:val="both"/>
        <w:rPr>
          <w:bCs/>
        </w:rPr>
      </w:pPr>
      <w:r w:rsidRPr="00350324">
        <w:rPr>
          <w:bCs/>
        </w:rPr>
        <w:t xml:space="preserve">- за счет средств местного бюджета, не имеющих целевое </w:t>
      </w:r>
      <w:r w:rsidRPr="008E78F8">
        <w:rPr>
          <w:bCs/>
        </w:rPr>
        <w:t xml:space="preserve">назначение (собственных источников бюджета с учетом финансовой помощи)  </w:t>
      </w:r>
      <w:r w:rsidRPr="00A16796">
        <w:rPr>
          <w:bCs/>
        </w:rPr>
        <w:t>7 224 тыс</w:t>
      </w:r>
      <w:r w:rsidRPr="008E78F8">
        <w:rPr>
          <w:bCs/>
        </w:rPr>
        <w:t>. рублей.</w:t>
      </w:r>
    </w:p>
    <w:p w:rsidR="00222BB8" w:rsidRPr="00350324" w:rsidRDefault="00222BB8" w:rsidP="00222BB8">
      <w:pPr>
        <w:suppressAutoHyphens/>
        <w:ind w:firstLine="709"/>
        <w:jc w:val="both"/>
        <w:rPr>
          <w:bCs/>
        </w:rPr>
      </w:pPr>
      <w:r w:rsidRPr="00350324">
        <w:rPr>
          <w:bCs/>
        </w:rPr>
        <w:t xml:space="preserve">Общий объем расходов на </w:t>
      </w:r>
      <w:r w:rsidRPr="009B34A2">
        <w:rPr>
          <w:bCs/>
        </w:rPr>
        <w:t>202</w:t>
      </w:r>
      <w:r>
        <w:rPr>
          <w:bCs/>
        </w:rPr>
        <w:t>3</w:t>
      </w:r>
      <w:r w:rsidRPr="00350324">
        <w:rPr>
          <w:bCs/>
        </w:rPr>
        <w:t xml:space="preserve"> год </w:t>
      </w:r>
      <w:r w:rsidRPr="00372EA3">
        <w:rPr>
          <w:bCs/>
        </w:rPr>
        <w:t>запланирован в сумме 6 421</w:t>
      </w:r>
      <w:r w:rsidRPr="00350324">
        <w:rPr>
          <w:b/>
          <w:bCs/>
        </w:rPr>
        <w:t xml:space="preserve"> </w:t>
      </w:r>
      <w:r w:rsidRPr="00350324">
        <w:rPr>
          <w:bCs/>
        </w:rPr>
        <w:t xml:space="preserve">тыс. рублей, на </w:t>
      </w:r>
      <w:r w:rsidRPr="009B34A2">
        <w:rPr>
          <w:bCs/>
        </w:rPr>
        <w:t>202</w:t>
      </w:r>
      <w:r>
        <w:rPr>
          <w:bCs/>
        </w:rPr>
        <w:t>4</w:t>
      </w:r>
      <w:r w:rsidRPr="00350324">
        <w:rPr>
          <w:bCs/>
        </w:rPr>
        <w:t xml:space="preserve"> год </w:t>
      </w:r>
      <w:r>
        <w:rPr>
          <w:bCs/>
        </w:rPr>
        <w:t>6 253</w:t>
      </w:r>
      <w:r w:rsidRPr="00350324">
        <w:rPr>
          <w:bCs/>
        </w:rPr>
        <w:t xml:space="preserve"> тыс. рублей.</w:t>
      </w:r>
    </w:p>
    <w:p w:rsidR="00222BB8" w:rsidRPr="003341EF" w:rsidRDefault="00222BB8" w:rsidP="00222BB8">
      <w:pPr>
        <w:autoSpaceDE w:val="0"/>
        <w:autoSpaceDN w:val="0"/>
        <w:adjustRightInd w:val="0"/>
        <w:ind w:firstLine="709"/>
        <w:jc w:val="both"/>
      </w:pPr>
      <w:r w:rsidRPr="003341EF">
        <w:t xml:space="preserve">5. Необходимо отметить, что в соответствии с действующим бюджетным законодательством в общем объеме расходов на плановый </w:t>
      </w:r>
      <w:r w:rsidRPr="00F1430C">
        <w:t>период 202</w:t>
      </w:r>
      <w:r>
        <w:t>3</w:t>
      </w:r>
      <w:r w:rsidRPr="00F1430C">
        <w:t>-202</w:t>
      </w:r>
      <w:r>
        <w:t>4</w:t>
      </w:r>
      <w:r w:rsidRPr="00F1430C">
        <w:t xml:space="preserve"> годов планируется утвердить условно утвержденные расходы в 202</w:t>
      </w:r>
      <w:r>
        <w:t>3</w:t>
      </w:r>
      <w:r w:rsidRPr="00F1430C">
        <w:t xml:space="preserve"> году в сумме </w:t>
      </w:r>
      <w:r w:rsidRPr="00682799">
        <w:t>151</w:t>
      </w:r>
      <w:r w:rsidRPr="00F1430C">
        <w:t xml:space="preserve"> тыс. рублей, в 202</w:t>
      </w:r>
      <w:r>
        <w:t>4</w:t>
      </w:r>
      <w:r w:rsidRPr="00F1430C">
        <w:t xml:space="preserve"> году</w:t>
      </w:r>
      <w:r w:rsidRPr="003341EF">
        <w:t xml:space="preserve"> в сумме </w:t>
      </w:r>
      <w:r>
        <w:t>293</w:t>
      </w:r>
      <w:r w:rsidRPr="003341EF">
        <w:t xml:space="preserve"> тыс. рублей. </w:t>
      </w:r>
    </w:p>
    <w:p w:rsidR="00222BB8" w:rsidRPr="00212CDA" w:rsidRDefault="00222BB8" w:rsidP="00222BB8">
      <w:pPr>
        <w:autoSpaceDE w:val="0"/>
        <w:autoSpaceDN w:val="0"/>
        <w:adjustRightInd w:val="0"/>
        <w:ind w:firstLine="709"/>
        <w:jc w:val="both"/>
      </w:pPr>
      <w:r w:rsidRPr="003341EF">
        <w:lastRenderedPageBreak/>
        <w:t>Учитывая положения пункта 5 статьи 184.1 Бюджетного кодекса Российской Федерации данные расходы не учтены при распределении бюджетных</w:t>
      </w:r>
      <w:r w:rsidRPr="00212CDA">
        <w:t xml:space="preserve"> ассигнований:</w:t>
      </w:r>
    </w:p>
    <w:p w:rsidR="00222BB8" w:rsidRPr="008E78F8" w:rsidRDefault="00222BB8" w:rsidP="00222BB8">
      <w:pPr>
        <w:ind w:firstLine="708"/>
        <w:jc w:val="both"/>
      </w:pPr>
      <w:r w:rsidRPr="00F1430C">
        <w:t xml:space="preserve">- </w:t>
      </w:r>
      <w:r w:rsidRPr="008E78F8">
        <w:t>по разделам и подразделам классификации расходов бюджетов на плановый период 202</w:t>
      </w:r>
      <w:r>
        <w:t>3</w:t>
      </w:r>
      <w:r w:rsidRPr="008E78F8">
        <w:t xml:space="preserve"> и 202</w:t>
      </w:r>
      <w:r>
        <w:t>4</w:t>
      </w:r>
      <w:r w:rsidRPr="008E78F8">
        <w:t xml:space="preserve"> годов (приложение </w:t>
      </w:r>
      <w:r>
        <w:t>4</w:t>
      </w:r>
      <w:r w:rsidRPr="008E78F8">
        <w:t xml:space="preserve"> к проекту решения о бюджете);</w:t>
      </w:r>
    </w:p>
    <w:p w:rsidR="00222BB8" w:rsidRPr="008E78F8" w:rsidRDefault="00222BB8" w:rsidP="00222BB8">
      <w:pPr>
        <w:autoSpaceDE w:val="0"/>
        <w:autoSpaceDN w:val="0"/>
        <w:adjustRightInd w:val="0"/>
        <w:ind w:firstLine="709"/>
        <w:jc w:val="both"/>
      </w:pPr>
      <w:r w:rsidRPr="008E78F8">
        <w:t>-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плановый период 202</w:t>
      </w:r>
      <w:r>
        <w:t>3</w:t>
      </w:r>
      <w:r w:rsidRPr="008E78F8">
        <w:t xml:space="preserve"> и 202</w:t>
      </w:r>
      <w:r>
        <w:t>4</w:t>
      </w:r>
      <w:r w:rsidRPr="008E78F8">
        <w:t xml:space="preserve"> годов (приложение </w:t>
      </w:r>
      <w:r>
        <w:t>6</w:t>
      </w:r>
      <w:r w:rsidRPr="008E78F8">
        <w:t xml:space="preserve"> к проекту решения о бюджете);</w:t>
      </w:r>
    </w:p>
    <w:p w:rsidR="00222BB8" w:rsidRPr="008E78F8" w:rsidRDefault="00222BB8" w:rsidP="00222BB8">
      <w:pPr>
        <w:autoSpaceDE w:val="0"/>
        <w:autoSpaceDN w:val="0"/>
        <w:adjustRightInd w:val="0"/>
        <w:ind w:firstLine="709"/>
        <w:jc w:val="both"/>
      </w:pPr>
      <w:r w:rsidRPr="008E78F8">
        <w:t>- в ведомственной структуре расходов местного бюджета на плановый период 202</w:t>
      </w:r>
      <w:r>
        <w:t>3</w:t>
      </w:r>
      <w:r w:rsidRPr="008E78F8">
        <w:t xml:space="preserve"> и 202</w:t>
      </w:r>
      <w:r>
        <w:t>4</w:t>
      </w:r>
      <w:r w:rsidRPr="008E78F8">
        <w:t xml:space="preserve">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(приложение </w:t>
      </w:r>
      <w:r>
        <w:t>8</w:t>
      </w:r>
      <w:r w:rsidRPr="008E78F8">
        <w:t xml:space="preserve"> к проекту решения о бюджете).</w:t>
      </w:r>
    </w:p>
    <w:p w:rsidR="00222BB8" w:rsidRPr="003C7F5B" w:rsidRDefault="00222BB8" w:rsidP="00222BB8">
      <w:pPr>
        <w:suppressAutoHyphens/>
        <w:ind w:firstLine="720"/>
        <w:jc w:val="both"/>
      </w:pPr>
      <w:r>
        <w:rPr>
          <w:bCs/>
        </w:rPr>
        <w:t xml:space="preserve">6. </w:t>
      </w:r>
      <w:r w:rsidRPr="00392550">
        <w:t>В расходной части бюджета предусмотрен объем бюджетных ассигнований дорожного фонда Харайгунского муниципального образования на 202</w:t>
      </w:r>
      <w:r>
        <w:t>2</w:t>
      </w:r>
      <w:r w:rsidRPr="00392550">
        <w:t xml:space="preserve"> год в </w:t>
      </w:r>
      <w:r w:rsidRPr="00135CD9">
        <w:t>сумме 1 634</w:t>
      </w:r>
      <w:r w:rsidRPr="00392550">
        <w:t xml:space="preserve"> тыс. </w:t>
      </w:r>
      <w:r w:rsidRPr="003C7F5B">
        <w:t xml:space="preserve">рублей; на </w:t>
      </w:r>
      <w:r w:rsidRPr="00135CD9">
        <w:t>2023 год – 1 713 тыс. рублей; на 2024 год – 1 850</w:t>
      </w:r>
      <w:r w:rsidRPr="003C7F5B">
        <w:t xml:space="preserve"> тыс. рублей</w:t>
      </w:r>
      <w:r w:rsidRPr="002B433E">
        <w:t>. Средства муниципального дорожного фонда на 2022 год включены в расходы мероприятий муниципальной программы «Развитие сети автомобильных дорог общего пользования в Харайгунском муниципальном образовании».</w:t>
      </w:r>
    </w:p>
    <w:p w:rsidR="00222BB8" w:rsidRPr="00844F76" w:rsidRDefault="00222BB8" w:rsidP="00222BB8">
      <w:pPr>
        <w:widowControl w:val="0"/>
        <w:autoSpaceDE w:val="0"/>
        <w:autoSpaceDN w:val="0"/>
        <w:adjustRightInd w:val="0"/>
        <w:ind w:firstLine="709"/>
        <w:jc w:val="both"/>
      </w:pPr>
      <w:r>
        <w:t xml:space="preserve">7. </w:t>
      </w:r>
      <w:r w:rsidRPr="006E530C">
        <w:t>Объем средств резервного фонда администрации Харайгунского муниципального образования предусмотрен в объеме на 202</w:t>
      </w:r>
      <w:r>
        <w:t>2</w:t>
      </w:r>
      <w:r w:rsidRPr="006E530C">
        <w:t xml:space="preserve"> год в сумме </w:t>
      </w:r>
      <w:r>
        <w:t>5</w:t>
      </w:r>
      <w:r w:rsidRPr="006E530C">
        <w:t xml:space="preserve"> тыс. рублей; на 202</w:t>
      </w:r>
      <w:r>
        <w:t>3</w:t>
      </w:r>
      <w:r w:rsidRPr="006E530C">
        <w:t xml:space="preserve"> год в сумме </w:t>
      </w:r>
      <w:r>
        <w:t>5</w:t>
      </w:r>
      <w:r w:rsidRPr="006E530C">
        <w:t xml:space="preserve"> тыс. рублей; на 202</w:t>
      </w:r>
      <w:r>
        <w:t>4</w:t>
      </w:r>
      <w:r w:rsidRPr="006E530C">
        <w:t xml:space="preserve"> год в сумме </w:t>
      </w:r>
      <w:r>
        <w:t>5</w:t>
      </w:r>
      <w:r w:rsidRPr="006E530C">
        <w:t xml:space="preserve"> тыс. рублей.</w:t>
      </w:r>
    </w:p>
    <w:p w:rsidR="00222BB8" w:rsidRPr="00820120" w:rsidRDefault="00222BB8" w:rsidP="00222BB8">
      <w:pPr>
        <w:suppressAutoHyphens/>
        <w:ind w:firstLine="709"/>
        <w:jc w:val="both"/>
        <w:rPr>
          <w:bCs/>
        </w:rPr>
      </w:pPr>
      <w:r>
        <w:rPr>
          <w:bCs/>
        </w:rPr>
        <w:t xml:space="preserve">8. </w:t>
      </w:r>
      <w:r w:rsidRPr="00820120">
        <w:rPr>
          <w:bCs/>
        </w:rPr>
        <w:t xml:space="preserve">В проекте решения предусмотрено финансирование муниципальных программ </w:t>
      </w:r>
      <w:r w:rsidRPr="00820120">
        <w:t>Харайгунского</w:t>
      </w:r>
      <w:r w:rsidRPr="00820120">
        <w:rPr>
          <w:bCs/>
        </w:rPr>
        <w:t xml:space="preserve"> муниципального образования и непрограммных направлений деятельности, из них:</w:t>
      </w:r>
    </w:p>
    <w:p w:rsidR="00222BB8" w:rsidRPr="00A01935" w:rsidRDefault="00222BB8" w:rsidP="00222BB8">
      <w:pPr>
        <w:widowControl w:val="0"/>
        <w:autoSpaceDE w:val="0"/>
        <w:autoSpaceDN w:val="0"/>
        <w:adjustRightInd w:val="0"/>
        <w:ind w:firstLine="709"/>
        <w:jc w:val="both"/>
      </w:pPr>
      <w:r w:rsidRPr="007022F7">
        <w:t>- общий объем расходов на реализацию муниципальных программ Харайгунского муниципального образования на 202</w:t>
      </w:r>
      <w:r>
        <w:t>2</w:t>
      </w:r>
      <w:r w:rsidRPr="007022F7">
        <w:t xml:space="preserve"> год </w:t>
      </w:r>
      <w:r w:rsidRPr="00285DC6">
        <w:t>составил</w:t>
      </w:r>
      <w:r w:rsidRPr="00285DC6">
        <w:rPr>
          <w:bCs/>
        </w:rPr>
        <w:t xml:space="preserve"> 1 870</w:t>
      </w:r>
      <w:r w:rsidRPr="007022F7">
        <w:rPr>
          <w:b/>
          <w:bCs/>
        </w:rPr>
        <w:t xml:space="preserve"> </w:t>
      </w:r>
      <w:r w:rsidRPr="007022F7">
        <w:t>тыс. рублей (2</w:t>
      </w:r>
      <w:r>
        <w:t>5</w:t>
      </w:r>
      <w:r w:rsidRPr="007022F7">
        <w:t xml:space="preserve"> % в общем объеме расходов местного бюджета), в 202</w:t>
      </w:r>
      <w:r>
        <w:t>3</w:t>
      </w:r>
      <w:r w:rsidRPr="007022F7">
        <w:t xml:space="preserve"> году </w:t>
      </w:r>
      <w:r w:rsidRPr="00285DC6">
        <w:t>– 1 713 тыс</w:t>
      </w:r>
      <w:r w:rsidRPr="007022F7">
        <w:t xml:space="preserve">. </w:t>
      </w:r>
      <w:r w:rsidRPr="00A01935">
        <w:t>рублей (</w:t>
      </w:r>
      <w:r>
        <w:t>27</w:t>
      </w:r>
      <w:r w:rsidRPr="00A01935">
        <w:t xml:space="preserve"> %), в 202</w:t>
      </w:r>
      <w:r>
        <w:t>4</w:t>
      </w:r>
      <w:r w:rsidRPr="00A01935">
        <w:t xml:space="preserve"> году – </w:t>
      </w:r>
      <w:r>
        <w:t xml:space="preserve">1 850 </w:t>
      </w:r>
      <w:r w:rsidRPr="00A01935">
        <w:t>тыс. рублей (</w:t>
      </w:r>
      <w:r>
        <w:t>3</w:t>
      </w:r>
      <w:r w:rsidRPr="00A01935">
        <w:t>0 %). </w:t>
      </w:r>
    </w:p>
    <w:p w:rsidR="00222BB8" w:rsidRPr="00CE72DB" w:rsidRDefault="00222BB8" w:rsidP="00222BB8">
      <w:pPr>
        <w:autoSpaceDE w:val="0"/>
        <w:autoSpaceDN w:val="0"/>
        <w:adjustRightInd w:val="0"/>
        <w:ind w:firstLine="709"/>
        <w:jc w:val="both"/>
      </w:pPr>
      <w:r w:rsidRPr="00CE72DB">
        <w:t>- объем финансового обеспечения непрограммных направлений деятельности на 202</w:t>
      </w:r>
      <w:r>
        <w:t>2</w:t>
      </w:r>
      <w:r w:rsidRPr="00CE72DB">
        <w:t xml:space="preserve"> год составил </w:t>
      </w:r>
      <w:r>
        <w:t>5 745</w:t>
      </w:r>
      <w:r w:rsidRPr="00CE72DB">
        <w:t xml:space="preserve"> тыс. рублей, на 202</w:t>
      </w:r>
      <w:r>
        <w:t>3</w:t>
      </w:r>
      <w:r w:rsidRPr="00CE72DB">
        <w:t xml:space="preserve"> год – </w:t>
      </w:r>
      <w:r>
        <w:t>4 557</w:t>
      </w:r>
      <w:r w:rsidRPr="00CE72DB">
        <w:t xml:space="preserve"> тыс. рублей, на 202</w:t>
      </w:r>
      <w:r>
        <w:t>4</w:t>
      </w:r>
      <w:r w:rsidRPr="00CE72DB">
        <w:t xml:space="preserve"> год –  </w:t>
      </w:r>
      <w:r>
        <w:t>4 110</w:t>
      </w:r>
      <w:r w:rsidRPr="00CE72DB">
        <w:t xml:space="preserve"> тыс. рублей.   </w:t>
      </w:r>
    </w:p>
    <w:p w:rsidR="00222BB8" w:rsidRPr="001F0E9F" w:rsidRDefault="00222BB8" w:rsidP="00222BB8">
      <w:pPr>
        <w:autoSpaceDE w:val="0"/>
        <w:autoSpaceDN w:val="0"/>
        <w:adjustRightInd w:val="0"/>
        <w:spacing w:line="228" w:lineRule="auto"/>
        <w:ind w:firstLine="720"/>
        <w:jc w:val="both"/>
      </w:pPr>
      <w:r w:rsidRPr="00CE72DB">
        <w:t>Информация о бюджетных ассигнованиях местного бюджета на 202</w:t>
      </w:r>
      <w:r>
        <w:t>2</w:t>
      </w:r>
      <w:r w:rsidRPr="00CE72DB">
        <w:t>-202</w:t>
      </w:r>
      <w:r>
        <w:t>4</w:t>
      </w:r>
      <w:r w:rsidRPr="00CE72DB">
        <w:t xml:space="preserve"> годы, отраженных в проекте местного бюджета, в разрезе муниципальных  программ, подпрограммам, основным мероприятиям и непрограммных направлений деятельности представлена в таблице </w:t>
      </w:r>
      <w:r>
        <w:t>8</w:t>
      </w:r>
      <w:r w:rsidRPr="00CE72DB">
        <w:t>.</w:t>
      </w:r>
    </w:p>
    <w:p w:rsidR="00222BB8" w:rsidRDefault="00222BB8" w:rsidP="00222BB8">
      <w:pPr>
        <w:autoSpaceDE w:val="0"/>
        <w:autoSpaceDN w:val="0"/>
        <w:adjustRightInd w:val="0"/>
        <w:jc w:val="center"/>
      </w:pPr>
    </w:p>
    <w:p w:rsidR="00222BB8" w:rsidRDefault="00222BB8" w:rsidP="00222BB8">
      <w:pPr>
        <w:autoSpaceDE w:val="0"/>
        <w:autoSpaceDN w:val="0"/>
        <w:adjustRightInd w:val="0"/>
        <w:jc w:val="center"/>
      </w:pPr>
      <w:r w:rsidRPr="00C32888">
        <w:t xml:space="preserve">Таблица </w:t>
      </w:r>
      <w:r>
        <w:t>8</w:t>
      </w:r>
      <w:r w:rsidRPr="00C32888">
        <w:t>. Перечень проектов муниципальных программ</w:t>
      </w:r>
      <w:r>
        <w:t xml:space="preserve">, подпрограмм и основных мероприятий </w:t>
      </w:r>
      <w:r w:rsidRPr="00212CDA">
        <w:t>Харайгунского</w:t>
      </w:r>
      <w:r w:rsidRPr="00C32888">
        <w:t xml:space="preserve"> муниципального образования и непрограммных направлений деятельности</w:t>
      </w:r>
    </w:p>
    <w:p w:rsidR="00222BB8" w:rsidRPr="00C32888" w:rsidRDefault="00222BB8" w:rsidP="00222BB8">
      <w:pPr>
        <w:autoSpaceDE w:val="0"/>
        <w:autoSpaceDN w:val="0"/>
        <w:adjustRightInd w:val="0"/>
        <w:jc w:val="center"/>
      </w:pPr>
    </w:p>
    <w:p w:rsidR="00222BB8" w:rsidRPr="00C32888" w:rsidRDefault="00222BB8" w:rsidP="00222BB8">
      <w:pPr>
        <w:autoSpaceDE w:val="0"/>
        <w:autoSpaceDN w:val="0"/>
        <w:adjustRightInd w:val="0"/>
        <w:ind w:firstLine="720"/>
        <w:jc w:val="right"/>
      </w:pPr>
      <w:r w:rsidRPr="00C32888">
        <w:t>тыс. рублей</w:t>
      </w:r>
    </w:p>
    <w:tbl>
      <w:tblPr>
        <w:tblW w:w="95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9"/>
        <w:gridCol w:w="1596"/>
        <w:gridCol w:w="1560"/>
        <w:gridCol w:w="1286"/>
        <w:gridCol w:w="1286"/>
      </w:tblGrid>
      <w:tr w:rsidR="00222BB8" w:rsidRPr="00783556" w:rsidTr="00B00AB6">
        <w:trPr>
          <w:trHeight w:val="20"/>
          <w:tblHeader/>
        </w:trPr>
        <w:tc>
          <w:tcPr>
            <w:tcW w:w="3849" w:type="dxa"/>
            <w:shd w:val="clear" w:color="auto" w:fill="auto"/>
            <w:vAlign w:val="center"/>
            <w:hideMark/>
          </w:tcPr>
          <w:p w:rsidR="00222BB8" w:rsidRPr="00783556" w:rsidRDefault="00222BB8" w:rsidP="00B00AB6">
            <w:pPr>
              <w:jc w:val="center"/>
              <w:rPr>
                <w:bCs/>
                <w:color w:val="000000"/>
                <w:sz w:val="20"/>
                <w:szCs w:val="20"/>
              </w:rPr>
            </w:pPr>
            <w:r w:rsidRPr="00783556">
              <w:rPr>
                <w:bCs/>
                <w:color w:val="000000"/>
                <w:sz w:val="20"/>
                <w:szCs w:val="20"/>
              </w:rPr>
              <w:t>Наименование муниципальной программы, подпрограммы, основных мероприятий</w:t>
            </w:r>
          </w:p>
        </w:tc>
        <w:tc>
          <w:tcPr>
            <w:tcW w:w="1596" w:type="dxa"/>
            <w:shd w:val="clear" w:color="auto" w:fill="auto"/>
            <w:noWrap/>
            <w:vAlign w:val="center"/>
            <w:hideMark/>
          </w:tcPr>
          <w:p w:rsidR="00222BB8" w:rsidRPr="00783556" w:rsidRDefault="00222BB8" w:rsidP="00B00AB6">
            <w:pPr>
              <w:jc w:val="center"/>
              <w:rPr>
                <w:bCs/>
                <w:color w:val="000000"/>
                <w:sz w:val="20"/>
                <w:szCs w:val="20"/>
              </w:rPr>
            </w:pPr>
            <w:r w:rsidRPr="00783556">
              <w:rPr>
                <w:bCs/>
                <w:color w:val="000000"/>
                <w:sz w:val="20"/>
                <w:szCs w:val="20"/>
              </w:rPr>
              <w:t>КЦСР</w:t>
            </w:r>
          </w:p>
        </w:tc>
        <w:tc>
          <w:tcPr>
            <w:tcW w:w="1560" w:type="dxa"/>
            <w:shd w:val="clear" w:color="auto" w:fill="auto"/>
            <w:noWrap/>
            <w:vAlign w:val="center"/>
            <w:hideMark/>
          </w:tcPr>
          <w:p w:rsidR="00222BB8" w:rsidRPr="00783556" w:rsidRDefault="00222BB8" w:rsidP="00B00AB6">
            <w:pPr>
              <w:jc w:val="center"/>
              <w:rPr>
                <w:bCs/>
                <w:color w:val="000000"/>
                <w:sz w:val="20"/>
                <w:szCs w:val="20"/>
              </w:rPr>
            </w:pPr>
            <w:r w:rsidRPr="00783556">
              <w:rPr>
                <w:bCs/>
                <w:color w:val="000000"/>
                <w:sz w:val="20"/>
                <w:szCs w:val="20"/>
              </w:rPr>
              <w:t>202</w:t>
            </w:r>
            <w:r>
              <w:rPr>
                <w:bCs/>
                <w:color w:val="000000"/>
                <w:sz w:val="20"/>
                <w:szCs w:val="20"/>
              </w:rPr>
              <w:t>2</w:t>
            </w:r>
            <w:r w:rsidRPr="00783556">
              <w:rPr>
                <w:bCs/>
                <w:color w:val="000000"/>
                <w:sz w:val="20"/>
                <w:szCs w:val="20"/>
              </w:rPr>
              <w:t xml:space="preserve"> год</w:t>
            </w:r>
          </w:p>
        </w:tc>
        <w:tc>
          <w:tcPr>
            <w:tcW w:w="1286" w:type="dxa"/>
            <w:vAlign w:val="center"/>
          </w:tcPr>
          <w:p w:rsidR="00222BB8" w:rsidRPr="00783556" w:rsidRDefault="00222BB8" w:rsidP="00B00AB6">
            <w:pPr>
              <w:jc w:val="center"/>
              <w:rPr>
                <w:bCs/>
                <w:color w:val="000000"/>
                <w:sz w:val="20"/>
                <w:szCs w:val="20"/>
              </w:rPr>
            </w:pPr>
            <w:r w:rsidRPr="00783556">
              <w:rPr>
                <w:bCs/>
                <w:color w:val="000000"/>
                <w:sz w:val="20"/>
                <w:szCs w:val="20"/>
              </w:rPr>
              <w:t>202</w:t>
            </w:r>
            <w:r>
              <w:rPr>
                <w:bCs/>
                <w:color w:val="000000"/>
                <w:sz w:val="20"/>
                <w:szCs w:val="20"/>
              </w:rPr>
              <w:t>3</w:t>
            </w:r>
            <w:r w:rsidRPr="00783556">
              <w:rPr>
                <w:bCs/>
                <w:color w:val="000000"/>
                <w:sz w:val="20"/>
                <w:szCs w:val="20"/>
              </w:rPr>
              <w:t xml:space="preserve"> год</w:t>
            </w:r>
          </w:p>
        </w:tc>
        <w:tc>
          <w:tcPr>
            <w:tcW w:w="1286" w:type="dxa"/>
            <w:vAlign w:val="center"/>
          </w:tcPr>
          <w:p w:rsidR="00222BB8" w:rsidRPr="00783556" w:rsidRDefault="00222BB8" w:rsidP="00B00AB6">
            <w:pPr>
              <w:jc w:val="center"/>
              <w:rPr>
                <w:bCs/>
                <w:color w:val="000000"/>
                <w:sz w:val="20"/>
                <w:szCs w:val="20"/>
              </w:rPr>
            </w:pPr>
            <w:r w:rsidRPr="00783556">
              <w:rPr>
                <w:bCs/>
                <w:color w:val="000000"/>
                <w:sz w:val="20"/>
                <w:szCs w:val="20"/>
              </w:rPr>
              <w:t>202</w:t>
            </w:r>
            <w:r>
              <w:rPr>
                <w:bCs/>
                <w:color w:val="000000"/>
                <w:sz w:val="20"/>
                <w:szCs w:val="20"/>
              </w:rPr>
              <w:t>4</w:t>
            </w:r>
            <w:r w:rsidRPr="00783556">
              <w:rPr>
                <w:bCs/>
                <w:color w:val="000000"/>
                <w:sz w:val="20"/>
                <w:szCs w:val="20"/>
              </w:rPr>
              <w:t xml:space="preserve"> год</w:t>
            </w:r>
          </w:p>
        </w:tc>
      </w:tr>
      <w:tr w:rsidR="00222BB8" w:rsidRPr="00BE03D6" w:rsidTr="00B00AB6">
        <w:trPr>
          <w:trHeight w:val="20"/>
        </w:trPr>
        <w:tc>
          <w:tcPr>
            <w:tcW w:w="3849" w:type="dxa"/>
            <w:shd w:val="clear" w:color="auto" w:fill="auto"/>
            <w:vAlign w:val="bottom"/>
          </w:tcPr>
          <w:p w:rsidR="00222BB8" w:rsidRPr="003B510F" w:rsidRDefault="00222BB8" w:rsidP="00B00AB6">
            <w:pPr>
              <w:rPr>
                <w:b/>
                <w:bCs/>
                <w:sz w:val="20"/>
                <w:szCs w:val="20"/>
              </w:rPr>
            </w:pPr>
            <w:r w:rsidRPr="003B510F">
              <w:rPr>
                <w:b/>
                <w:sz w:val="20"/>
                <w:szCs w:val="20"/>
              </w:rPr>
              <w:t>Расходы на реализацию муниципальных программ – всего, в том числе:</w:t>
            </w:r>
          </w:p>
        </w:tc>
        <w:tc>
          <w:tcPr>
            <w:tcW w:w="1596" w:type="dxa"/>
            <w:shd w:val="clear" w:color="auto" w:fill="auto"/>
            <w:noWrap/>
            <w:vAlign w:val="bottom"/>
          </w:tcPr>
          <w:p w:rsidR="00222BB8" w:rsidRPr="003B510F" w:rsidRDefault="00222BB8" w:rsidP="00B00AB6">
            <w:pPr>
              <w:jc w:val="center"/>
              <w:rPr>
                <w:b/>
                <w:bCs/>
                <w:sz w:val="20"/>
                <w:szCs w:val="20"/>
              </w:rPr>
            </w:pPr>
            <w:r w:rsidRPr="003B510F">
              <w:rPr>
                <w:b/>
                <w:bCs/>
                <w:sz w:val="20"/>
                <w:szCs w:val="20"/>
              </w:rPr>
              <w:t>00.0.00.00000</w:t>
            </w:r>
          </w:p>
        </w:tc>
        <w:tc>
          <w:tcPr>
            <w:tcW w:w="1560" w:type="dxa"/>
            <w:shd w:val="clear" w:color="auto" w:fill="auto"/>
            <w:noWrap/>
            <w:vAlign w:val="bottom"/>
          </w:tcPr>
          <w:p w:rsidR="00222BB8" w:rsidRPr="003B510F" w:rsidRDefault="00222BB8" w:rsidP="00B00AB6">
            <w:pPr>
              <w:jc w:val="right"/>
              <w:rPr>
                <w:b/>
                <w:bCs/>
                <w:sz w:val="20"/>
                <w:szCs w:val="20"/>
              </w:rPr>
            </w:pPr>
            <w:r w:rsidRPr="003B510F">
              <w:rPr>
                <w:b/>
                <w:bCs/>
                <w:sz w:val="20"/>
                <w:szCs w:val="20"/>
              </w:rPr>
              <w:t>1 870</w:t>
            </w:r>
          </w:p>
        </w:tc>
        <w:tc>
          <w:tcPr>
            <w:tcW w:w="1286" w:type="dxa"/>
            <w:vAlign w:val="bottom"/>
          </w:tcPr>
          <w:p w:rsidR="00222BB8" w:rsidRPr="003B510F" w:rsidRDefault="00222BB8" w:rsidP="00B00AB6">
            <w:pPr>
              <w:jc w:val="right"/>
              <w:rPr>
                <w:b/>
                <w:bCs/>
                <w:sz w:val="20"/>
                <w:szCs w:val="20"/>
              </w:rPr>
            </w:pPr>
            <w:r w:rsidRPr="003B510F">
              <w:rPr>
                <w:b/>
                <w:bCs/>
                <w:sz w:val="20"/>
                <w:szCs w:val="20"/>
              </w:rPr>
              <w:t>1 713</w:t>
            </w:r>
          </w:p>
        </w:tc>
        <w:tc>
          <w:tcPr>
            <w:tcW w:w="1286" w:type="dxa"/>
            <w:vAlign w:val="bottom"/>
          </w:tcPr>
          <w:p w:rsidR="00222BB8" w:rsidRPr="003B510F" w:rsidRDefault="00222BB8" w:rsidP="00B00AB6">
            <w:pPr>
              <w:jc w:val="right"/>
              <w:rPr>
                <w:b/>
                <w:bCs/>
                <w:sz w:val="20"/>
                <w:szCs w:val="20"/>
              </w:rPr>
            </w:pPr>
            <w:r w:rsidRPr="003B510F">
              <w:rPr>
                <w:b/>
                <w:bCs/>
                <w:sz w:val="20"/>
                <w:szCs w:val="20"/>
              </w:rPr>
              <w:t>1 850</w:t>
            </w:r>
          </w:p>
        </w:tc>
      </w:tr>
      <w:tr w:rsidR="00222BB8" w:rsidRPr="00783556" w:rsidTr="00B00AB6">
        <w:trPr>
          <w:trHeight w:val="20"/>
        </w:trPr>
        <w:tc>
          <w:tcPr>
            <w:tcW w:w="3849" w:type="dxa"/>
            <w:shd w:val="clear" w:color="auto" w:fill="auto"/>
            <w:vAlign w:val="bottom"/>
          </w:tcPr>
          <w:p w:rsidR="00222BB8" w:rsidRPr="004D4DE6" w:rsidRDefault="00222BB8" w:rsidP="00B00AB6">
            <w:pPr>
              <w:rPr>
                <w:b/>
                <w:bCs/>
                <w:sz w:val="20"/>
                <w:szCs w:val="20"/>
              </w:rPr>
            </w:pPr>
            <w:r w:rsidRPr="004D4DE6">
              <w:rPr>
                <w:b/>
                <w:bCs/>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596" w:type="dxa"/>
            <w:shd w:val="clear" w:color="auto" w:fill="auto"/>
            <w:noWrap/>
            <w:vAlign w:val="bottom"/>
          </w:tcPr>
          <w:p w:rsidR="00222BB8" w:rsidRPr="004D4DE6" w:rsidRDefault="00222BB8" w:rsidP="00B00AB6">
            <w:pPr>
              <w:jc w:val="center"/>
              <w:rPr>
                <w:b/>
                <w:bCs/>
                <w:sz w:val="20"/>
                <w:szCs w:val="20"/>
              </w:rPr>
            </w:pPr>
            <w:r w:rsidRPr="004D4DE6">
              <w:rPr>
                <w:b/>
                <w:bCs/>
                <w:sz w:val="20"/>
                <w:szCs w:val="20"/>
              </w:rPr>
              <w:t>75.0.00.00000</w:t>
            </w:r>
          </w:p>
        </w:tc>
        <w:tc>
          <w:tcPr>
            <w:tcW w:w="1560" w:type="dxa"/>
            <w:shd w:val="clear" w:color="auto" w:fill="auto"/>
            <w:noWrap/>
            <w:vAlign w:val="bottom"/>
          </w:tcPr>
          <w:p w:rsidR="00222BB8" w:rsidRPr="004D4DE6" w:rsidRDefault="00222BB8" w:rsidP="00B00AB6">
            <w:pPr>
              <w:jc w:val="right"/>
              <w:rPr>
                <w:b/>
                <w:bCs/>
                <w:sz w:val="20"/>
                <w:szCs w:val="20"/>
              </w:rPr>
            </w:pPr>
            <w:r w:rsidRPr="004D4DE6">
              <w:rPr>
                <w:b/>
                <w:bCs/>
                <w:sz w:val="20"/>
                <w:szCs w:val="20"/>
              </w:rPr>
              <w:t>1 634</w:t>
            </w:r>
          </w:p>
        </w:tc>
        <w:tc>
          <w:tcPr>
            <w:tcW w:w="1286" w:type="dxa"/>
            <w:vAlign w:val="bottom"/>
          </w:tcPr>
          <w:p w:rsidR="00222BB8" w:rsidRPr="004D4DE6" w:rsidRDefault="00222BB8" w:rsidP="00B00AB6">
            <w:pPr>
              <w:jc w:val="right"/>
              <w:rPr>
                <w:b/>
                <w:bCs/>
                <w:sz w:val="20"/>
                <w:szCs w:val="20"/>
              </w:rPr>
            </w:pPr>
            <w:r w:rsidRPr="004D4DE6">
              <w:rPr>
                <w:b/>
                <w:bCs/>
                <w:sz w:val="20"/>
                <w:szCs w:val="20"/>
              </w:rPr>
              <w:t>1 713</w:t>
            </w:r>
          </w:p>
        </w:tc>
        <w:tc>
          <w:tcPr>
            <w:tcW w:w="1286" w:type="dxa"/>
            <w:vAlign w:val="bottom"/>
          </w:tcPr>
          <w:p w:rsidR="00222BB8" w:rsidRPr="004D4DE6" w:rsidRDefault="00222BB8" w:rsidP="00B00AB6">
            <w:pPr>
              <w:jc w:val="right"/>
              <w:rPr>
                <w:b/>
                <w:bCs/>
                <w:sz w:val="20"/>
                <w:szCs w:val="20"/>
              </w:rPr>
            </w:pPr>
            <w:r w:rsidRPr="004D4DE6">
              <w:rPr>
                <w:b/>
                <w:bCs/>
                <w:sz w:val="20"/>
                <w:szCs w:val="20"/>
              </w:rPr>
              <w:t>1 850</w:t>
            </w:r>
          </w:p>
        </w:tc>
      </w:tr>
      <w:tr w:rsidR="00222BB8" w:rsidRPr="00783556" w:rsidTr="00B00AB6">
        <w:trPr>
          <w:trHeight w:val="20"/>
        </w:trPr>
        <w:tc>
          <w:tcPr>
            <w:tcW w:w="3849" w:type="dxa"/>
            <w:shd w:val="clear" w:color="auto" w:fill="auto"/>
            <w:vAlign w:val="bottom"/>
          </w:tcPr>
          <w:p w:rsidR="00222BB8" w:rsidRPr="004D4DE6" w:rsidRDefault="00222BB8" w:rsidP="00B00AB6">
            <w:pPr>
              <w:rPr>
                <w:i/>
                <w:sz w:val="20"/>
                <w:szCs w:val="20"/>
              </w:rPr>
            </w:pPr>
            <w:r w:rsidRPr="004D4DE6">
              <w:rPr>
                <w:i/>
                <w:sz w:val="20"/>
                <w:szCs w:val="20"/>
              </w:rPr>
              <w:t>Основное мероприятие «Содержание автомобильных дорог общего пользования местного значения»</w:t>
            </w:r>
          </w:p>
        </w:tc>
        <w:tc>
          <w:tcPr>
            <w:tcW w:w="1596" w:type="dxa"/>
            <w:shd w:val="clear" w:color="auto" w:fill="auto"/>
            <w:noWrap/>
            <w:vAlign w:val="bottom"/>
          </w:tcPr>
          <w:p w:rsidR="00222BB8" w:rsidRPr="004D4DE6" w:rsidRDefault="00222BB8" w:rsidP="00B00AB6">
            <w:pPr>
              <w:jc w:val="center"/>
              <w:rPr>
                <w:i/>
                <w:sz w:val="20"/>
                <w:szCs w:val="20"/>
              </w:rPr>
            </w:pPr>
            <w:r w:rsidRPr="004D4DE6">
              <w:rPr>
                <w:i/>
                <w:sz w:val="20"/>
                <w:szCs w:val="20"/>
              </w:rPr>
              <w:t>75.0.01.00000</w:t>
            </w:r>
          </w:p>
        </w:tc>
        <w:tc>
          <w:tcPr>
            <w:tcW w:w="1560" w:type="dxa"/>
            <w:shd w:val="clear" w:color="auto" w:fill="auto"/>
            <w:noWrap/>
            <w:vAlign w:val="bottom"/>
          </w:tcPr>
          <w:p w:rsidR="00222BB8" w:rsidRPr="004D4DE6" w:rsidRDefault="00222BB8" w:rsidP="00B00AB6">
            <w:pPr>
              <w:jc w:val="right"/>
              <w:rPr>
                <w:i/>
                <w:sz w:val="20"/>
                <w:szCs w:val="20"/>
              </w:rPr>
            </w:pPr>
            <w:r w:rsidRPr="004D4DE6">
              <w:rPr>
                <w:i/>
                <w:sz w:val="20"/>
                <w:szCs w:val="20"/>
              </w:rPr>
              <w:t>234</w:t>
            </w:r>
          </w:p>
        </w:tc>
        <w:tc>
          <w:tcPr>
            <w:tcW w:w="1286" w:type="dxa"/>
            <w:vAlign w:val="bottom"/>
          </w:tcPr>
          <w:p w:rsidR="00222BB8" w:rsidRPr="004D4DE6" w:rsidRDefault="00222BB8" w:rsidP="00B00AB6">
            <w:pPr>
              <w:jc w:val="right"/>
              <w:rPr>
                <w:i/>
                <w:sz w:val="20"/>
                <w:szCs w:val="20"/>
              </w:rPr>
            </w:pPr>
            <w:r w:rsidRPr="004D4DE6">
              <w:rPr>
                <w:i/>
                <w:sz w:val="20"/>
                <w:szCs w:val="20"/>
              </w:rPr>
              <w:t>553</w:t>
            </w:r>
          </w:p>
        </w:tc>
        <w:tc>
          <w:tcPr>
            <w:tcW w:w="1286" w:type="dxa"/>
            <w:vAlign w:val="bottom"/>
          </w:tcPr>
          <w:p w:rsidR="00222BB8" w:rsidRPr="004D4DE6" w:rsidRDefault="00222BB8" w:rsidP="00B00AB6">
            <w:pPr>
              <w:jc w:val="right"/>
              <w:rPr>
                <w:i/>
                <w:sz w:val="20"/>
                <w:szCs w:val="20"/>
              </w:rPr>
            </w:pPr>
            <w:r w:rsidRPr="004D4DE6">
              <w:rPr>
                <w:i/>
                <w:sz w:val="20"/>
                <w:szCs w:val="20"/>
              </w:rPr>
              <w:t>690</w:t>
            </w:r>
          </w:p>
        </w:tc>
      </w:tr>
      <w:tr w:rsidR="00222BB8" w:rsidRPr="00F010B3" w:rsidTr="00B00AB6">
        <w:trPr>
          <w:trHeight w:val="20"/>
        </w:trPr>
        <w:tc>
          <w:tcPr>
            <w:tcW w:w="3849" w:type="dxa"/>
            <w:shd w:val="clear" w:color="auto" w:fill="auto"/>
            <w:vAlign w:val="bottom"/>
          </w:tcPr>
          <w:p w:rsidR="00222BB8" w:rsidRPr="004D4DE6" w:rsidRDefault="00222BB8" w:rsidP="00B00AB6">
            <w:pPr>
              <w:rPr>
                <w:i/>
                <w:sz w:val="20"/>
                <w:szCs w:val="20"/>
              </w:rPr>
            </w:pPr>
            <w:r w:rsidRPr="004D4DE6">
              <w:rPr>
                <w:i/>
                <w:sz w:val="20"/>
                <w:szCs w:val="20"/>
              </w:rPr>
              <w:t>Основное мероприятие «Текущий и капитальный ремонт дорог общего пользования местного значения»</w:t>
            </w:r>
          </w:p>
        </w:tc>
        <w:tc>
          <w:tcPr>
            <w:tcW w:w="1596" w:type="dxa"/>
            <w:shd w:val="clear" w:color="auto" w:fill="auto"/>
            <w:noWrap/>
            <w:vAlign w:val="bottom"/>
          </w:tcPr>
          <w:p w:rsidR="00222BB8" w:rsidRPr="004D4DE6" w:rsidRDefault="00222BB8" w:rsidP="00B00AB6">
            <w:pPr>
              <w:jc w:val="center"/>
              <w:rPr>
                <w:i/>
                <w:sz w:val="20"/>
                <w:szCs w:val="20"/>
              </w:rPr>
            </w:pPr>
            <w:r w:rsidRPr="004D4DE6">
              <w:rPr>
                <w:i/>
                <w:sz w:val="20"/>
                <w:szCs w:val="20"/>
              </w:rPr>
              <w:t>75.0.03.00000</w:t>
            </w:r>
          </w:p>
        </w:tc>
        <w:tc>
          <w:tcPr>
            <w:tcW w:w="1560" w:type="dxa"/>
            <w:shd w:val="clear" w:color="auto" w:fill="auto"/>
            <w:noWrap/>
            <w:vAlign w:val="bottom"/>
          </w:tcPr>
          <w:p w:rsidR="00222BB8" w:rsidRPr="004D4DE6" w:rsidRDefault="00222BB8" w:rsidP="00B00AB6">
            <w:pPr>
              <w:jc w:val="right"/>
              <w:rPr>
                <w:i/>
                <w:sz w:val="20"/>
                <w:szCs w:val="20"/>
              </w:rPr>
            </w:pPr>
            <w:r w:rsidRPr="004D4DE6">
              <w:rPr>
                <w:i/>
                <w:sz w:val="20"/>
                <w:szCs w:val="20"/>
              </w:rPr>
              <w:t>1 400</w:t>
            </w:r>
          </w:p>
        </w:tc>
        <w:tc>
          <w:tcPr>
            <w:tcW w:w="1286" w:type="dxa"/>
            <w:vAlign w:val="bottom"/>
          </w:tcPr>
          <w:p w:rsidR="00222BB8" w:rsidRPr="004D4DE6" w:rsidRDefault="00222BB8" w:rsidP="00B00AB6">
            <w:pPr>
              <w:jc w:val="right"/>
              <w:rPr>
                <w:i/>
                <w:sz w:val="20"/>
                <w:szCs w:val="20"/>
              </w:rPr>
            </w:pPr>
            <w:r w:rsidRPr="004D4DE6">
              <w:rPr>
                <w:i/>
                <w:sz w:val="20"/>
                <w:szCs w:val="20"/>
              </w:rPr>
              <w:t>1 160</w:t>
            </w:r>
          </w:p>
        </w:tc>
        <w:tc>
          <w:tcPr>
            <w:tcW w:w="1286" w:type="dxa"/>
            <w:vAlign w:val="bottom"/>
          </w:tcPr>
          <w:p w:rsidR="00222BB8" w:rsidRPr="004D4DE6" w:rsidRDefault="00222BB8" w:rsidP="00B00AB6">
            <w:pPr>
              <w:jc w:val="right"/>
              <w:rPr>
                <w:i/>
                <w:sz w:val="20"/>
                <w:szCs w:val="20"/>
              </w:rPr>
            </w:pPr>
            <w:r w:rsidRPr="004D4DE6">
              <w:rPr>
                <w:i/>
                <w:sz w:val="20"/>
                <w:szCs w:val="20"/>
              </w:rPr>
              <w:t>1 160</w:t>
            </w:r>
          </w:p>
        </w:tc>
      </w:tr>
      <w:tr w:rsidR="00222BB8" w:rsidRPr="00BE03D6" w:rsidTr="00B00AB6">
        <w:trPr>
          <w:trHeight w:val="20"/>
        </w:trPr>
        <w:tc>
          <w:tcPr>
            <w:tcW w:w="3849" w:type="dxa"/>
            <w:shd w:val="clear" w:color="auto" w:fill="auto"/>
            <w:vAlign w:val="bottom"/>
          </w:tcPr>
          <w:p w:rsidR="00222BB8" w:rsidRPr="004D4DE6" w:rsidRDefault="00222BB8" w:rsidP="00B00AB6">
            <w:pPr>
              <w:rPr>
                <w:b/>
                <w:bCs/>
                <w:sz w:val="20"/>
                <w:szCs w:val="20"/>
              </w:rPr>
            </w:pPr>
            <w:r w:rsidRPr="004D4DE6">
              <w:rPr>
                <w:b/>
                <w:bCs/>
                <w:sz w:val="20"/>
                <w:szCs w:val="20"/>
              </w:rPr>
              <w:t>Муниципальная программа «Улучшение водоснабжения Харайгунского муниципального образования»</w:t>
            </w:r>
          </w:p>
        </w:tc>
        <w:tc>
          <w:tcPr>
            <w:tcW w:w="1596" w:type="dxa"/>
            <w:shd w:val="clear" w:color="auto" w:fill="auto"/>
            <w:noWrap/>
            <w:vAlign w:val="bottom"/>
          </w:tcPr>
          <w:p w:rsidR="00222BB8" w:rsidRPr="004D4DE6" w:rsidRDefault="00222BB8" w:rsidP="00B00AB6">
            <w:pPr>
              <w:jc w:val="center"/>
              <w:rPr>
                <w:b/>
                <w:bCs/>
                <w:sz w:val="20"/>
                <w:szCs w:val="20"/>
              </w:rPr>
            </w:pPr>
            <w:r w:rsidRPr="004D4DE6">
              <w:rPr>
                <w:b/>
                <w:bCs/>
                <w:sz w:val="20"/>
                <w:szCs w:val="20"/>
              </w:rPr>
              <w:t>77.0.00.00000</w:t>
            </w:r>
          </w:p>
        </w:tc>
        <w:tc>
          <w:tcPr>
            <w:tcW w:w="1560" w:type="dxa"/>
            <w:shd w:val="clear" w:color="auto" w:fill="auto"/>
            <w:noWrap/>
            <w:vAlign w:val="bottom"/>
          </w:tcPr>
          <w:p w:rsidR="00222BB8" w:rsidRPr="004D4DE6" w:rsidRDefault="00222BB8" w:rsidP="00B00AB6">
            <w:pPr>
              <w:jc w:val="right"/>
              <w:rPr>
                <w:b/>
                <w:bCs/>
                <w:sz w:val="20"/>
                <w:szCs w:val="20"/>
              </w:rPr>
            </w:pPr>
            <w:r w:rsidRPr="004D4DE6">
              <w:rPr>
                <w:b/>
                <w:bCs/>
                <w:sz w:val="20"/>
                <w:szCs w:val="20"/>
              </w:rPr>
              <w:t>50</w:t>
            </w:r>
          </w:p>
        </w:tc>
        <w:tc>
          <w:tcPr>
            <w:tcW w:w="1286" w:type="dxa"/>
            <w:vAlign w:val="bottom"/>
          </w:tcPr>
          <w:p w:rsidR="00222BB8" w:rsidRPr="004D4DE6" w:rsidRDefault="00222BB8" w:rsidP="00B00AB6">
            <w:pPr>
              <w:jc w:val="right"/>
              <w:rPr>
                <w:b/>
                <w:bCs/>
                <w:sz w:val="20"/>
                <w:szCs w:val="20"/>
              </w:rPr>
            </w:pPr>
            <w:r w:rsidRPr="004D4DE6">
              <w:rPr>
                <w:b/>
                <w:bCs/>
                <w:sz w:val="20"/>
                <w:szCs w:val="20"/>
              </w:rPr>
              <w:t>0</w:t>
            </w:r>
          </w:p>
        </w:tc>
        <w:tc>
          <w:tcPr>
            <w:tcW w:w="1286" w:type="dxa"/>
            <w:vAlign w:val="bottom"/>
          </w:tcPr>
          <w:p w:rsidR="00222BB8" w:rsidRPr="004D4DE6" w:rsidRDefault="00222BB8" w:rsidP="00B00AB6">
            <w:pPr>
              <w:jc w:val="right"/>
              <w:rPr>
                <w:b/>
                <w:bCs/>
                <w:sz w:val="20"/>
                <w:szCs w:val="20"/>
              </w:rPr>
            </w:pPr>
            <w:r w:rsidRPr="004D4DE6">
              <w:rPr>
                <w:b/>
                <w:bCs/>
                <w:sz w:val="20"/>
                <w:szCs w:val="20"/>
              </w:rPr>
              <w:t>0</w:t>
            </w:r>
          </w:p>
        </w:tc>
      </w:tr>
      <w:tr w:rsidR="00222BB8" w:rsidRPr="00BE03D6" w:rsidTr="00B00AB6">
        <w:trPr>
          <w:trHeight w:val="20"/>
        </w:trPr>
        <w:tc>
          <w:tcPr>
            <w:tcW w:w="3849" w:type="dxa"/>
            <w:shd w:val="clear" w:color="auto" w:fill="auto"/>
            <w:vAlign w:val="bottom"/>
          </w:tcPr>
          <w:p w:rsidR="00222BB8" w:rsidRPr="004D4DE6" w:rsidRDefault="00222BB8" w:rsidP="00B00AB6">
            <w:pPr>
              <w:rPr>
                <w:i/>
                <w:sz w:val="20"/>
                <w:szCs w:val="20"/>
              </w:rPr>
            </w:pPr>
            <w:r w:rsidRPr="004D4DE6">
              <w:rPr>
                <w:i/>
                <w:sz w:val="20"/>
                <w:szCs w:val="20"/>
              </w:rPr>
              <w:t>Основное мероприятие «Приобретение модуля системы водоподготовки (с. Харайгун, ул. Центральная,14 а)»</w:t>
            </w:r>
          </w:p>
        </w:tc>
        <w:tc>
          <w:tcPr>
            <w:tcW w:w="1596" w:type="dxa"/>
            <w:shd w:val="clear" w:color="auto" w:fill="auto"/>
            <w:noWrap/>
            <w:vAlign w:val="bottom"/>
          </w:tcPr>
          <w:p w:rsidR="00222BB8" w:rsidRPr="004D4DE6" w:rsidRDefault="00222BB8" w:rsidP="00B00AB6">
            <w:pPr>
              <w:jc w:val="center"/>
              <w:rPr>
                <w:i/>
                <w:sz w:val="20"/>
                <w:szCs w:val="20"/>
              </w:rPr>
            </w:pPr>
            <w:r w:rsidRPr="004D4DE6">
              <w:rPr>
                <w:i/>
                <w:sz w:val="20"/>
                <w:szCs w:val="20"/>
              </w:rPr>
              <w:t>77.0.01.00000</w:t>
            </w:r>
          </w:p>
        </w:tc>
        <w:tc>
          <w:tcPr>
            <w:tcW w:w="1560" w:type="dxa"/>
            <w:shd w:val="clear" w:color="auto" w:fill="auto"/>
            <w:noWrap/>
            <w:vAlign w:val="bottom"/>
          </w:tcPr>
          <w:p w:rsidR="00222BB8" w:rsidRPr="004D4DE6" w:rsidRDefault="00222BB8" w:rsidP="00B00AB6">
            <w:pPr>
              <w:jc w:val="right"/>
              <w:rPr>
                <w:i/>
                <w:sz w:val="20"/>
                <w:szCs w:val="20"/>
              </w:rPr>
            </w:pPr>
            <w:r w:rsidRPr="004D4DE6">
              <w:rPr>
                <w:i/>
                <w:sz w:val="20"/>
                <w:szCs w:val="20"/>
              </w:rPr>
              <w:t>29</w:t>
            </w:r>
          </w:p>
        </w:tc>
        <w:tc>
          <w:tcPr>
            <w:tcW w:w="1286" w:type="dxa"/>
            <w:vAlign w:val="bottom"/>
          </w:tcPr>
          <w:p w:rsidR="00222BB8" w:rsidRPr="004D4DE6" w:rsidRDefault="00222BB8" w:rsidP="00B00AB6">
            <w:pPr>
              <w:jc w:val="right"/>
              <w:rPr>
                <w:i/>
                <w:sz w:val="20"/>
                <w:szCs w:val="20"/>
              </w:rPr>
            </w:pPr>
            <w:r w:rsidRPr="004D4DE6">
              <w:rPr>
                <w:i/>
                <w:sz w:val="20"/>
                <w:szCs w:val="20"/>
              </w:rPr>
              <w:t>0</w:t>
            </w:r>
          </w:p>
        </w:tc>
        <w:tc>
          <w:tcPr>
            <w:tcW w:w="1286" w:type="dxa"/>
            <w:vAlign w:val="bottom"/>
          </w:tcPr>
          <w:p w:rsidR="00222BB8" w:rsidRPr="004D4DE6" w:rsidRDefault="00222BB8" w:rsidP="00B00AB6">
            <w:pPr>
              <w:jc w:val="right"/>
              <w:rPr>
                <w:i/>
                <w:sz w:val="20"/>
                <w:szCs w:val="20"/>
              </w:rPr>
            </w:pPr>
            <w:r w:rsidRPr="004D4DE6">
              <w:rPr>
                <w:i/>
                <w:sz w:val="20"/>
                <w:szCs w:val="20"/>
              </w:rPr>
              <w:t>0</w:t>
            </w:r>
          </w:p>
        </w:tc>
      </w:tr>
      <w:tr w:rsidR="00222BB8" w:rsidRPr="00BE03D6" w:rsidTr="00B00AB6">
        <w:trPr>
          <w:trHeight w:val="20"/>
        </w:trPr>
        <w:tc>
          <w:tcPr>
            <w:tcW w:w="3849" w:type="dxa"/>
            <w:shd w:val="clear" w:color="auto" w:fill="auto"/>
            <w:vAlign w:val="bottom"/>
          </w:tcPr>
          <w:p w:rsidR="00222BB8" w:rsidRPr="004D4DE6" w:rsidRDefault="00222BB8" w:rsidP="00B00AB6">
            <w:pPr>
              <w:rPr>
                <w:i/>
                <w:sz w:val="20"/>
                <w:szCs w:val="20"/>
              </w:rPr>
            </w:pPr>
            <w:r w:rsidRPr="004D4DE6">
              <w:rPr>
                <w:i/>
                <w:sz w:val="20"/>
                <w:szCs w:val="20"/>
              </w:rPr>
              <w:lastRenderedPageBreak/>
              <w:t>Основное мероприятие «Хлорирование водоколонок с. Харайгун»</w:t>
            </w:r>
          </w:p>
        </w:tc>
        <w:tc>
          <w:tcPr>
            <w:tcW w:w="1596" w:type="dxa"/>
            <w:shd w:val="clear" w:color="auto" w:fill="auto"/>
            <w:noWrap/>
            <w:vAlign w:val="bottom"/>
          </w:tcPr>
          <w:p w:rsidR="00222BB8" w:rsidRPr="004D4DE6" w:rsidRDefault="00222BB8" w:rsidP="00B00AB6">
            <w:pPr>
              <w:jc w:val="center"/>
              <w:rPr>
                <w:i/>
                <w:sz w:val="20"/>
                <w:szCs w:val="20"/>
              </w:rPr>
            </w:pPr>
            <w:r w:rsidRPr="004D4DE6">
              <w:rPr>
                <w:i/>
                <w:sz w:val="20"/>
                <w:szCs w:val="20"/>
              </w:rPr>
              <w:t>77.0.02.00000</w:t>
            </w:r>
          </w:p>
        </w:tc>
        <w:tc>
          <w:tcPr>
            <w:tcW w:w="1560" w:type="dxa"/>
            <w:shd w:val="clear" w:color="auto" w:fill="auto"/>
            <w:noWrap/>
            <w:vAlign w:val="bottom"/>
          </w:tcPr>
          <w:p w:rsidR="00222BB8" w:rsidRPr="004D4DE6" w:rsidRDefault="00222BB8" w:rsidP="00B00AB6">
            <w:pPr>
              <w:jc w:val="right"/>
              <w:rPr>
                <w:i/>
                <w:sz w:val="20"/>
                <w:szCs w:val="20"/>
              </w:rPr>
            </w:pPr>
            <w:r w:rsidRPr="004D4DE6">
              <w:rPr>
                <w:i/>
                <w:sz w:val="20"/>
                <w:szCs w:val="20"/>
              </w:rPr>
              <w:t>21</w:t>
            </w:r>
          </w:p>
        </w:tc>
        <w:tc>
          <w:tcPr>
            <w:tcW w:w="1286" w:type="dxa"/>
            <w:vAlign w:val="bottom"/>
          </w:tcPr>
          <w:p w:rsidR="00222BB8" w:rsidRPr="004D4DE6" w:rsidRDefault="00222BB8" w:rsidP="00B00AB6">
            <w:pPr>
              <w:jc w:val="right"/>
              <w:rPr>
                <w:i/>
                <w:sz w:val="20"/>
                <w:szCs w:val="20"/>
              </w:rPr>
            </w:pPr>
            <w:r w:rsidRPr="004D4DE6">
              <w:rPr>
                <w:i/>
                <w:sz w:val="20"/>
                <w:szCs w:val="20"/>
              </w:rPr>
              <w:t>0</w:t>
            </w:r>
          </w:p>
        </w:tc>
        <w:tc>
          <w:tcPr>
            <w:tcW w:w="1286" w:type="dxa"/>
            <w:vAlign w:val="bottom"/>
          </w:tcPr>
          <w:p w:rsidR="00222BB8" w:rsidRPr="004D4DE6" w:rsidRDefault="00222BB8" w:rsidP="00B00AB6">
            <w:pPr>
              <w:jc w:val="right"/>
              <w:rPr>
                <w:i/>
                <w:sz w:val="20"/>
                <w:szCs w:val="20"/>
              </w:rPr>
            </w:pPr>
            <w:r w:rsidRPr="004D4DE6">
              <w:rPr>
                <w:i/>
                <w:sz w:val="20"/>
                <w:szCs w:val="20"/>
              </w:rPr>
              <w:t>0</w:t>
            </w:r>
          </w:p>
        </w:tc>
      </w:tr>
      <w:tr w:rsidR="00222BB8" w:rsidRPr="00BE03D6" w:rsidTr="00B00AB6">
        <w:trPr>
          <w:trHeight w:val="20"/>
        </w:trPr>
        <w:tc>
          <w:tcPr>
            <w:tcW w:w="3849" w:type="dxa"/>
            <w:shd w:val="clear" w:color="auto" w:fill="auto"/>
            <w:vAlign w:val="bottom"/>
          </w:tcPr>
          <w:p w:rsidR="00222BB8" w:rsidRPr="004D4DE6" w:rsidRDefault="00222BB8" w:rsidP="00B00AB6">
            <w:pPr>
              <w:rPr>
                <w:b/>
                <w:bCs/>
                <w:sz w:val="20"/>
                <w:szCs w:val="20"/>
              </w:rPr>
            </w:pPr>
            <w:r w:rsidRPr="004D4DE6">
              <w:rPr>
                <w:b/>
                <w:bCs/>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596" w:type="dxa"/>
            <w:shd w:val="clear" w:color="auto" w:fill="auto"/>
            <w:noWrap/>
            <w:vAlign w:val="bottom"/>
          </w:tcPr>
          <w:p w:rsidR="00222BB8" w:rsidRPr="004D4DE6" w:rsidRDefault="00222BB8" w:rsidP="00B00AB6">
            <w:pPr>
              <w:jc w:val="center"/>
              <w:rPr>
                <w:b/>
                <w:bCs/>
                <w:sz w:val="20"/>
                <w:szCs w:val="20"/>
              </w:rPr>
            </w:pPr>
            <w:r w:rsidRPr="004D4DE6">
              <w:rPr>
                <w:b/>
                <w:bCs/>
                <w:sz w:val="20"/>
                <w:szCs w:val="20"/>
              </w:rPr>
              <w:t>78.0.00.00000</w:t>
            </w:r>
          </w:p>
        </w:tc>
        <w:tc>
          <w:tcPr>
            <w:tcW w:w="1560" w:type="dxa"/>
            <w:shd w:val="clear" w:color="auto" w:fill="auto"/>
            <w:noWrap/>
            <w:vAlign w:val="bottom"/>
          </w:tcPr>
          <w:p w:rsidR="00222BB8" w:rsidRPr="004D4DE6" w:rsidRDefault="00222BB8" w:rsidP="00B00AB6">
            <w:pPr>
              <w:jc w:val="right"/>
              <w:rPr>
                <w:b/>
                <w:bCs/>
                <w:sz w:val="20"/>
                <w:szCs w:val="20"/>
              </w:rPr>
            </w:pPr>
            <w:r w:rsidRPr="004D4DE6">
              <w:rPr>
                <w:b/>
                <w:bCs/>
                <w:sz w:val="20"/>
                <w:szCs w:val="20"/>
              </w:rPr>
              <w:t>96</w:t>
            </w:r>
          </w:p>
        </w:tc>
        <w:tc>
          <w:tcPr>
            <w:tcW w:w="1286" w:type="dxa"/>
            <w:vAlign w:val="bottom"/>
          </w:tcPr>
          <w:p w:rsidR="00222BB8" w:rsidRPr="004D4DE6" w:rsidRDefault="00222BB8" w:rsidP="00B00AB6">
            <w:pPr>
              <w:jc w:val="right"/>
              <w:rPr>
                <w:b/>
                <w:bCs/>
                <w:sz w:val="20"/>
                <w:szCs w:val="20"/>
              </w:rPr>
            </w:pPr>
            <w:r w:rsidRPr="004D4DE6">
              <w:rPr>
                <w:b/>
                <w:bCs/>
                <w:sz w:val="20"/>
                <w:szCs w:val="20"/>
              </w:rPr>
              <w:t>0</w:t>
            </w:r>
          </w:p>
        </w:tc>
        <w:tc>
          <w:tcPr>
            <w:tcW w:w="1286" w:type="dxa"/>
            <w:vAlign w:val="bottom"/>
          </w:tcPr>
          <w:p w:rsidR="00222BB8" w:rsidRPr="004D4DE6" w:rsidRDefault="00222BB8" w:rsidP="00B00AB6">
            <w:pPr>
              <w:jc w:val="right"/>
              <w:rPr>
                <w:b/>
                <w:bCs/>
                <w:sz w:val="20"/>
                <w:szCs w:val="20"/>
              </w:rPr>
            </w:pPr>
            <w:r w:rsidRPr="004D4DE6">
              <w:rPr>
                <w:b/>
                <w:bCs/>
                <w:sz w:val="20"/>
                <w:szCs w:val="20"/>
              </w:rPr>
              <w:t>0</w:t>
            </w:r>
          </w:p>
        </w:tc>
      </w:tr>
      <w:tr w:rsidR="00222BB8" w:rsidRPr="00BE03D6" w:rsidTr="00B00AB6">
        <w:trPr>
          <w:trHeight w:val="20"/>
        </w:trPr>
        <w:tc>
          <w:tcPr>
            <w:tcW w:w="3849" w:type="dxa"/>
            <w:shd w:val="clear" w:color="auto" w:fill="auto"/>
            <w:vAlign w:val="bottom"/>
          </w:tcPr>
          <w:p w:rsidR="00222BB8" w:rsidRPr="004D4DE6" w:rsidRDefault="00222BB8" w:rsidP="00B00AB6">
            <w:pPr>
              <w:rPr>
                <w:i/>
                <w:sz w:val="20"/>
                <w:szCs w:val="20"/>
              </w:rPr>
            </w:pPr>
            <w:r w:rsidRPr="004D4DE6">
              <w:rPr>
                <w:i/>
                <w:sz w:val="20"/>
                <w:szCs w:val="20"/>
              </w:rPr>
              <w:t>Основное мероприятие «Техническое обслуживание звукового оповещения»</w:t>
            </w:r>
          </w:p>
        </w:tc>
        <w:tc>
          <w:tcPr>
            <w:tcW w:w="1596" w:type="dxa"/>
            <w:shd w:val="clear" w:color="auto" w:fill="auto"/>
            <w:noWrap/>
            <w:vAlign w:val="bottom"/>
          </w:tcPr>
          <w:p w:rsidR="00222BB8" w:rsidRPr="004D4DE6" w:rsidRDefault="00222BB8" w:rsidP="00B00AB6">
            <w:pPr>
              <w:jc w:val="center"/>
              <w:rPr>
                <w:i/>
                <w:sz w:val="20"/>
                <w:szCs w:val="20"/>
              </w:rPr>
            </w:pPr>
            <w:r w:rsidRPr="004D4DE6">
              <w:rPr>
                <w:i/>
                <w:sz w:val="20"/>
                <w:szCs w:val="20"/>
              </w:rPr>
              <w:t>78.0.02.00000</w:t>
            </w:r>
          </w:p>
        </w:tc>
        <w:tc>
          <w:tcPr>
            <w:tcW w:w="1560" w:type="dxa"/>
            <w:shd w:val="clear" w:color="auto" w:fill="auto"/>
            <w:noWrap/>
            <w:vAlign w:val="bottom"/>
          </w:tcPr>
          <w:p w:rsidR="00222BB8" w:rsidRPr="004D4DE6" w:rsidRDefault="00222BB8" w:rsidP="00B00AB6">
            <w:pPr>
              <w:jc w:val="right"/>
              <w:rPr>
                <w:i/>
                <w:sz w:val="20"/>
                <w:szCs w:val="20"/>
              </w:rPr>
            </w:pPr>
            <w:r w:rsidRPr="004D4DE6">
              <w:rPr>
                <w:i/>
                <w:sz w:val="20"/>
                <w:szCs w:val="20"/>
              </w:rPr>
              <w:t>96</w:t>
            </w:r>
          </w:p>
        </w:tc>
        <w:tc>
          <w:tcPr>
            <w:tcW w:w="1286" w:type="dxa"/>
            <w:vAlign w:val="bottom"/>
          </w:tcPr>
          <w:p w:rsidR="00222BB8" w:rsidRPr="004D4DE6" w:rsidRDefault="00222BB8" w:rsidP="00B00AB6">
            <w:pPr>
              <w:jc w:val="right"/>
              <w:rPr>
                <w:i/>
                <w:sz w:val="20"/>
                <w:szCs w:val="20"/>
              </w:rPr>
            </w:pPr>
            <w:r w:rsidRPr="004D4DE6">
              <w:rPr>
                <w:i/>
                <w:sz w:val="20"/>
                <w:szCs w:val="20"/>
              </w:rPr>
              <w:t>0</w:t>
            </w:r>
          </w:p>
        </w:tc>
        <w:tc>
          <w:tcPr>
            <w:tcW w:w="1286" w:type="dxa"/>
            <w:vAlign w:val="bottom"/>
          </w:tcPr>
          <w:p w:rsidR="00222BB8" w:rsidRPr="004D4DE6" w:rsidRDefault="00222BB8" w:rsidP="00B00AB6">
            <w:pPr>
              <w:jc w:val="right"/>
              <w:rPr>
                <w:i/>
                <w:sz w:val="20"/>
                <w:szCs w:val="20"/>
              </w:rPr>
            </w:pPr>
            <w:r w:rsidRPr="004D4DE6">
              <w:rPr>
                <w:i/>
                <w:sz w:val="20"/>
                <w:szCs w:val="20"/>
              </w:rPr>
              <w:t>0</w:t>
            </w:r>
          </w:p>
        </w:tc>
      </w:tr>
      <w:tr w:rsidR="00222BB8" w:rsidRPr="00BE03D6" w:rsidTr="00B00AB6">
        <w:trPr>
          <w:trHeight w:val="20"/>
        </w:trPr>
        <w:tc>
          <w:tcPr>
            <w:tcW w:w="3849" w:type="dxa"/>
            <w:shd w:val="clear" w:color="auto" w:fill="auto"/>
            <w:vAlign w:val="bottom"/>
          </w:tcPr>
          <w:p w:rsidR="00222BB8" w:rsidRPr="004D4DE6" w:rsidRDefault="00222BB8" w:rsidP="00B00AB6">
            <w:pPr>
              <w:rPr>
                <w:b/>
                <w:bCs/>
                <w:sz w:val="20"/>
                <w:szCs w:val="20"/>
              </w:rPr>
            </w:pPr>
            <w:r w:rsidRPr="004D4DE6">
              <w:rPr>
                <w:b/>
                <w:bCs/>
                <w:sz w:val="20"/>
                <w:szCs w:val="20"/>
              </w:rPr>
              <w:t>Муниципальная программа «Развитие физической культуры, спорта в Харайгунском муниципальном образовании»</w:t>
            </w:r>
          </w:p>
        </w:tc>
        <w:tc>
          <w:tcPr>
            <w:tcW w:w="1596" w:type="dxa"/>
            <w:shd w:val="clear" w:color="auto" w:fill="auto"/>
            <w:noWrap/>
            <w:vAlign w:val="bottom"/>
          </w:tcPr>
          <w:p w:rsidR="00222BB8" w:rsidRPr="004D4DE6" w:rsidRDefault="00222BB8" w:rsidP="00B00AB6">
            <w:pPr>
              <w:jc w:val="center"/>
              <w:rPr>
                <w:b/>
                <w:bCs/>
                <w:sz w:val="20"/>
                <w:szCs w:val="20"/>
              </w:rPr>
            </w:pPr>
            <w:r w:rsidRPr="004D4DE6">
              <w:rPr>
                <w:b/>
                <w:bCs/>
                <w:sz w:val="20"/>
                <w:szCs w:val="20"/>
              </w:rPr>
              <w:t>80.0.00.00000</w:t>
            </w:r>
          </w:p>
        </w:tc>
        <w:tc>
          <w:tcPr>
            <w:tcW w:w="1560" w:type="dxa"/>
            <w:shd w:val="clear" w:color="auto" w:fill="auto"/>
            <w:noWrap/>
            <w:vAlign w:val="bottom"/>
          </w:tcPr>
          <w:p w:rsidR="00222BB8" w:rsidRPr="004D4DE6" w:rsidRDefault="00222BB8" w:rsidP="00B00AB6">
            <w:pPr>
              <w:jc w:val="right"/>
              <w:rPr>
                <w:b/>
                <w:bCs/>
                <w:sz w:val="20"/>
                <w:szCs w:val="20"/>
              </w:rPr>
            </w:pPr>
            <w:r w:rsidRPr="004D4DE6">
              <w:rPr>
                <w:b/>
                <w:bCs/>
                <w:sz w:val="20"/>
                <w:szCs w:val="20"/>
              </w:rPr>
              <w:t>90</w:t>
            </w:r>
          </w:p>
        </w:tc>
        <w:tc>
          <w:tcPr>
            <w:tcW w:w="1286" w:type="dxa"/>
            <w:vAlign w:val="bottom"/>
          </w:tcPr>
          <w:p w:rsidR="00222BB8" w:rsidRPr="004D4DE6" w:rsidRDefault="00222BB8" w:rsidP="00B00AB6">
            <w:pPr>
              <w:jc w:val="right"/>
              <w:rPr>
                <w:b/>
                <w:bCs/>
                <w:sz w:val="20"/>
                <w:szCs w:val="20"/>
              </w:rPr>
            </w:pPr>
            <w:r w:rsidRPr="004D4DE6">
              <w:rPr>
                <w:b/>
                <w:bCs/>
                <w:sz w:val="20"/>
                <w:szCs w:val="20"/>
              </w:rPr>
              <w:t>0</w:t>
            </w:r>
          </w:p>
        </w:tc>
        <w:tc>
          <w:tcPr>
            <w:tcW w:w="1286" w:type="dxa"/>
            <w:vAlign w:val="bottom"/>
          </w:tcPr>
          <w:p w:rsidR="00222BB8" w:rsidRPr="004D4DE6" w:rsidRDefault="00222BB8" w:rsidP="00B00AB6">
            <w:pPr>
              <w:jc w:val="right"/>
              <w:rPr>
                <w:b/>
                <w:bCs/>
                <w:sz w:val="20"/>
                <w:szCs w:val="20"/>
              </w:rPr>
            </w:pPr>
            <w:r w:rsidRPr="004D4DE6">
              <w:rPr>
                <w:b/>
                <w:bCs/>
                <w:sz w:val="20"/>
                <w:szCs w:val="20"/>
              </w:rPr>
              <w:t>0</w:t>
            </w:r>
          </w:p>
        </w:tc>
      </w:tr>
      <w:tr w:rsidR="00222BB8" w:rsidRPr="00BE03D6" w:rsidTr="00B00AB6">
        <w:trPr>
          <w:trHeight w:val="20"/>
        </w:trPr>
        <w:tc>
          <w:tcPr>
            <w:tcW w:w="3849" w:type="dxa"/>
            <w:shd w:val="clear" w:color="auto" w:fill="auto"/>
            <w:vAlign w:val="bottom"/>
          </w:tcPr>
          <w:p w:rsidR="00222BB8" w:rsidRPr="000937D5" w:rsidRDefault="00222BB8" w:rsidP="00B00AB6">
            <w:pPr>
              <w:rPr>
                <w:i/>
                <w:sz w:val="20"/>
                <w:szCs w:val="20"/>
              </w:rPr>
            </w:pPr>
            <w:r w:rsidRPr="000937D5">
              <w:rPr>
                <w:i/>
                <w:sz w:val="20"/>
                <w:szCs w:val="20"/>
              </w:rPr>
              <w:t>Основное мероприятие «Софинансирование из местного бюджета на приобретение многофункциональной спортивной площадки по адресу: Иркутская область, Зиминский район, уч. Буринская дача, мкр. «Саянская деревня», участок 56 Б»</w:t>
            </w:r>
          </w:p>
        </w:tc>
        <w:tc>
          <w:tcPr>
            <w:tcW w:w="1596" w:type="dxa"/>
            <w:shd w:val="clear" w:color="auto" w:fill="auto"/>
            <w:noWrap/>
            <w:vAlign w:val="bottom"/>
          </w:tcPr>
          <w:p w:rsidR="00222BB8" w:rsidRPr="000937D5" w:rsidRDefault="00222BB8" w:rsidP="00B00AB6">
            <w:pPr>
              <w:jc w:val="center"/>
              <w:rPr>
                <w:i/>
                <w:sz w:val="20"/>
                <w:szCs w:val="20"/>
              </w:rPr>
            </w:pPr>
            <w:r w:rsidRPr="000937D5">
              <w:rPr>
                <w:i/>
                <w:sz w:val="20"/>
                <w:szCs w:val="20"/>
              </w:rPr>
              <w:t>80.0.02.00000</w:t>
            </w:r>
          </w:p>
        </w:tc>
        <w:tc>
          <w:tcPr>
            <w:tcW w:w="1560" w:type="dxa"/>
            <w:shd w:val="clear" w:color="auto" w:fill="auto"/>
            <w:noWrap/>
            <w:vAlign w:val="bottom"/>
          </w:tcPr>
          <w:p w:rsidR="00222BB8" w:rsidRPr="000937D5" w:rsidRDefault="00222BB8" w:rsidP="00B00AB6">
            <w:pPr>
              <w:jc w:val="right"/>
              <w:rPr>
                <w:i/>
                <w:sz w:val="20"/>
                <w:szCs w:val="20"/>
              </w:rPr>
            </w:pPr>
            <w:r w:rsidRPr="000937D5">
              <w:rPr>
                <w:i/>
                <w:sz w:val="20"/>
                <w:szCs w:val="20"/>
              </w:rPr>
              <w:t>90</w:t>
            </w:r>
          </w:p>
        </w:tc>
        <w:tc>
          <w:tcPr>
            <w:tcW w:w="1286" w:type="dxa"/>
            <w:vAlign w:val="bottom"/>
          </w:tcPr>
          <w:p w:rsidR="00222BB8" w:rsidRPr="000937D5" w:rsidRDefault="00222BB8" w:rsidP="00B00AB6">
            <w:pPr>
              <w:jc w:val="right"/>
              <w:rPr>
                <w:i/>
                <w:sz w:val="20"/>
                <w:szCs w:val="20"/>
              </w:rPr>
            </w:pPr>
            <w:r w:rsidRPr="000937D5">
              <w:rPr>
                <w:i/>
                <w:sz w:val="20"/>
                <w:szCs w:val="20"/>
              </w:rPr>
              <w:t>0</w:t>
            </w:r>
          </w:p>
        </w:tc>
        <w:tc>
          <w:tcPr>
            <w:tcW w:w="1286" w:type="dxa"/>
            <w:vAlign w:val="bottom"/>
          </w:tcPr>
          <w:p w:rsidR="00222BB8" w:rsidRPr="000937D5" w:rsidRDefault="00222BB8" w:rsidP="00B00AB6">
            <w:pPr>
              <w:jc w:val="right"/>
              <w:rPr>
                <w:i/>
                <w:sz w:val="20"/>
                <w:szCs w:val="20"/>
              </w:rPr>
            </w:pPr>
            <w:r w:rsidRPr="000937D5">
              <w:rPr>
                <w:i/>
                <w:sz w:val="20"/>
                <w:szCs w:val="20"/>
              </w:rPr>
              <w:t>0</w:t>
            </w:r>
          </w:p>
        </w:tc>
      </w:tr>
      <w:tr w:rsidR="00222BB8" w:rsidRPr="00CA220D" w:rsidTr="00B00AB6">
        <w:trPr>
          <w:trHeight w:val="20"/>
        </w:trPr>
        <w:tc>
          <w:tcPr>
            <w:tcW w:w="3849" w:type="dxa"/>
            <w:shd w:val="clear" w:color="auto" w:fill="auto"/>
            <w:vAlign w:val="bottom"/>
          </w:tcPr>
          <w:p w:rsidR="00222BB8" w:rsidRPr="000937D5" w:rsidRDefault="00222BB8" w:rsidP="00B00AB6">
            <w:pPr>
              <w:rPr>
                <w:b/>
                <w:bCs/>
                <w:sz w:val="20"/>
                <w:szCs w:val="20"/>
              </w:rPr>
            </w:pPr>
            <w:r w:rsidRPr="000937D5">
              <w:rPr>
                <w:b/>
                <w:bCs/>
                <w:sz w:val="20"/>
                <w:szCs w:val="20"/>
              </w:rPr>
              <w:t>Непрограммные расходы</w:t>
            </w:r>
          </w:p>
        </w:tc>
        <w:tc>
          <w:tcPr>
            <w:tcW w:w="1596" w:type="dxa"/>
            <w:shd w:val="clear" w:color="auto" w:fill="auto"/>
            <w:noWrap/>
            <w:vAlign w:val="bottom"/>
          </w:tcPr>
          <w:p w:rsidR="00222BB8" w:rsidRPr="000937D5" w:rsidRDefault="00222BB8" w:rsidP="00B00AB6">
            <w:pPr>
              <w:jc w:val="center"/>
              <w:rPr>
                <w:b/>
                <w:bCs/>
                <w:sz w:val="20"/>
                <w:szCs w:val="20"/>
              </w:rPr>
            </w:pPr>
            <w:r w:rsidRPr="000937D5">
              <w:rPr>
                <w:b/>
                <w:bCs/>
                <w:sz w:val="20"/>
                <w:szCs w:val="20"/>
              </w:rPr>
              <w:t>99.0.00.00000</w:t>
            </w:r>
          </w:p>
        </w:tc>
        <w:tc>
          <w:tcPr>
            <w:tcW w:w="1560" w:type="dxa"/>
            <w:shd w:val="clear" w:color="auto" w:fill="auto"/>
            <w:noWrap/>
            <w:vAlign w:val="bottom"/>
          </w:tcPr>
          <w:p w:rsidR="00222BB8" w:rsidRPr="000937D5" w:rsidRDefault="00222BB8" w:rsidP="00B00AB6">
            <w:pPr>
              <w:jc w:val="right"/>
              <w:rPr>
                <w:b/>
                <w:bCs/>
                <w:sz w:val="20"/>
                <w:szCs w:val="20"/>
              </w:rPr>
            </w:pPr>
            <w:r w:rsidRPr="000937D5">
              <w:rPr>
                <w:b/>
                <w:bCs/>
                <w:sz w:val="20"/>
                <w:szCs w:val="20"/>
              </w:rPr>
              <w:t>5 745</w:t>
            </w:r>
          </w:p>
        </w:tc>
        <w:tc>
          <w:tcPr>
            <w:tcW w:w="1286" w:type="dxa"/>
            <w:vAlign w:val="bottom"/>
          </w:tcPr>
          <w:p w:rsidR="00222BB8" w:rsidRPr="000937D5" w:rsidRDefault="00222BB8" w:rsidP="00B00AB6">
            <w:pPr>
              <w:jc w:val="right"/>
              <w:rPr>
                <w:b/>
                <w:bCs/>
                <w:sz w:val="20"/>
                <w:szCs w:val="20"/>
              </w:rPr>
            </w:pPr>
            <w:r w:rsidRPr="000937D5">
              <w:rPr>
                <w:b/>
                <w:bCs/>
                <w:sz w:val="20"/>
                <w:szCs w:val="20"/>
              </w:rPr>
              <w:t>4 557</w:t>
            </w:r>
          </w:p>
        </w:tc>
        <w:tc>
          <w:tcPr>
            <w:tcW w:w="1286" w:type="dxa"/>
            <w:vAlign w:val="bottom"/>
          </w:tcPr>
          <w:p w:rsidR="00222BB8" w:rsidRPr="000937D5" w:rsidRDefault="00222BB8" w:rsidP="00B00AB6">
            <w:pPr>
              <w:jc w:val="right"/>
              <w:rPr>
                <w:b/>
                <w:bCs/>
                <w:sz w:val="20"/>
                <w:szCs w:val="20"/>
              </w:rPr>
            </w:pPr>
            <w:r w:rsidRPr="000937D5">
              <w:rPr>
                <w:b/>
                <w:bCs/>
                <w:sz w:val="20"/>
                <w:szCs w:val="20"/>
              </w:rPr>
              <w:t>4 110</w:t>
            </w:r>
          </w:p>
        </w:tc>
      </w:tr>
      <w:tr w:rsidR="00222BB8" w:rsidRPr="0040161A" w:rsidTr="00B00AB6">
        <w:trPr>
          <w:trHeight w:val="20"/>
        </w:trPr>
        <w:tc>
          <w:tcPr>
            <w:tcW w:w="3849" w:type="dxa"/>
            <w:shd w:val="clear" w:color="auto" w:fill="auto"/>
            <w:vAlign w:val="bottom"/>
          </w:tcPr>
          <w:p w:rsidR="00222BB8" w:rsidRPr="000937D5" w:rsidRDefault="00222BB8" w:rsidP="00B00AB6">
            <w:pPr>
              <w:rPr>
                <w:sz w:val="20"/>
                <w:szCs w:val="20"/>
              </w:rPr>
            </w:pPr>
            <w:r w:rsidRPr="000937D5">
              <w:rPr>
                <w:sz w:val="20"/>
                <w:szCs w:val="20"/>
              </w:rPr>
              <w:t>Обеспечение деятельности органов местного самоуправления муниципального образования Зиминского района</w:t>
            </w:r>
          </w:p>
        </w:tc>
        <w:tc>
          <w:tcPr>
            <w:tcW w:w="1596" w:type="dxa"/>
            <w:shd w:val="clear" w:color="auto" w:fill="auto"/>
            <w:noWrap/>
            <w:vAlign w:val="bottom"/>
          </w:tcPr>
          <w:p w:rsidR="00222BB8" w:rsidRPr="000937D5" w:rsidRDefault="00222BB8" w:rsidP="00B00AB6">
            <w:pPr>
              <w:jc w:val="center"/>
              <w:rPr>
                <w:sz w:val="20"/>
                <w:szCs w:val="20"/>
              </w:rPr>
            </w:pPr>
            <w:r w:rsidRPr="000937D5">
              <w:rPr>
                <w:sz w:val="20"/>
                <w:szCs w:val="20"/>
              </w:rPr>
              <w:t>99.1.00.00000</w:t>
            </w:r>
          </w:p>
        </w:tc>
        <w:tc>
          <w:tcPr>
            <w:tcW w:w="1560" w:type="dxa"/>
            <w:shd w:val="clear" w:color="auto" w:fill="auto"/>
            <w:noWrap/>
            <w:vAlign w:val="bottom"/>
          </w:tcPr>
          <w:p w:rsidR="00222BB8" w:rsidRPr="000937D5" w:rsidRDefault="00222BB8" w:rsidP="00B00AB6">
            <w:pPr>
              <w:jc w:val="right"/>
              <w:rPr>
                <w:sz w:val="20"/>
                <w:szCs w:val="20"/>
              </w:rPr>
            </w:pPr>
            <w:r w:rsidRPr="000937D5">
              <w:rPr>
                <w:sz w:val="20"/>
                <w:szCs w:val="20"/>
              </w:rPr>
              <w:t>3 047</w:t>
            </w:r>
          </w:p>
        </w:tc>
        <w:tc>
          <w:tcPr>
            <w:tcW w:w="1286" w:type="dxa"/>
            <w:vAlign w:val="bottom"/>
          </w:tcPr>
          <w:p w:rsidR="00222BB8" w:rsidRPr="000937D5" w:rsidRDefault="00222BB8" w:rsidP="00B00AB6">
            <w:pPr>
              <w:jc w:val="right"/>
              <w:rPr>
                <w:sz w:val="20"/>
                <w:szCs w:val="20"/>
              </w:rPr>
            </w:pPr>
            <w:r w:rsidRPr="000937D5">
              <w:rPr>
                <w:sz w:val="20"/>
                <w:szCs w:val="20"/>
              </w:rPr>
              <w:t>2 572</w:t>
            </w:r>
          </w:p>
        </w:tc>
        <w:tc>
          <w:tcPr>
            <w:tcW w:w="1286" w:type="dxa"/>
            <w:vAlign w:val="bottom"/>
          </w:tcPr>
          <w:p w:rsidR="00222BB8" w:rsidRPr="000937D5" w:rsidRDefault="00222BB8" w:rsidP="00B00AB6">
            <w:pPr>
              <w:jc w:val="right"/>
              <w:rPr>
                <w:sz w:val="20"/>
                <w:szCs w:val="20"/>
              </w:rPr>
            </w:pPr>
            <w:r w:rsidRPr="000937D5">
              <w:rPr>
                <w:sz w:val="20"/>
                <w:szCs w:val="20"/>
              </w:rPr>
              <w:t>2 434</w:t>
            </w:r>
          </w:p>
        </w:tc>
      </w:tr>
      <w:tr w:rsidR="00222BB8" w:rsidRPr="00B30532" w:rsidTr="00B00AB6">
        <w:trPr>
          <w:trHeight w:val="20"/>
        </w:trPr>
        <w:tc>
          <w:tcPr>
            <w:tcW w:w="3849" w:type="dxa"/>
            <w:shd w:val="clear" w:color="auto" w:fill="auto"/>
            <w:vAlign w:val="bottom"/>
          </w:tcPr>
          <w:p w:rsidR="00222BB8" w:rsidRPr="00E86BF1" w:rsidRDefault="00222BB8" w:rsidP="00B00AB6">
            <w:pPr>
              <w:rPr>
                <w:sz w:val="20"/>
                <w:szCs w:val="20"/>
              </w:rPr>
            </w:pPr>
            <w:r w:rsidRPr="00E86BF1">
              <w:rPr>
                <w:sz w:val="20"/>
                <w:szCs w:val="20"/>
              </w:rPr>
              <w:t>Обеспечение функций органов местного самоуправления</w:t>
            </w:r>
          </w:p>
        </w:tc>
        <w:tc>
          <w:tcPr>
            <w:tcW w:w="1596" w:type="dxa"/>
            <w:shd w:val="clear" w:color="auto" w:fill="auto"/>
            <w:noWrap/>
            <w:vAlign w:val="bottom"/>
          </w:tcPr>
          <w:p w:rsidR="00222BB8" w:rsidRPr="00E86BF1" w:rsidRDefault="00222BB8" w:rsidP="00B00AB6">
            <w:pPr>
              <w:jc w:val="center"/>
              <w:rPr>
                <w:sz w:val="20"/>
                <w:szCs w:val="20"/>
              </w:rPr>
            </w:pPr>
            <w:r w:rsidRPr="00E86BF1">
              <w:rPr>
                <w:sz w:val="20"/>
                <w:szCs w:val="20"/>
              </w:rPr>
              <w:t>99.1.01.00000</w:t>
            </w:r>
          </w:p>
        </w:tc>
        <w:tc>
          <w:tcPr>
            <w:tcW w:w="1560" w:type="dxa"/>
            <w:shd w:val="clear" w:color="auto" w:fill="auto"/>
            <w:noWrap/>
            <w:vAlign w:val="bottom"/>
          </w:tcPr>
          <w:p w:rsidR="00222BB8" w:rsidRPr="00E86BF1" w:rsidRDefault="00222BB8" w:rsidP="00B00AB6">
            <w:pPr>
              <w:jc w:val="right"/>
              <w:rPr>
                <w:sz w:val="20"/>
                <w:szCs w:val="20"/>
              </w:rPr>
            </w:pPr>
            <w:r w:rsidRPr="00E86BF1">
              <w:rPr>
                <w:sz w:val="20"/>
                <w:szCs w:val="20"/>
              </w:rPr>
              <w:t>2 856</w:t>
            </w:r>
          </w:p>
        </w:tc>
        <w:tc>
          <w:tcPr>
            <w:tcW w:w="1286" w:type="dxa"/>
            <w:vAlign w:val="bottom"/>
          </w:tcPr>
          <w:p w:rsidR="00222BB8" w:rsidRPr="00E86BF1" w:rsidRDefault="00222BB8" w:rsidP="00B00AB6">
            <w:pPr>
              <w:jc w:val="right"/>
              <w:rPr>
                <w:sz w:val="20"/>
                <w:szCs w:val="20"/>
              </w:rPr>
            </w:pPr>
            <w:r w:rsidRPr="00E86BF1">
              <w:rPr>
                <w:sz w:val="20"/>
                <w:szCs w:val="20"/>
              </w:rPr>
              <w:t>2 375</w:t>
            </w:r>
          </w:p>
        </w:tc>
        <w:tc>
          <w:tcPr>
            <w:tcW w:w="1286" w:type="dxa"/>
            <w:vAlign w:val="bottom"/>
          </w:tcPr>
          <w:p w:rsidR="00222BB8" w:rsidRPr="00E86BF1" w:rsidRDefault="00222BB8" w:rsidP="00B00AB6">
            <w:pPr>
              <w:jc w:val="right"/>
              <w:rPr>
                <w:sz w:val="20"/>
                <w:szCs w:val="20"/>
              </w:rPr>
            </w:pPr>
            <w:r w:rsidRPr="00E86BF1">
              <w:rPr>
                <w:sz w:val="20"/>
                <w:szCs w:val="20"/>
              </w:rPr>
              <w:t>2 232</w:t>
            </w:r>
          </w:p>
        </w:tc>
      </w:tr>
      <w:tr w:rsidR="00222BB8" w:rsidRPr="00D74AA7"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Расходы на выплаты по оплате труда работников органов местного самоуправления</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99.1.01.80001</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2 182</w:t>
            </w:r>
          </w:p>
        </w:tc>
        <w:tc>
          <w:tcPr>
            <w:tcW w:w="1286" w:type="dxa"/>
            <w:vAlign w:val="bottom"/>
          </w:tcPr>
          <w:p w:rsidR="00222BB8" w:rsidRPr="00E86BF1" w:rsidRDefault="00222BB8" w:rsidP="00B00AB6">
            <w:pPr>
              <w:jc w:val="right"/>
              <w:rPr>
                <w:i/>
                <w:sz w:val="20"/>
                <w:szCs w:val="20"/>
              </w:rPr>
            </w:pPr>
            <w:r w:rsidRPr="00E86BF1">
              <w:rPr>
                <w:i/>
                <w:sz w:val="20"/>
                <w:szCs w:val="20"/>
              </w:rPr>
              <w:t>2 065</w:t>
            </w:r>
          </w:p>
        </w:tc>
        <w:tc>
          <w:tcPr>
            <w:tcW w:w="1286" w:type="dxa"/>
            <w:vAlign w:val="bottom"/>
          </w:tcPr>
          <w:p w:rsidR="00222BB8" w:rsidRPr="00E86BF1" w:rsidRDefault="00222BB8" w:rsidP="00B00AB6">
            <w:pPr>
              <w:jc w:val="right"/>
              <w:rPr>
                <w:i/>
                <w:sz w:val="20"/>
                <w:szCs w:val="20"/>
              </w:rPr>
            </w:pPr>
            <w:r w:rsidRPr="00E86BF1">
              <w:rPr>
                <w:i/>
                <w:sz w:val="20"/>
                <w:szCs w:val="20"/>
              </w:rPr>
              <w:t>2 065</w:t>
            </w:r>
          </w:p>
        </w:tc>
      </w:tr>
      <w:tr w:rsidR="00222BB8" w:rsidRPr="00D74AA7"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Расходы на обеспечение функций органов местного самоуправления</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99.1.01.80002</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674</w:t>
            </w:r>
          </w:p>
        </w:tc>
        <w:tc>
          <w:tcPr>
            <w:tcW w:w="1286" w:type="dxa"/>
            <w:vAlign w:val="bottom"/>
          </w:tcPr>
          <w:p w:rsidR="00222BB8" w:rsidRPr="00E86BF1" w:rsidRDefault="00222BB8" w:rsidP="00B00AB6">
            <w:pPr>
              <w:jc w:val="right"/>
              <w:rPr>
                <w:i/>
                <w:sz w:val="20"/>
                <w:szCs w:val="20"/>
              </w:rPr>
            </w:pPr>
            <w:r w:rsidRPr="00E86BF1">
              <w:rPr>
                <w:i/>
                <w:sz w:val="20"/>
                <w:szCs w:val="20"/>
              </w:rPr>
              <w:t>310</w:t>
            </w:r>
          </w:p>
        </w:tc>
        <w:tc>
          <w:tcPr>
            <w:tcW w:w="1286" w:type="dxa"/>
            <w:vAlign w:val="bottom"/>
          </w:tcPr>
          <w:p w:rsidR="00222BB8" w:rsidRPr="00E86BF1" w:rsidRDefault="00222BB8" w:rsidP="00B00AB6">
            <w:pPr>
              <w:jc w:val="right"/>
              <w:rPr>
                <w:i/>
                <w:sz w:val="20"/>
                <w:szCs w:val="20"/>
              </w:rPr>
            </w:pPr>
            <w:r w:rsidRPr="00E86BF1">
              <w:rPr>
                <w:i/>
                <w:sz w:val="20"/>
                <w:szCs w:val="20"/>
              </w:rPr>
              <w:t>167</w:t>
            </w:r>
          </w:p>
        </w:tc>
      </w:tr>
      <w:tr w:rsidR="00222BB8" w:rsidRPr="00B30532" w:rsidTr="00B00AB6">
        <w:trPr>
          <w:trHeight w:val="20"/>
        </w:trPr>
        <w:tc>
          <w:tcPr>
            <w:tcW w:w="3849" w:type="dxa"/>
            <w:shd w:val="clear" w:color="auto" w:fill="auto"/>
            <w:vAlign w:val="bottom"/>
          </w:tcPr>
          <w:p w:rsidR="00222BB8" w:rsidRPr="00E86BF1" w:rsidRDefault="00222BB8" w:rsidP="00B00AB6">
            <w:pPr>
              <w:rPr>
                <w:sz w:val="20"/>
                <w:szCs w:val="20"/>
              </w:rPr>
            </w:pPr>
            <w:r w:rsidRPr="00E86BF1">
              <w:rPr>
                <w:sz w:val="20"/>
                <w:szCs w:val="20"/>
              </w:rPr>
              <w:t>Осуществление областных государственных полномочий</w:t>
            </w:r>
          </w:p>
        </w:tc>
        <w:tc>
          <w:tcPr>
            <w:tcW w:w="1596" w:type="dxa"/>
            <w:shd w:val="clear" w:color="auto" w:fill="auto"/>
            <w:noWrap/>
            <w:vAlign w:val="bottom"/>
          </w:tcPr>
          <w:p w:rsidR="00222BB8" w:rsidRPr="00E86BF1" w:rsidRDefault="00222BB8" w:rsidP="00B00AB6">
            <w:pPr>
              <w:jc w:val="center"/>
              <w:rPr>
                <w:sz w:val="20"/>
                <w:szCs w:val="20"/>
              </w:rPr>
            </w:pPr>
            <w:r w:rsidRPr="00E86BF1">
              <w:rPr>
                <w:sz w:val="20"/>
                <w:szCs w:val="20"/>
              </w:rPr>
              <w:t>99.1.05.00000</w:t>
            </w:r>
          </w:p>
        </w:tc>
        <w:tc>
          <w:tcPr>
            <w:tcW w:w="1560" w:type="dxa"/>
            <w:shd w:val="clear" w:color="auto" w:fill="auto"/>
            <w:noWrap/>
            <w:vAlign w:val="bottom"/>
          </w:tcPr>
          <w:p w:rsidR="00222BB8" w:rsidRPr="00E86BF1" w:rsidRDefault="00222BB8" w:rsidP="00B00AB6">
            <w:pPr>
              <w:jc w:val="right"/>
              <w:rPr>
                <w:sz w:val="20"/>
                <w:szCs w:val="20"/>
              </w:rPr>
            </w:pPr>
            <w:r w:rsidRPr="00E86BF1">
              <w:rPr>
                <w:sz w:val="20"/>
                <w:szCs w:val="20"/>
              </w:rPr>
              <w:t>48</w:t>
            </w:r>
          </w:p>
        </w:tc>
        <w:tc>
          <w:tcPr>
            <w:tcW w:w="1286" w:type="dxa"/>
            <w:vAlign w:val="bottom"/>
          </w:tcPr>
          <w:p w:rsidR="00222BB8" w:rsidRPr="00E86BF1" w:rsidRDefault="00222BB8" w:rsidP="00B00AB6">
            <w:pPr>
              <w:jc w:val="right"/>
              <w:rPr>
                <w:sz w:val="20"/>
                <w:szCs w:val="20"/>
              </w:rPr>
            </w:pPr>
            <w:r w:rsidRPr="00E86BF1">
              <w:rPr>
                <w:sz w:val="20"/>
                <w:szCs w:val="20"/>
              </w:rPr>
              <w:t>48</w:t>
            </w:r>
          </w:p>
        </w:tc>
        <w:tc>
          <w:tcPr>
            <w:tcW w:w="1286" w:type="dxa"/>
            <w:vAlign w:val="bottom"/>
          </w:tcPr>
          <w:p w:rsidR="00222BB8" w:rsidRPr="00E86BF1" w:rsidRDefault="00222BB8" w:rsidP="00B00AB6">
            <w:pPr>
              <w:jc w:val="right"/>
              <w:rPr>
                <w:sz w:val="20"/>
                <w:szCs w:val="20"/>
              </w:rPr>
            </w:pPr>
            <w:r w:rsidRPr="00E86BF1">
              <w:rPr>
                <w:sz w:val="20"/>
                <w:szCs w:val="20"/>
              </w:rPr>
              <w:t>48</w:t>
            </w:r>
          </w:p>
        </w:tc>
      </w:tr>
      <w:tr w:rsidR="00222BB8" w:rsidRPr="00D74AA7"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Осуществление отдельных областных государственных полномочий в сфере водоснабжения и водоотведения</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99.1.05.73110</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47</w:t>
            </w:r>
          </w:p>
        </w:tc>
        <w:tc>
          <w:tcPr>
            <w:tcW w:w="1286" w:type="dxa"/>
            <w:vAlign w:val="bottom"/>
          </w:tcPr>
          <w:p w:rsidR="00222BB8" w:rsidRPr="00E86BF1" w:rsidRDefault="00222BB8" w:rsidP="00B00AB6">
            <w:pPr>
              <w:jc w:val="right"/>
              <w:rPr>
                <w:i/>
                <w:sz w:val="20"/>
                <w:szCs w:val="20"/>
              </w:rPr>
            </w:pPr>
            <w:r w:rsidRPr="00E86BF1">
              <w:rPr>
                <w:i/>
                <w:sz w:val="20"/>
                <w:szCs w:val="20"/>
              </w:rPr>
              <w:t>47</w:t>
            </w:r>
          </w:p>
        </w:tc>
        <w:tc>
          <w:tcPr>
            <w:tcW w:w="1286" w:type="dxa"/>
            <w:vAlign w:val="bottom"/>
          </w:tcPr>
          <w:p w:rsidR="00222BB8" w:rsidRPr="00E86BF1" w:rsidRDefault="00222BB8" w:rsidP="00B00AB6">
            <w:pPr>
              <w:jc w:val="right"/>
              <w:rPr>
                <w:i/>
                <w:sz w:val="20"/>
                <w:szCs w:val="20"/>
              </w:rPr>
            </w:pPr>
            <w:r w:rsidRPr="00E86BF1">
              <w:rPr>
                <w:i/>
                <w:sz w:val="20"/>
                <w:szCs w:val="20"/>
              </w:rPr>
              <w:t>47</w:t>
            </w:r>
          </w:p>
        </w:tc>
      </w:tr>
      <w:tr w:rsidR="00222BB8" w:rsidRPr="00D74AA7"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99.1.05.73150</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1</w:t>
            </w:r>
          </w:p>
        </w:tc>
        <w:tc>
          <w:tcPr>
            <w:tcW w:w="1286" w:type="dxa"/>
            <w:vAlign w:val="bottom"/>
          </w:tcPr>
          <w:p w:rsidR="00222BB8" w:rsidRPr="00E86BF1" w:rsidRDefault="00222BB8" w:rsidP="00B00AB6">
            <w:pPr>
              <w:jc w:val="right"/>
              <w:rPr>
                <w:i/>
                <w:sz w:val="20"/>
                <w:szCs w:val="20"/>
              </w:rPr>
            </w:pPr>
            <w:r w:rsidRPr="00E86BF1">
              <w:rPr>
                <w:i/>
                <w:sz w:val="20"/>
                <w:szCs w:val="20"/>
              </w:rPr>
              <w:t>1</w:t>
            </w:r>
          </w:p>
        </w:tc>
        <w:tc>
          <w:tcPr>
            <w:tcW w:w="1286" w:type="dxa"/>
            <w:vAlign w:val="bottom"/>
          </w:tcPr>
          <w:p w:rsidR="00222BB8" w:rsidRPr="00E86BF1" w:rsidRDefault="00222BB8" w:rsidP="00B00AB6">
            <w:pPr>
              <w:jc w:val="right"/>
              <w:rPr>
                <w:i/>
                <w:sz w:val="20"/>
                <w:szCs w:val="20"/>
              </w:rPr>
            </w:pPr>
            <w:r w:rsidRPr="00E86BF1">
              <w:rPr>
                <w:i/>
                <w:sz w:val="20"/>
                <w:szCs w:val="20"/>
              </w:rPr>
              <w:t>1</w:t>
            </w:r>
          </w:p>
        </w:tc>
      </w:tr>
      <w:tr w:rsidR="00222BB8" w:rsidRPr="00B30532" w:rsidTr="00B00AB6">
        <w:trPr>
          <w:trHeight w:val="20"/>
        </w:trPr>
        <w:tc>
          <w:tcPr>
            <w:tcW w:w="3849" w:type="dxa"/>
            <w:shd w:val="clear" w:color="auto" w:fill="auto"/>
            <w:vAlign w:val="bottom"/>
          </w:tcPr>
          <w:p w:rsidR="00222BB8" w:rsidRPr="00E86BF1" w:rsidRDefault="00222BB8" w:rsidP="00B00AB6">
            <w:pPr>
              <w:rPr>
                <w:sz w:val="20"/>
                <w:szCs w:val="20"/>
              </w:rPr>
            </w:pPr>
            <w:r w:rsidRPr="00E86BF1">
              <w:rPr>
                <w:sz w:val="20"/>
                <w:szCs w:val="20"/>
              </w:rPr>
              <w:t>Осуществление полномочий Российской Федерации</w:t>
            </w:r>
          </w:p>
        </w:tc>
        <w:tc>
          <w:tcPr>
            <w:tcW w:w="1596" w:type="dxa"/>
            <w:shd w:val="clear" w:color="auto" w:fill="auto"/>
            <w:noWrap/>
            <w:vAlign w:val="bottom"/>
          </w:tcPr>
          <w:p w:rsidR="00222BB8" w:rsidRPr="00E86BF1" w:rsidRDefault="00222BB8" w:rsidP="00B00AB6">
            <w:pPr>
              <w:jc w:val="center"/>
              <w:rPr>
                <w:sz w:val="20"/>
                <w:szCs w:val="20"/>
              </w:rPr>
            </w:pPr>
            <w:r w:rsidRPr="00E86BF1">
              <w:rPr>
                <w:sz w:val="20"/>
                <w:szCs w:val="20"/>
              </w:rPr>
              <w:t>99.1.06.00000</w:t>
            </w:r>
          </w:p>
        </w:tc>
        <w:tc>
          <w:tcPr>
            <w:tcW w:w="1560" w:type="dxa"/>
            <w:shd w:val="clear" w:color="auto" w:fill="auto"/>
            <w:noWrap/>
            <w:vAlign w:val="bottom"/>
          </w:tcPr>
          <w:p w:rsidR="00222BB8" w:rsidRPr="00E86BF1" w:rsidRDefault="00222BB8" w:rsidP="00B00AB6">
            <w:pPr>
              <w:jc w:val="right"/>
              <w:rPr>
                <w:sz w:val="20"/>
                <w:szCs w:val="20"/>
              </w:rPr>
            </w:pPr>
            <w:r w:rsidRPr="00E86BF1">
              <w:rPr>
                <w:sz w:val="20"/>
                <w:szCs w:val="20"/>
              </w:rPr>
              <w:t>143</w:t>
            </w:r>
          </w:p>
        </w:tc>
        <w:tc>
          <w:tcPr>
            <w:tcW w:w="1286" w:type="dxa"/>
            <w:vAlign w:val="bottom"/>
          </w:tcPr>
          <w:p w:rsidR="00222BB8" w:rsidRPr="00E86BF1" w:rsidRDefault="00222BB8" w:rsidP="00B00AB6">
            <w:pPr>
              <w:jc w:val="right"/>
              <w:rPr>
                <w:sz w:val="20"/>
                <w:szCs w:val="20"/>
              </w:rPr>
            </w:pPr>
            <w:r w:rsidRPr="00E86BF1">
              <w:rPr>
                <w:sz w:val="20"/>
                <w:szCs w:val="20"/>
              </w:rPr>
              <w:t>149</w:t>
            </w:r>
          </w:p>
        </w:tc>
        <w:tc>
          <w:tcPr>
            <w:tcW w:w="1286" w:type="dxa"/>
            <w:vAlign w:val="bottom"/>
          </w:tcPr>
          <w:p w:rsidR="00222BB8" w:rsidRPr="00E86BF1" w:rsidRDefault="00222BB8" w:rsidP="00B00AB6">
            <w:pPr>
              <w:jc w:val="right"/>
              <w:rPr>
                <w:sz w:val="20"/>
                <w:szCs w:val="20"/>
              </w:rPr>
            </w:pPr>
            <w:r w:rsidRPr="00E86BF1">
              <w:rPr>
                <w:sz w:val="20"/>
                <w:szCs w:val="20"/>
              </w:rPr>
              <w:t>154</w:t>
            </w:r>
          </w:p>
        </w:tc>
      </w:tr>
      <w:tr w:rsidR="00222BB8" w:rsidRPr="0040161A"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Осуществление первичного воинского учета на территориях, где отсутствуют военные комиссариаты</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99.1.06.51180</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143</w:t>
            </w:r>
          </w:p>
        </w:tc>
        <w:tc>
          <w:tcPr>
            <w:tcW w:w="1286" w:type="dxa"/>
            <w:vAlign w:val="bottom"/>
          </w:tcPr>
          <w:p w:rsidR="00222BB8" w:rsidRPr="00E86BF1" w:rsidRDefault="00222BB8" w:rsidP="00B00AB6">
            <w:pPr>
              <w:jc w:val="right"/>
              <w:rPr>
                <w:i/>
                <w:sz w:val="20"/>
                <w:szCs w:val="20"/>
              </w:rPr>
            </w:pPr>
            <w:r w:rsidRPr="00E86BF1">
              <w:rPr>
                <w:i/>
                <w:sz w:val="20"/>
                <w:szCs w:val="20"/>
              </w:rPr>
              <w:t>149</w:t>
            </w:r>
          </w:p>
        </w:tc>
        <w:tc>
          <w:tcPr>
            <w:tcW w:w="1286" w:type="dxa"/>
            <w:vAlign w:val="bottom"/>
          </w:tcPr>
          <w:p w:rsidR="00222BB8" w:rsidRPr="00E86BF1" w:rsidRDefault="00222BB8" w:rsidP="00B00AB6">
            <w:pPr>
              <w:jc w:val="right"/>
              <w:rPr>
                <w:i/>
                <w:sz w:val="20"/>
                <w:szCs w:val="20"/>
              </w:rPr>
            </w:pPr>
            <w:r w:rsidRPr="00E86BF1">
              <w:rPr>
                <w:i/>
                <w:sz w:val="20"/>
                <w:szCs w:val="20"/>
              </w:rPr>
              <w:t>154</w:t>
            </w:r>
          </w:p>
        </w:tc>
      </w:tr>
      <w:tr w:rsidR="00222BB8" w:rsidRPr="0040161A" w:rsidTr="00B00AB6">
        <w:trPr>
          <w:trHeight w:val="20"/>
        </w:trPr>
        <w:tc>
          <w:tcPr>
            <w:tcW w:w="3849" w:type="dxa"/>
            <w:shd w:val="clear" w:color="auto" w:fill="auto"/>
            <w:vAlign w:val="bottom"/>
          </w:tcPr>
          <w:p w:rsidR="00222BB8" w:rsidRPr="00E86BF1" w:rsidRDefault="00222BB8" w:rsidP="00B00AB6">
            <w:pPr>
              <w:rPr>
                <w:sz w:val="20"/>
                <w:szCs w:val="20"/>
              </w:rPr>
            </w:pPr>
            <w:r w:rsidRPr="00E86BF1">
              <w:rPr>
                <w:sz w:val="20"/>
                <w:szCs w:val="20"/>
              </w:rPr>
              <w:t>Обеспечение деятельности учреждений находящихся в ведении органов местного самоуправления</w:t>
            </w:r>
          </w:p>
        </w:tc>
        <w:tc>
          <w:tcPr>
            <w:tcW w:w="1596" w:type="dxa"/>
            <w:shd w:val="clear" w:color="auto" w:fill="auto"/>
            <w:noWrap/>
            <w:vAlign w:val="bottom"/>
          </w:tcPr>
          <w:p w:rsidR="00222BB8" w:rsidRPr="00E86BF1" w:rsidRDefault="00222BB8" w:rsidP="00B00AB6">
            <w:pPr>
              <w:jc w:val="center"/>
              <w:rPr>
                <w:sz w:val="20"/>
                <w:szCs w:val="20"/>
              </w:rPr>
            </w:pPr>
            <w:r w:rsidRPr="00E86BF1">
              <w:rPr>
                <w:sz w:val="20"/>
                <w:szCs w:val="20"/>
              </w:rPr>
              <w:t>99.2.00.00000</w:t>
            </w:r>
          </w:p>
        </w:tc>
        <w:tc>
          <w:tcPr>
            <w:tcW w:w="1560" w:type="dxa"/>
            <w:shd w:val="clear" w:color="auto" w:fill="auto"/>
            <w:noWrap/>
            <w:vAlign w:val="bottom"/>
          </w:tcPr>
          <w:p w:rsidR="00222BB8" w:rsidRPr="00E86BF1" w:rsidRDefault="00222BB8" w:rsidP="00B00AB6">
            <w:pPr>
              <w:jc w:val="right"/>
              <w:rPr>
                <w:sz w:val="20"/>
                <w:szCs w:val="20"/>
              </w:rPr>
            </w:pPr>
            <w:r w:rsidRPr="00E86BF1">
              <w:rPr>
                <w:sz w:val="20"/>
                <w:szCs w:val="20"/>
              </w:rPr>
              <w:t>1 757</w:t>
            </w:r>
          </w:p>
        </w:tc>
        <w:tc>
          <w:tcPr>
            <w:tcW w:w="1286" w:type="dxa"/>
            <w:vAlign w:val="bottom"/>
          </w:tcPr>
          <w:p w:rsidR="00222BB8" w:rsidRPr="00E86BF1" w:rsidRDefault="00222BB8" w:rsidP="00B00AB6">
            <w:pPr>
              <w:jc w:val="right"/>
              <w:rPr>
                <w:sz w:val="20"/>
                <w:szCs w:val="20"/>
              </w:rPr>
            </w:pPr>
            <w:r w:rsidRPr="00E86BF1">
              <w:rPr>
                <w:sz w:val="20"/>
                <w:szCs w:val="20"/>
              </w:rPr>
              <w:t>1 735</w:t>
            </w:r>
          </w:p>
        </w:tc>
        <w:tc>
          <w:tcPr>
            <w:tcW w:w="1286" w:type="dxa"/>
            <w:vAlign w:val="bottom"/>
          </w:tcPr>
          <w:p w:rsidR="00222BB8" w:rsidRPr="00E86BF1" w:rsidRDefault="00222BB8" w:rsidP="00B00AB6">
            <w:pPr>
              <w:jc w:val="right"/>
              <w:rPr>
                <w:sz w:val="20"/>
                <w:szCs w:val="20"/>
              </w:rPr>
            </w:pPr>
            <w:r w:rsidRPr="00E86BF1">
              <w:rPr>
                <w:sz w:val="20"/>
                <w:szCs w:val="20"/>
              </w:rPr>
              <w:t>1 671</w:t>
            </w:r>
          </w:p>
        </w:tc>
      </w:tr>
      <w:tr w:rsidR="00222BB8" w:rsidRPr="0040161A"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Расходы на выплаты по оплате труда работникам муниципальных учреждений</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99.2.00.80004</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1 191</w:t>
            </w:r>
          </w:p>
        </w:tc>
        <w:tc>
          <w:tcPr>
            <w:tcW w:w="1286" w:type="dxa"/>
            <w:vAlign w:val="bottom"/>
          </w:tcPr>
          <w:p w:rsidR="00222BB8" w:rsidRPr="00E86BF1" w:rsidRDefault="00222BB8" w:rsidP="00B00AB6">
            <w:pPr>
              <w:jc w:val="right"/>
              <w:rPr>
                <w:i/>
                <w:sz w:val="20"/>
                <w:szCs w:val="20"/>
              </w:rPr>
            </w:pPr>
            <w:r w:rsidRPr="00E86BF1">
              <w:rPr>
                <w:i/>
                <w:sz w:val="20"/>
                <w:szCs w:val="20"/>
              </w:rPr>
              <w:t>1 214</w:t>
            </w:r>
          </w:p>
        </w:tc>
        <w:tc>
          <w:tcPr>
            <w:tcW w:w="1286" w:type="dxa"/>
            <w:vAlign w:val="bottom"/>
          </w:tcPr>
          <w:p w:rsidR="00222BB8" w:rsidRPr="00E86BF1" w:rsidRDefault="00222BB8" w:rsidP="00B00AB6">
            <w:pPr>
              <w:jc w:val="right"/>
              <w:rPr>
                <w:i/>
                <w:sz w:val="20"/>
                <w:szCs w:val="20"/>
              </w:rPr>
            </w:pPr>
            <w:r w:rsidRPr="00E86BF1">
              <w:rPr>
                <w:i/>
                <w:sz w:val="20"/>
                <w:szCs w:val="20"/>
              </w:rPr>
              <w:t>1 214</w:t>
            </w:r>
          </w:p>
        </w:tc>
      </w:tr>
      <w:tr w:rsidR="00222BB8" w:rsidRPr="0040161A"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Расходы на обеспечение деятельности (оказание услуг) муниципальных учреждений</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99.2.00.80005</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362</w:t>
            </w:r>
          </w:p>
        </w:tc>
        <w:tc>
          <w:tcPr>
            <w:tcW w:w="1286" w:type="dxa"/>
            <w:vAlign w:val="bottom"/>
          </w:tcPr>
          <w:p w:rsidR="00222BB8" w:rsidRPr="00E86BF1" w:rsidRDefault="00222BB8" w:rsidP="00B00AB6">
            <w:pPr>
              <w:jc w:val="right"/>
              <w:rPr>
                <w:i/>
                <w:sz w:val="20"/>
                <w:szCs w:val="20"/>
              </w:rPr>
            </w:pPr>
            <w:r w:rsidRPr="00E86BF1">
              <w:rPr>
                <w:i/>
                <w:sz w:val="20"/>
                <w:szCs w:val="20"/>
              </w:rPr>
              <w:t>317</w:t>
            </w:r>
          </w:p>
        </w:tc>
        <w:tc>
          <w:tcPr>
            <w:tcW w:w="1286" w:type="dxa"/>
            <w:vAlign w:val="bottom"/>
          </w:tcPr>
          <w:p w:rsidR="00222BB8" w:rsidRPr="00E86BF1" w:rsidRDefault="00222BB8" w:rsidP="00B00AB6">
            <w:pPr>
              <w:jc w:val="right"/>
              <w:rPr>
                <w:i/>
                <w:sz w:val="20"/>
                <w:szCs w:val="20"/>
              </w:rPr>
            </w:pPr>
            <w:r w:rsidRPr="00E86BF1">
              <w:rPr>
                <w:i/>
                <w:sz w:val="20"/>
                <w:szCs w:val="20"/>
              </w:rPr>
              <w:t>253</w:t>
            </w:r>
          </w:p>
        </w:tc>
      </w:tr>
      <w:tr w:rsidR="00222BB8" w:rsidRPr="00BD7809"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Реализация мероприятий перечня проектов народных инициатив</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99.2.00.S2370</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204</w:t>
            </w:r>
          </w:p>
        </w:tc>
        <w:tc>
          <w:tcPr>
            <w:tcW w:w="1286" w:type="dxa"/>
            <w:vAlign w:val="bottom"/>
          </w:tcPr>
          <w:p w:rsidR="00222BB8" w:rsidRPr="00E86BF1" w:rsidRDefault="00222BB8" w:rsidP="00B00AB6">
            <w:pPr>
              <w:jc w:val="right"/>
              <w:rPr>
                <w:i/>
                <w:sz w:val="20"/>
                <w:szCs w:val="20"/>
              </w:rPr>
            </w:pPr>
            <w:r w:rsidRPr="00E86BF1">
              <w:rPr>
                <w:i/>
                <w:sz w:val="20"/>
                <w:szCs w:val="20"/>
              </w:rPr>
              <w:t>204</w:t>
            </w:r>
          </w:p>
        </w:tc>
        <w:tc>
          <w:tcPr>
            <w:tcW w:w="1286" w:type="dxa"/>
            <w:vAlign w:val="bottom"/>
          </w:tcPr>
          <w:p w:rsidR="00222BB8" w:rsidRPr="00E86BF1" w:rsidRDefault="00222BB8" w:rsidP="00B00AB6">
            <w:pPr>
              <w:jc w:val="right"/>
              <w:rPr>
                <w:i/>
                <w:sz w:val="20"/>
                <w:szCs w:val="20"/>
              </w:rPr>
            </w:pPr>
            <w:r w:rsidRPr="00E86BF1">
              <w:rPr>
                <w:i/>
                <w:sz w:val="20"/>
                <w:szCs w:val="20"/>
              </w:rPr>
              <w:t>204</w:t>
            </w:r>
          </w:p>
        </w:tc>
      </w:tr>
      <w:tr w:rsidR="00222BB8" w:rsidRPr="00B30532" w:rsidTr="00B00AB6">
        <w:trPr>
          <w:trHeight w:val="20"/>
        </w:trPr>
        <w:tc>
          <w:tcPr>
            <w:tcW w:w="3849" w:type="dxa"/>
            <w:shd w:val="clear" w:color="auto" w:fill="auto"/>
            <w:vAlign w:val="bottom"/>
          </w:tcPr>
          <w:p w:rsidR="00222BB8" w:rsidRPr="00E86BF1" w:rsidRDefault="00222BB8" w:rsidP="00B00AB6">
            <w:pPr>
              <w:rPr>
                <w:sz w:val="20"/>
                <w:szCs w:val="20"/>
              </w:rPr>
            </w:pPr>
            <w:r w:rsidRPr="00E86BF1">
              <w:rPr>
                <w:sz w:val="20"/>
                <w:szCs w:val="20"/>
              </w:rPr>
              <w:lastRenderedPageBreak/>
              <w:t>Прочие непрограммные расходы</w:t>
            </w:r>
          </w:p>
        </w:tc>
        <w:tc>
          <w:tcPr>
            <w:tcW w:w="1596" w:type="dxa"/>
            <w:shd w:val="clear" w:color="auto" w:fill="auto"/>
            <w:noWrap/>
            <w:vAlign w:val="bottom"/>
          </w:tcPr>
          <w:p w:rsidR="00222BB8" w:rsidRPr="00E86BF1" w:rsidRDefault="00222BB8" w:rsidP="00B00AB6">
            <w:pPr>
              <w:jc w:val="center"/>
              <w:rPr>
                <w:sz w:val="20"/>
                <w:szCs w:val="20"/>
              </w:rPr>
            </w:pPr>
            <w:r w:rsidRPr="00E86BF1">
              <w:rPr>
                <w:sz w:val="20"/>
                <w:szCs w:val="20"/>
              </w:rPr>
              <w:t>99.3.00.00000</w:t>
            </w:r>
          </w:p>
        </w:tc>
        <w:tc>
          <w:tcPr>
            <w:tcW w:w="1560" w:type="dxa"/>
            <w:shd w:val="clear" w:color="auto" w:fill="auto"/>
            <w:noWrap/>
            <w:vAlign w:val="bottom"/>
          </w:tcPr>
          <w:p w:rsidR="00222BB8" w:rsidRPr="00E86BF1" w:rsidRDefault="00222BB8" w:rsidP="00B00AB6">
            <w:pPr>
              <w:jc w:val="right"/>
              <w:rPr>
                <w:sz w:val="20"/>
                <w:szCs w:val="20"/>
              </w:rPr>
            </w:pPr>
            <w:r w:rsidRPr="00E86BF1">
              <w:rPr>
                <w:sz w:val="20"/>
                <w:szCs w:val="20"/>
              </w:rPr>
              <w:t>941</w:t>
            </w:r>
          </w:p>
        </w:tc>
        <w:tc>
          <w:tcPr>
            <w:tcW w:w="1286" w:type="dxa"/>
            <w:vAlign w:val="bottom"/>
          </w:tcPr>
          <w:p w:rsidR="00222BB8" w:rsidRPr="00E86BF1" w:rsidRDefault="00222BB8" w:rsidP="00B00AB6">
            <w:pPr>
              <w:jc w:val="right"/>
              <w:rPr>
                <w:sz w:val="20"/>
                <w:szCs w:val="20"/>
              </w:rPr>
            </w:pPr>
            <w:r w:rsidRPr="00E86BF1">
              <w:rPr>
                <w:sz w:val="20"/>
                <w:szCs w:val="20"/>
              </w:rPr>
              <w:t>250</w:t>
            </w:r>
          </w:p>
        </w:tc>
        <w:tc>
          <w:tcPr>
            <w:tcW w:w="1286" w:type="dxa"/>
            <w:vAlign w:val="bottom"/>
          </w:tcPr>
          <w:p w:rsidR="00222BB8" w:rsidRPr="00E86BF1" w:rsidRDefault="00222BB8" w:rsidP="00B00AB6">
            <w:pPr>
              <w:jc w:val="right"/>
              <w:rPr>
                <w:sz w:val="20"/>
                <w:szCs w:val="20"/>
              </w:rPr>
            </w:pPr>
            <w:r w:rsidRPr="00E86BF1">
              <w:rPr>
                <w:sz w:val="20"/>
                <w:szCs w:val="20"/>
              </w:rPr>
              <w:t>5</w:t>
            </w:r>
          </w:p>
        </w:tc>
      </w:tr>
      <w:tr w:rsidR="00222BB8" w:rsidRPr="008E1C1E"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99.3.00.80009</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409</w:t>
            </w:r>
          </w:p>
        </w:tc>
        <w:tc>
          <w:tcPr>
            <w:tcW w:w="1286" w:type="dxa"/>
            <w:vAlign w:val="bottom"/>
          </w:tcPr>
          <w:p w:rsidR="00222BB8" w:rsidRPr="00E86BF1" w:rsidRDefault="00222BB8" w:rsidP="00B00AB6">
            <w:pPr>
              <w:jc w:val="right"/>
              <w:rPr>
                <w:i/>
                <w:sz w:val="20"/>
                <w:szCs w:val="20"/>
              </w:rPr>
            </w:pPr>
            <w:r w:rsidRPr="00E86BF1">
              <w:rPr>
                <w:i/>
                <w:sz w:val="20"/>
                <w:szCs w:val="20"/>
              </w:rPr>
              <w:t>31</w:t>
            </w:r>
          </w:p>
        </w:tc>
        <w:tc>
          <w:tcPr>
            <w:tcW w:w="1286" w:type="dxa"/>
            <w:vAlign w:val="bottom"/>
          </w:tcPr>
          <w:p w:rsidR="00222BB8" w:rsidRPr="00E86BF1" w:rsidRDefault="00222BB8" w:rsidP="00B00AB6">
            <w:pPr>
              <w:jc w:val="right"/>
              <w:rPr>
                <w:i/>
                <w:sz w:val="20"/>
                <w:szCs w:val="20"/>
              </w:rPr>
            </w:pPr>
            <w:r w:rsidRPr="00E86BF1">
              <w:rPr>
                <w:i/>
                <w:sz w:val="20"/>
                <w:szCs w:val="20"/>
              </w:rPr>
              <w:t>0</w:t>
            </w:r>
          </w:p>
        </w:tc>
      </w:tr>
      <w:tr w:rsidR="00222BB8" w:rsidRPr="006C3B96"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Резервные фонды местных администраций</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99.3.00.80010</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5</w:t>
            </w:r>
          </w:p>
        </w:tc>
        <w:tc>
          <w:tcPr>
            <w:tcW w:w="1286" w:type="dxa"/>
            <w:vAlign w:val="bottom"/>
          </w:tcPr>
          <w:p w:rsidR="00222BB8" w:rsidRPr="00E86BF1" w:rsidRDefault="00222BB8" w:rsidP="00B00AB6">
            <w:pPr>
              <w:jc w:val="right"/>
              <w:rPr>
                <w:i/>
                <w:sz w:val="20"/>
                <w:szCs w:val="20"/>
              </w:rPr>
            </w:pPr>
            <w:r w:rsidRPr="00E86BF1">
              <w:rPr>
                <w:i/>
                <w:sz w:val="20"/>
                <w:szCs w:val="20"/>
              </w:rPr>
              <w:t>5</w:t>
            </w:r>
          </w:p>
        </w:tc>
        <w:tc>
          <w:tcPr>
            <w:tcW w:w="1286" w:type="dxa"/>
            <w:vAlign w:val="bottom"/>
          </w:tcPr>
          <w:p w:rsidR="00222BB8" w:rsidRPr="00E86BF1" w:rsidRDefault="00222BB8" w:rsidP="00B00AB6">
            <w:pPr>
              <w:jc w:val="right"/>
              <w:rPr>
                <w:i/>
                <w:sz w:val="20"/>
                <w:szCs w:val="20"/>
              </w:rPr>
            </w:pPr>
            <w:r w:rsidRPr="00E86BF1">
              <w:rPr>
                <w:i/>
                <w:sz w:val="20"/>
                <w:szCs w:val="20"/>
              </w:rPr>
              <w:t>5</w:t>
            </w:r>
          </w:p>
        </w:tc>
      </w:tr>
      <w:tr w:rsidR="00222BB8" w:rsidRPr="00AA7335"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Организация в границах поселения электро-, тепло-, газо- и водоснабжения населения, водоотведения, снабжения населения топливом</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99.3.00.80012</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30</w:t>
            </w:r>
          </w:p>
        </w:tc>
        <w:tc>
          <w:tcPr>
            <w:tcW w:w="1286" w:type="dxa"/>
            <w:vAlign w:val="bottom"/>
          </w:tcPr>
          <w:p w:rsidR="00222BB8" w:rsidRPr="00E86BF1" w:rsidRDefault="00222BB8" w:rsidP="00B00AB6">
            <w:pPr>
              <w:jc w:val="right"/>
              <w:rPr>
                <w:i/>
                <w:sz w:val="20"/>
                <w:szCs w:val="20"/>
              </w:rPr>
            </w:pPr>
            <w:r w:rsidRPr="00E86BF1">
              <w:rPr>
                <w:i/>
                <w:sz w:val="20"/>
                <w:szCs w:val="20"/>
              </w:rPr>
              <w:t>0</w:t>
            </w:r>
          </w:p>
        </w:tc>
        <w:tc>
          <w:tcPr>
            <w:tcW w:w="1286" w:type="dxa"/>
            <w:vAlign w:val="bottom"/>
          </w:tcPr>
          <w:p w:rsidR="00222BB8" w:rsidRPr="00E86BF1" w:rsidRDefault="00222BB8" w:rsidP="00B00AB6">
            <w:pPr>
              <w:jc w:val="right"/>
              <w:rPr>
                <w:i/>
                <w:sz w:val="20"/>
                <w:szCs w:val="20"/>
              </w:rPr>
            </w:pPr>
            <w:r w:rsidRPr="00E86BF1">
              <w:rPr>
                <w:i/>
                <w:sz w:val="20"/>
                <w:szCs w:val="20"/>
              </w:rPr>
              <w:t>0</w:t>
            </w:r>
          </w:p>
        </w:tc>
      </w:tr>
      <w:tr w:rsidR="00222BB8" w:rsidRPr="00372385"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Выплата ежемесячных доплат к трудовой пенсии лицам, замещавшим муниципальные должности</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99.3.00.80013</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54</w:t>
            </w:r>
          </w:p>
        </w:tc>
        <w:tc>
          <w:tcPr>
            <w:tcW w:w="1286" w:type="dxa"/>
            <w:vAlign w:val="bottom"/>
          </w:tcPr>
          <w:p w:rsidR="00222BB8" w:rsidRPr="00E86BF1" w:rsidRDefault="00222BB8" w:rsidP="00B00AB6">
            <w:pPr>
              <w:jc w:val="right"/>
              <w:rPr>
                <w:i/>
                <w:sz w:val="20"/>
                <w:szCs w:val="20"/>
              </w:rPr>
            </w:pPr>
            <w:r w:rsidRPr="00E86BF1">
              <w:rPr>
                <w:i/>
                <w:sz w:val="20"/>
                <w:szCs w:val="20"/>
              </w:rPr>
              <w:t>0</w:t>
            </w:r>
          </w:p>
        </w:tc>
        <w:tc>
          <w:tcPr>
            <w:tcW w:w="1286" w:type="dxa"/>
            <w:vAlign w:val="bottom"/>
          </w:tcPr>
          <w:p w:rsidR="00222BB8" w:rsidRPr="00E86BF1" w:rsidRDefault="00222BB8" w:rsidP="00B00AB6">
            <w:pPr>
              <w:jc w:val="right"/>
              <w:rPr>
                <w:i/>
                <w:sz w:val="20"/>
                <w:szCs w:val="20"/>
              </w:rPr>
            </w:pPr>
            <w:r w:rsidRPr="00E86BF1">
              <w:rPr>
                <w:i/>
                <w:sz w:val="20"/>
                <w:szCs w:val="20"/>
              </w:rPr>
              <w:t>0</w:t>
            </w:r>
          </w:p>
        </w:tc>
      </w:tr>
      <w:tr w:rsidR="00222BB8" w:rsidRPr="00372385" w:rsidTr="00B00AB6">
        <w:trPr>
          <w:trHeight w:val="20"/>
        </w:trPr>
        <w:tc>
          <w:tcPr>
            <w:tcW w:w="3849" w:type="dxa"/>
            <w:shd w:val="clear" w:color="auto" w:fill="auto"/>
            <w:vAlign w:val="bottom"/>
          </w:tcPr>
          <w:p w:rsidR="00222BB8" w:rsidRPr="00E86BF1" w:rsidRDefault="00222BB8" w:rsidP="00B00AB6">
            <w:pPr>
              <w:rPr>
                <w:i/>
                <w:sz w:val="20"/>
                <w:szCs w:val="20"/>
              </w:rPr>
            </w:pPr>
            <w:r w:rsidRPr="00E86BF1">
              <w:rPr>
                <w:i/>
                <w:sz w:val="20"/>
                <w:szCs w:val="20"/>
              </w:rPr>
              <w:t>Благоустройство территории поселения</w:t>
            </w:r>
          </w:p>
        </w:tc>
        <w:tc>
          <w:tcPr>
            <w:tcW w:w="1596" w:type="dxa"/>
            <w:shd w:val="clear" w:color="auto" w:fill="auto"/>
            <w:noWrap/>
            <w:vAlign w:val="bottom"/>
          </w:tcPr>
          <w:p w:rsidR="00222BB8" w:rsidRPr="00E86BF1" w:rsidRDefault="00222BB8" w:rsidP="00B00AB6">
            <w:pPr>
              <w:jc w:val="center"/>
              <w:rPr>
                <w:i/>
                <w:sz w:val="20"/>
                <w:szCs w:val="20"/>
              </w:rPr>
            </w:pPr>
            <w:r w:rsidRPr="00E86BF1">
              <w:rPr>
                <w:i/>
                <w:sz w:val="20"/>
                <w:szCs w:val="20"/>
              </w:rPr>
              <w:t>99.3.00.80018</w:t>
            </w:r>
          </w:p>
        </w:tc>
        <w:tc>
          <w:tcPr>
            <w:tcW w:w="1560" w:type="dxa"/>
            <w:shd w:val="clear" w:color="auto" w:fill="auto"/>
            <w:noWrap/>
            <w:vAlign w:val="bottom"/>
          </w:tcPr>
          <w:p w:rsidR="00222BB8" w:rsidRPr="00E86BF1" w:rsidRDefault="00222BB8" w:rsidP="00B00AB6">
            <w:pPr>
              <w:jc w:val="right"/>
              <w:rPr>
                <w:i/>
                <w:sz w:val="20"/>
                <w:szCs w:val="20"/>
              </w:rPr>
            </w:pPr>
            <w:r w:rsidRPr="00E86BF1">
              <w:rPr>
                <w:i/>
                <w:sz w:val="20"/>
                <w:szCs w:val="20"/>
              </w:rPr>
              <w:t>443</w:t>
            </w:r>
          </w:p>
        </w:tc>
        <w:tc>
          <w:tcPr>
            <w:tcW w:w="1286" w:type="dxa"/>
            <w:vAlign w:val="bottom"/>
          </w:tcPr>
          <w:p w:rsidR="00222BB8" w:rsidRPr="00E86BF1" w:rsidRDefault="00222BB8" w:rsidP="00B00AB6">
            <w:pPr>
              <w:jc w:val="right"/>
              <w:rPr>
                <w:i/>
                <w:sz w:val="20"/>
                <w:szCs w:val="20"/>
              </w:rPr>
            </w:pPr>
            <w:r w:rsidRPr="00E86BF1">
              <w:rPr>
                <w:i/>
                <w:sz w:val="20"/>
                <w:szCs w:val="20"/>
              </w:rPr>
              <w:t>214</w:t>
            </w:r>
          </w:p>
        </w:tc>
        <w:tc>
          <w:tcPr>
            <w:tcW w:w="1286" w:type="dxa"/>
            <w:vAlign w:val="bottom"/>
          </w:tcPr>
          <w:p w:rsidR="00222BB8" w:rsidRPr="00E86BF1" w:rsidRDefault="00222BB8" w:rsidP="00B00AB6">
            <w:pPr>
              <w:jc w:val="right"/>
              <w:rPr>
                <w:i/>
                <w:sz w:val="20"/>
                <w:szCs w:val="20"/>
              </w:rPr>
            </w:pPr>
            <w:r w:rsidRPr="00E86BF1">
              <w:rPr>
                <w:i/>
                <w:sz w:val="20"/>
                <w:szCs w:val="20"/>
              </w:rPr>
              <w:t>0</w:t>
            </w:r>
          </w:p>
        </w:tc>
      </w:tr>
      <w:tr w:rsidR="00222BB8" w:rsidRPr="00783556" w:rsidTr="00B00AB6">
        <w:trPr>
          <w:trHeight w:val="20"/>
        </w:trPr>
        <w:tc>
          <w:tcPr>
            <w:tcW w:w="3849" w:type="dxa"/>
            <w:shd w:val="clear" w:color="auto" w:fill="auto"/>
            <w:vAlign w:val="bottom"/>
          </w:tcPr>
          <w:p w:rsidR="00222BB8" w:rsidRPr="000937D5" w:rsidRDefault="00222BB8" w:rsidP="00B00AB6">
            <w:pPr>
              <w:rPr>
                <w:b/>
                <w:bCs/>
                <w:sz w:val="20"/>
                <w:szCs w:val="20"/>
              </w:rPr>
            </w:pPr>
            <w:r w:rsidRPr="000937D5">
              <w:rPr>
                <w:b/>
                <w:bCs/>
                <w:sz w:val="20"/>
                <w:szCs w:val="20"/>
              </w:rPr>
              <w:t>ИТОГО</w:t>
            </w:r>
          </w:p>
        </w:tc>
        <w:tc>
          <w:tcPr>
            <w:tcW w:w="1596" w:type="dxa"/>
            <w:shd w:val="clear" w:color="auto" w:fill="auto"/>
            <w:noWrap/>
            <w:vAlign w:val="bottom"/>
          </w:tcPr>
          <w:p w:rsidR="00222BB8" w:rsidRPr="000937D5" w:rsidRDefault="00222BB8" w:rsidP="00B00AB6">
            <w:pPr>
              <w:jc w:val="center"/>
              <w:rPr>
                <w:b/>
                <w:bCs/>
                <w:sz w:val="20"/>
                <w:szCs w:val="20"/>
              </w:rPr>
            </w:pPr>
          </w:p>
        </w:tc>
        <w:tc>
          <w:tcPr>
            <w:tcW w:w="1560" w:type="dxa"/>
            <w:shd w:val="clear" w:color="auto" w:fill="auto"/>
            <w:noWrap/>
            <w:vAlign w:val="bottom"/>
          </w:tcPr>
          <w:p w:rsidR="00222BB8" w:rsidRPr="000937D5" w:rsidRDefault="00222BB8" w:rsidP="00B00AB6">
            <w:pPr>
              <w:jc w:val="right"/>
              <w:rPr>
                <w:b/>
                <w:bCs/>
                <w:sz w:val="20"/>
                <w:szCs w:val="20"/>
              </w:rPr>
            </w:pPr>
            <w:r w:rsidRPr="000937D5">
              <w:rPr>
                <w:b/>
                <w:bCs/>
                <w:sz w:val="20"/>
                <w:szCs w:val="20"/>
              </w:rPr>
              <w:t>7 615</w:t>
            </w:r>
          </w:p>
        </w:tc>
        <w:tc>
          <w:tcPr>
            <w:tcW w:w="1286" w:type="dxa"/>
          </w:tcPr>
          <w:p w:rsidR="00222BB8" w:rsidRPr="000937D5" w:rsidRDefault="00222BB8" w:rsidP="00B00AB6">
            <w:pPr>
              <w:jc w:val="right"/>
              <w:rPr>
                <w:b/>
                <w:bCs/>
                <w:sz w:val="20"/>
                <w:szCs w:val="20"/>
              </w:rPr>
            </w:pPr>
            <w:r w:rsidRPr="000937D5">
              <w:rPr>
                <w:b/>
                <w:bCs/>
                <w:sz w:val="20"/>
                <w:szCs w:val="20"/>
              </w:rPr>
              <w:t>6 270</w:t>
            </w:r>
          </w:p>
        </w:tc>
        <w:tc>
          <w:tcPr>
            <w:tcW w:w="1286" w:type="dxa"/>
          </w:tcPr>
          <w:p w:rsidR="00222BB8" w:rsidRPr="000937D5" w:rsidRDefault="00222BB8" w:rsidP="00B00AB6">
            <w:pPr>
              <w:jc w:val="right"/>
              <w:rPr>
                <w:b/>
                <w:bCs/>
                <w:sz w:val="20"/>
                <w:szCs w:val="20"/>
              </w:rPr>
            </w:pPr>
            <w:r w:rsidRPr="000937D5">
              <w:rPr>
                <w:b/>
                <w:bCs/>
                <w:sz w:val="20"/>
                <w:szCs w:val="20"/>
              </w:rPr>
              <w:t>5 960</w:t>
            </w:r>
          </w:p>
        </w:tc>
      </w:tr>
      <w:tr w:rsidR="00222BB8" w:rsidRPr="00783556" w:rsidTr="00B00AB6">
        <w:trPr>
          <w:trHeight w:val="20"/>
        </w:trPr>
        <w:tc>
          <w:tcPr>
            <w:tcW w:w="3849" w:type="dxa"/>
            <w:shd w:val="clear" w:color="auto" w:fill="auto"/>
            <w:vAlign w:val="bottom"/>
            <w:hideMark/>
          </w:tcPr>
          <w:p w:rsidR="00222BB8" w:rsidRPr="000937D5" w:rsidRDefault="00222BB8" w:rsidP="00B00AB6">
            <w:pPr>
              <w:rPr>
                <w:bCs/>
                <w:i/>
                <w:sz w:val="20"/>
                <w:szCs w:val="20"/>
              </w:rPr>
            </w:pPr>
            <w:r w:rsidRPr="000937D5">
              <w:rPr>
                <w:bCs/>
                <w:i/>
                <w:sz w:val="20"/>
                <w:szCs w:val="20"/>
              </w:rPr>
              <w:t>Условно утвержденные расходы</w:t>
            </w:r>
          </w:p>
        </w:tc>
        <w:tc>
          <w:tcPr>
            <w:tcW w:w="1596" w:type="dxa"/>
            <w:shd w:val="clear" w:color="auto" w:fill="auto"/>
            <w:noWrap/>
            <w:vAlign w:val="bottom"/>
            <w:hideMark/>
          </w:tcPr>
          <w:p w:rsidR="00222BB8" w:rsidRPr="000937D5" w:rsidRDefault="00222BB8" w:rsidP="00B00AB6">
            <w:pPr>
              <w:jc w:val="center"/>
              <w:rPr>
                <w:bCs/>
                <w:i/>
                <w:sz w:val="20"/>
                <w:szCs w:val="20"/>
              </w:rPr>
            </w:pPr>
          </w:p>
        </w:tc>
        <w:tc>
          <w:tcPr>
            <w:tcW w:w="1560" w:type="dxa"/>
            <w:shd w:val="clear" w:color="auto" w:fill="auto"/>
            <w:noWrap/>
            <w:vAlign w:val="bottom"/>
            <w:hideMark/>
          </w:tcPr>
          <w:p w:rsidR="00222BB8" w:rsidRPr="000937D5" w:rsidRDefault="00222BB8" w:rsidP="00B00AB6">
            <w:pPr>
              <w:jc w:val="right"/>
              <w:rPr>
                <w:bCs/>
                <w:i/>
                <w:sz w:val="20"/>
                <w:szCs w:val="20"/>
              </w:rPr>
            </w:pPr>
          </w:p>
        </w:tc>
        <w:tc>
          <w:tcPr>
            <w:tcW w:w="1286" w:type="dxa"/>
          </w:tcPr>
          <w:p w:rsidR="00222BB8" w:rsidRPr="000937D5" w:rsidRDefault="00222BB8" w:rsidP="00B00AB6">
            <w:pPr>
              <w:jc w:val="right"/>
              <w:rPr>
                <w:bCs/>
                <w:i/>
                <w:sz w:val="20"/>
                <w:szCs w:val="20"/>
              </w:rPr>
            </w:pPr>
            <w:r w:rsidRPr="000937D5">
              <w:rPr>
                <w:bCs/>
                <w:i/>
                <w:sz w:val="20"/>
                <w:szCs w:val="20"/>
              </w:rPr>
              <w:t>151</w:t>
            </w:r>
          </w:p>
        </w:tc>
        <w:tc>
          <w:tcPr>
            <w:tcW w:w="1286" w:type="dxa"/>
          </w:tcPr>
          <w:p w:rsidR="00222BB8" w:rsidRPr="000937D5" w:rsidRDefault="00222BB8" w:rsidP="00B00AB6">
            <w:pPr>
              <w:jc w:val="right"/>
              <w:rPr>
                <w:bCs/>
                <w:i/>
                <w:sz w:val="20"/>
                <w:szCs w:val="20"/>
              </w:rPr>
            </w:pPr>
            <w:r w:rsidRPr="000937D5">
              <w:rPr>
                <w:bCs/>
                <w:i/>
                <w:sz w:val="20"/>
                <w:szCs w:val="20"/>
              </w:rPr>
              <w:t>293</w:t>
            </w:r>
          </w:p>
        </w:tc>
      </w:tr>
    </w:tbl>
    <w:p w:rsidR="00222BB8" w:rsidRDefault="00222BB8" w:rsidP="00222BB8">
      <w:pPr>
        <w:autoSpaceDE w:val="0"/>
        <w:autoSpaceDN w:val="0"/>
        <w:adjustRightInd w:val="0"/>
        <w:spacing w:line="228" w:lineRule="auto"/>
        <w:ind w:firstLine="720"/>
        <w:jc w:val="both"/>
      </w:pPr>
    </w:p>
    <w:p w:rsidR="00222BB8" w:rsidRPr="001F0E9F" w:rsidRDefault="00222BB8" w:rsidP="00222BB8">
      <w:pPr>
        <w:autoSpaceDE w:val="0"/>
        <w:autoSpaceDN w:val="0"/>
        <w:adjustRightInd w:val="0"/>
        <w:spacing w:line="228" w:lineRule="auto"/>
        <w:ind w:firstLine="720"/>
        <w:jc w:val="both"/>
      </w:pPr>
      <w:r w:rsidRPr="009125CC">
        <w:t>Информация о бюджетных ассигнованиях местного бюджета на 202</w:t>
      </w:r>
      <w:r>
        <w:t>2</w:t>
      </w:r>
      <w:r w:rsidRPr="009125CC">
        <w:t>-202</w:t>
      </w:r>
      <w:r>
        <w:t>4</w:t>
      </w:r>
      <w:r w:rsidRPr="009125CC">
        <w:t xml:space="preserve"> годы, отраженных в проекте местного бюджета, в разрезе </w:t>
      </w:r>
      <w:r>
        <w:t xml:space="preserve">разделов, подразделов функциональной классификации </w:t>
      </w:r>
      <w:r w:rsidRPr="009125CC">
        <w:t xml:space="preserve">представлена в таблице </w:t>
      </w:r>
      <w:r>
        <w:t>9</w:t>
      </w:r>
      <w:r w:rsidRPr="009125CC">
        <w:t>.</w:t>
      </w:r>
    </w:p>
    <w:p w:rsidR="00222BB8" w:rsidRPr="00C32888" w:rsidRDefault="00222BB8" w:rsidP="00222BB8">
      <w:pPr>
        <w:autoSpaceDE w:val="0"/>
        <w:autoSpaceDN w:val="0"/>
        <w:adjustRightInd w:val="0"/>
        <w:jc w:val="center"/>
      </w:pPr>
    </w:p>
    <w:p w:rsidR="00222BB8" w:rsidRDefault="00222BB8" w:rsidP="00222BB8">
      <w:pPr>
        <w:ind w:firstLine="567"/>
        <w:jc w:val="center"/>
      </w:pPr>
      <w:r w:rsidRPr="004843E7">
        <w:t>Таблица 9. Бюджетные ассигнования местного бюджета в разрезе разделов, подразделов функциональной классификации расходов</w:t>
      </w:r>
    </w:p>
    <w:p w:rsidR="00222BB8" w:rsidRPr="004843E7" w:rsidRDefault="00222BB8" w:rsidP="00222BB8">
      <w:pPr>
        <w:ind w:firstLine="567"/>
        <w:jc w:val="center"/>
      </w:pPr>
    </w:p>
    <w:p w:rsidR="00222BB8" w:rsidRPr="00671C7A" w:rsidRDefault="00222BB8" w:rsidP="00222BB8">
      <w:pPr>
        <w:ind w:firstLine="567"/>
        <w:jc w:val="right"/>
      </w:pPr>
      <w:r>
        <w:t>тыс.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149"/>
        <w:gridCol w:w="1054"/>
        <w:gridCol w:w="1053"/>
        <w:gridCol w:w="821"/>
        <w:gridCol w:w="232"/>
        <w:gridCol w:w="760"/>
        <w:gridCol w:w="293"/>
        <w:gridCol w:w="842"/>
        <w:gridCol w:w="236"/>
        <w:gridCol w:w="47"/>
        <w:gridCol w:w="1134"/>
        <w:gridCol w:w="992"/>
        <w:gridCol w:w="993"/>
      </w:tblGrid>
      <w:tr w:rsidR="00222BB8" w:rsidRPr="00671C7A" w:rsidTr="00B00AB6">
        <w:trPr>
          <w:gridBefore w:val="1"/>
          <w:wBefore w:w="34" w:type="dxa"/>
          <w:tblHeader/>
        </w:trPr>
        <w:tc>
          <w:tcPr>
            <w:tcW w:w="4077" w:type="dxa"/>
            <w:gridSpan w:val="4"/>
            <w:vAlign w:val="center"/>
          </w:tcPr>
          <w:p w:rsidR="00222BB8" w:rsidRPr="00671C7A" w:rsidRDefault="00222BB8" w:rsidP="00B00AB6">
            <w:pPr>
              <w:autoSpaceDE w:val="0"/>
              <w:autoSpaceDN w:val="0"/>
              <w:adjustRightInd w:val="0"/>
              <w:jc w:val="center"/>
              <w:rPr>
                <w:bCs/>
                <w:sz w:val="20"/>
                <w:szCs w:val="20"/>
              </w:rPr>
            </w:pPr>
            <w:r w:rsidRPr="00671C7A">
              <w:rPr>
                <w:sz w:val="20"/>
                <w:szCs w:val="20"/>
              </w:rPr>
              <w:t>Наименование расходов</w:t>
            </w:r>
          </w:p>
        </w:tc>
        <w:tc>
          <w:tcPr>
            <w:tcW w:w="992" w:type="dxa"/>
            <w:gridSpan w:val="2"/>
            <w:vAlign w:val="center"/>
          </w:tcPr>
          <w:p w:rsidR="00222BB8" w:rsidRPr="00671C7A" w:rsidRDefault="00222BB8" w:rsidP="00B00AB6">
            <w:pPr>
              <w:jc w:val="center"/>
              <w:rPr>
                <w:bCs/>
                <w:sz w:val="20"/>
                <w:szCs w:val="20"/>
              </w:rPr>
            </w:pPr>
            <w:r w:rsidRPr="00671C7A">
              <w:rPr>
                <w:bCs/>
                <w:sz w:val="20"/>
                <w:szCs w:val="20"/>
              </w:rPr>
              <w:t>Раздел</w:t>
            </w:r>
          </w:p>
        </w:tc>
        <w:tc>
          <w:tcPr>
            <w:tcW w:w="1418" w:type="dxa"/>
            <w:gridSpan w:val="4"/>
            <w:vAlign w:val="center"/>
          </w:tcPr>
          <w:p w:rsidR="00222BB8" w:rsidRPr="00671C7A" w:rsidRDefault="00222BB8" w:rsidP="00B00AB6">
            <w:pPr>
              <w:jc w:val="center"/>
              <w:rPr>
                <w:bCs/>
                <w:sz w:val="20"/>
                <w:szCs w:val="20"/>
              </w:rPr>
            </w:pPr>
            <w:r w:rsidRPr="00671C7A">
              <w:rPr>
                <w:bCs/>
                <w:sz w:val="20"/>
                <w:szCs w:val="20"/>
              </w:rPr>
              <w:t>Подраздел</w:t>
            </w:r>
          </w:p>
        </w:tc>
        <w:tc>
          <w:tcPr>
            <w:tcW w:w="1134" w:type="dxa"/>
            <w:vAlign w:val="center"/>
          </w:tcPr>
          <w:p w:rsidR="00222BB8" w:rsidRPr="00671C7A" w:rsidRDefault="00222BB8" w:rsidP="00B00AB6">
            <w:pPr>
              <w:jc w:val="center"/>
              <w:rPr>
                <w:bCs/>
                <w:sz w:val="20"/>
                <w:szCs w:val="20"/>
              </w:rPr>
            </w:pPr>
            <w:r w:rsidRPr="00671C7A">
              <w:rPr>
                <w:bCs/>
                <w:sz w:val="20"/>
                <w:szCs w:val="20"/>
              </w:rPr>
              <w:t>202</w:t>
            </w:r>
            <w:r>
              <w:rPr>
                <w:bCs/>
                <w:sz w:val="20"/>
                <w:szCs w:val="20"/>
              </w:rPr>
              <w:t>2</w:t>
            </w:r>
            <w:r w:rsidRPr="00671C7A">
              <w:rPr>
                <w:bCs/>
                <w:sz w:val="20"/>
                <w:szCs w:val="20"/>
              </w:rPr>
              <w:t xml:space="preserve"> год</w:t>
            </w:r>
          </w:p>
        </w:tc>
        <w:tc>
          <w:tcPr>
            <w:tcW w:w="992" w:type="dxa"/>
            <w:vAlign w:val="center"/>
          </w:tcPr>
          <w:p w:rsidR="00222BB8" w:rsidRPr="00671C7A" w:rsidRDefault="00222BB8" w:rsidP="00B00AB6">
            <w:pPr>
              <w:jc w:val="center"/>
              <w:rPr>
                <w:bCs/>
                <w:sz w:val="20"/>
                <w:szCs w:val="20"/>
              </w:rPr>
            </w:pPr>
            <w:r w:rsidRPr="00671C7A">
              <w:rPr>
                <w:bCs/>
                <w:sz w:val="20"/>
                <w:szCs w:val="20"/>
              </w:rPr>
              <w:t>202</w:t>
            </w:r>
            <w:r>
              <w:rPr>
                <w:bCs/>
                <w:sz w:val="20"/>
                <w:szCs w:val="20"/>
              </w:rPr>
              <w:t>3</w:t>
            </w:r>
            <w:r w:rsidRPr="00671C7A">
              <w:rPr>
                <w:bCs/>
                <w:sz w:val="20"/>
                <w:szCs w:val="20"/>
              </w:rPr>
              <w:t xml:space="preserve"> год</w:t>
            </w:r>
          </w:p>
        </w:tc>
        <w:tc>
          <w:tcPr>
            <w:tcW w:w="993" w:type="dxa"/>
            <w:vAlign w:val="center"/>
          </w:tcPr>
          <w:p w:rsidR="00222BB8" w:rsidRPr="00671C7A" w:rsidRDefault="00222BB8" w:rsidP="00B00AB6">
            <w:pPr>
              <w:jc w:val="center"/>
              <w:rPr>
                <w:bCs/>
                <w:sz w:val="20"/>
                <w:szCs w:val="20"/>
              </w:rPr>
            </w:pPr>
            <w:r w:rsidRPr="00671C7A">
              <w:rPr>
                <w:bCs/>
                <w:sz w:val="20"/>
                <w:szCs w:val="20"/>
              </w:rPr>
              <w:t>202</w:t>
            </w:r>
            <w:r>
              <w:rPr>
                <w:bCs/>
                <w:sz w:val="20"/>
                <w:szCs w:val="20"/>
              </w:rPr>
              <w:t>4</w:t>
            </w:r>
            <w:r w:rsidRPr="00671C7A">
              <w:rPr>
                <w:bCs/>
                <w:sz w:val="20"/>
                <w:szCs w:val="20"/>
              </w:rPr>
              <w:t xml:space="preserve"> год</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2 957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2 381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2 238</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586</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2 060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1 786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1 647</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Обеспечение проведения выборов и референдумов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Резервные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5</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Другие 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НАЦИОНАЛЬНАЯ ОБОРОНА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02</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154</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Мобилизационная и вневойсковая подготовка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02</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154</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НАЦИОНАЛЬНАЯ ЭКОНОМИКА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04</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1 681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1 760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1 897</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Общеэкономические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04</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47</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Дорожное хозяйство (дорожные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04</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1 713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1 850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ЖИЛИЩНО-КОММУНАЛЬНОЕ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05</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214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05</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Благоустройство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05</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214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КУЛЬТУРА, КИНЕМАТОГРАФИЯ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08</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1 757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1 735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1 671</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08</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1 757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1 735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1 671</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СОЦИАЛЬНАЯ ПОЛИТИКА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10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Пенсионное обеспечение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10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ФИЗИЧЕСКАЯ КУЛЬТУРА И 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11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lastRenderedPageBreak/>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11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sz w:val="20"/>
                <w:szCs w:val="20"/>
              </w:rPr>
            </w:pPr>
            <w:r w:rsidRPr="0007520F">
              <w:rPr>
                <w:sz w:val="20"/>
                <w:szCs w:val="20"/>
              </w:rPr>
              <w:t>МЕЖБЮДЖЕТНЫЕ ТРАНСФЕРТЫ ОБЩЕГО ХАРАКТЕРА БЮДЖЕТАМ БЮДЖЕТНОЙ СИСТЕМЫ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14</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sz w:val="20"/>
                <w:szCs w:val="20"/>
              </w:rPr>
            </w:pPr>
            <w:r w:rsidRPr="0007520F">
              <w:rPr>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sz w:val="20"/>
                <w:szCs w:val="20"/>
              </w:rPr>
            </w:pPr>
            <w:r w:rsidRPr="0007520F">
              <w:rPr>
                <w:sz w:val="20"/>
                <w:szCs w:val="20"/>
              </w:rPr>
              <w:t>0</w:t>
            </w:r>
          </w:p>
        </w:tc>
      </w:tr>
      <w:tr w:rsidR="00222BB8" w:rsidRPr="0007520F" w:rsidTr="00B00AB6">
        <w:trPr>
          <w:gridBefore w:val="1"/>
          <w:wBefore w:w="34" w:type="dxa"/>
        </w:trPr>
        <w:tc>
          <w:tcPr>
            <w:tcW w:w="4077" w:type="dxa"/>
            <w:gridSpan w:val="4"/>
            <w:tcBorders>
              <w:top w:val="single" w:sz="4" w:space="0" w:color="auto"/>
              <w:left w:val="single" w:sz="4" w:space="0" w:color="auto"/>
              <w:bottom w:val="single" w:sz="4" w:space="0" w:color="auto"/>
              <w:right w:val="single" w:sz="4" w:space="0" w:color="auto"/>
            </w:tcBorders>
            <w:shd w:val="clear" w:color="auto" w:fill="auto"/>
          </w:tcPr>
          <w:p w:rsidR="00222BB8" w:rsidRPr="0007520F" w:rsidRDefault="00222BB8" w:rsidP="00B00AB6">
            <w:pPr>
              <w:autoSpaceDE w:val="0"/>
              <w:autoSpaceDN w:val="0"/>
              <w:adjustRightInd w:val="0"/>
              <w:rPr>
                <w:i/>
                <w:sz w:val="20"/>
                <w:szCs w:val="20"/>
              </w:rPr>
            </w:pPr>
            <w:r w:rsidRPr="0007520F">
              <w:rPr>
                <w:i/>
                <w:sz w:val="20"/>
                <w:szCs w:val="20"/>
              </w:rPr>
              <w:t>Прочие межбюджетные трансферты общего характера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14</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autoSpaceDE w:val="0"/>
              <w:autoSpaceDN w:val="0"/>
              <w:adjustRightInd w:val="0"/>
              <w:jc w:val="center"/>
              <w:rPr>
                <w:bCs/>
                <w:i/>
                <w:sz w:val="20"/>
                <w:szCs w:val="20"/>
              </w:rPr>
            </w:pPr>
            <w:r w:rsidRPr="0007520F">
              <w:rPr>
                <w:bCs/>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2BB8" w:rsidRPr="0007520F" w:rsidRDefault="00222BB8" w:rsidP="00B00AB6">
            <w:pPr>
              <w:jc w:val="right"/>
              <w:rPr>
                <w:i/>
                <w:sz w:val="20"/>
                <w:szCs w:val="20"/>
              </w:rPr>
            </w:pPr>
            <w:r w:rsidRPr="0007520F">
              <w:rPr>
                <w:i/>
                <w:sz w:val="20"/>
                <w:szCs w:val="20"/>
              </w:rPr>
              <w:t>0</w:t>
            </w:r>
          </w:p>
        </w:tc>
      </w:tr>
      <w:tr w:rsidR="00222BB8" w:rsidRPr="0007520F" w:rsidTr="00B00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83" w:type="dxa"/>
            <w:gridSpan w:val="2"/>
            <w:tcBorders>
              <w:top w:val="nil"/>
              <w:left w:val="single" w:sz="8" w:space="0" w:color="auto"/>
              <w:bottom w:val="single" w:sz="8" w:space="0" w:color="auto"/>
              <w:right w:val="nil"/>
            </w:tcBorders>
            <w:shd w:val="clear" w:color="auto" w:fill="auto"/>
            <w:noWrap/>
            <w:vAlign w:val="bottom"/>
            <w:hideMark/>
          </w:tcPr>
          <w:p w:rsidR="00222BB8" w:rsidRPr="0007520F" w:rsidRDefault="00222BB8" w:rsidP="00B00AB6">
            <w:pPr>
              <w:rPr>
                <w:sz w:val="20"/>
                <w:szCs w:val="20"/>
              </w:rPr>
            </w:pPr>
            <w:r w:rsidRPr="0007520F">
              <w:rPr>
                <w:sz w:val="20"/>
                <w:szCs w:val="20"/>
              </w:rPr>
              <w:t> </w:t>
            </w:r>
            <w:r w:rsidRPr="0007520F">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222BB8" w:rsidRPr="0007520F" w:rsidRDefault="00222BB8" w:rsidP="00B00AB6">
            <w:pPr>
              <w:rPr>
                <w:sz w:val="20"/>
                <w:szCs w:val="20"/>
              </w:rPr>
            </w:pPr>
            <w:r w:rsidRPr="0007520F">
              <w:rPr>
                <w:sz w:val="20"/>
                <w:szCs w:val="20"/>
              </w:rPr>
              <w:t> </w:t>
            </w:r>
          </w:p>
        </w:tc>
        <w:tc>
          <w:tcPr>
            <w:tcW w:w="1053" w:type="dxa"/>
            <w:tcBorders>
              <w:top w:val="nil"/>
              <w:left w:val="nil"/>
              <w:bottom w:val="single" w:sz="8" w:space="0" w:color="auto"/>
              <w:right w:val="nil"/>
            </w:tcBorders>
            <w:shd w:val="clear" w:color="auto" w:fill="auto"/>
            <w:noWrap/>
            <w:vAlign w:val="bottom"/>
            <w:hideMark/>
          </w:tcPr>
          <w:p w:rsidR="00222BB8" w:rsidRPr="0007520F" w:rsidRDefault="00222BB8" w:rsidP="00B00AB6">
            <w:pPr>
              <w:rPr>
                <w:sz w:val="20"/>
                <w:szCs w:val="20"/>
              </w:rPr>
            </w:pPr>
            <w:r w:rsidRPr="0007520F">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222BB8" w:rsidRPr="0007520F" w:rsidRDefault="00222BB8" w:rsidP="00B00AB6">
            <w:pPr>
              <w:rPr>
                <w:sz w:val="20"/>
                <w:szCs w:val="20"/>
              </w:rPr>
            </w:pPr>
            <w:r w:rsidRPr="0007520F">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222BB8" w:rsidRPr="0007520F" w:rsidRDefault="00222BB8" w:rsidP="00B00AB6">
            <w:pPr>
              <w:rPr>
                <w:sz w:val="20"/>
                <w:szCs w:val="20"/>
              </w:rPr>
            </w:pPr>
            <w:r w:rsidRPr="0007520F">
              <w:rPr>
                <w:sz w:val="20"/>
                <w:szCs w:val="20"/>
              </w:rPr>
              <w:t> </w:t>
            </w:r>
          </w:p>
        </w:tc>
        <w:tc>
          <w:tcPr>
            <w:tcW w:w="842" w:type="dxa"/>
            <w:tcBorders>
              <w:top w:val="nil"/>
              <w:left w:val="nil"/>
              <w:bottom w:val="single" w:sz="8" w:space="0" w:color="auto"/>
              <w:right w:val="nil"/>
            </w:tcBorders>
            <w:shd w:val="clear" w:color="auto" w:fill="auto"/>
            <w:noWrap/>
            <w:vAlign w:val="bottom"/>
            <w:hideMark/>
          </w:tcPr>
          <w:p w:rsidR="00222BB8" w:rsidRPr="0007520F" w:rsidRDefault="00222BB8" w:rsidP="00B00AB6">
            <w:pPr>
              <w:rPr>
                <w:sz w:val="20"/>
                <w:szCs w:val="20"/>
              </w:rPr>
            </w:pPr>
            <w:r w:rsidRPr="0007520F">
              <w:rPr>
                <w:sz w:val="20"/>
                <w:szCs w:val="20"/>
              </w:rPr>
              <w:t> </w:t>
            </w:r>
          </w:p>
        </w:tc>
        <w:tc>
          <w:tcPr>
            <w:tcW w:w="236" w:type="dxa"/>
            <w:tcBorders>
              <w:top w:val="single" w:sz="4" w:space="0" w:color="auto"/>
              <w:left w:val="nil"/>
              <w:bottom w:val="single" w:sz="8" w:space="0" w:color="auto"/>
              <w:right w:val="single" w:sz="4" w:space="0" w:color="auto"/>
            </w:tcBorders>
            <w:shd w:val="clear" w:color="auto" w:fill="auto"/>
            <w:noWrap/>
            <w:vAlign w:val="bottom"/>
            <w:hideMark/>
          </w:tcPr>
          <w:p w:rsidR="00222BB8" w:rsidRPr="0007520F" w:rsidRDefault="00222BB8" w:rsidP="00B00AB6">
            <w:pPr>
              <w:rPr>
                <w:b/>
                <w:bCs/>
                <w:sz w:val="20"/>
                <w:szCs w:val="20"/>
              </w:rPr>
            </w:pPr>
          </w:p>
        </w:tc>
        <w:tc>
          <w:tcPr>
            <w:tcW w:w="1181" w:type="dxa"/>
            <w:gridSpan w:val="2"/>
            <w:tcBorders>
              <w:top w:val="single" w:sz="4" w:space="0" w:color="auto"/>
              <w:left w:val="single" w:sz="4" w:space="0" w:color="auto"/>
              <w:bottom w:val="single" w:sz="8" w:space="0" w:color="auto"/>
              <w:right w:val="nil"/>
            </w:tcBorders>
            <w:shd w:val="clear" w:color="auto" w:fill="auto"/>
            <w:noWrap/>
            <w:vAlign w:val="bottom"/>
            <w:hideMark/>
          </w:tcPr>
          <w:p w:rsidR="00222BB8" w:rsidRPr="0007520F" w:rsidRDefault="00222BB8" w:rsidP="00B00AB6">
            <w:pPr>
              <w:jc w:val="right"/>
              <w:rPr>
                <w:b/>
                <w:bCs/>
                <w:sz w:val="20"/>
                <w:szCs w:val="20"/>
              </w:rPr>
            </w:pPr>
            <w:r w:rsidRPr="0007520F">
              <w:rPr>
                <w:b/>
                <w:bCs/>
                <w:sz w:val="20"/>
                <w:szCs w:val="20"/>
              </w:rPr>
              <w:t>7 615</w:t>
            </w:r>
          </w:p>
        </w:tc>
        <w:tc>
          <w:tcPr>
            <w:tcW w:w="992" w:type="dxa"/>
            <w:tcBorders>
              <w:top w:val="single" w:sz="4" w:space="0" w:color="auto"/>
              <w:left w:val="single" w:sz="4" w:space="0" w:color="auto"/>
              <w:bottom w:val="single" w:sz="8" w:space="0" w:color="auto"/>
              <w:right w:val="nil"/>
            </w:tcBorders>
            <w:shd w:val="clear" w:color="auto" w:fill="auto"/>
            <w:noWrap/>
            <w:vAlign w:val="bottom"/>
            <w:hideMark/>
          </w:tcPr>
          <w:p w:rsidR="00222BB8" w:rsidRPr="0007520F" w:rsidRDefault="00222BB8" w:rsidP="00B00AB6">
            <w:pPr>
              <w:jc w:val="right"/>
              <w:rPr>
                <w:b/>
                <w:bCs/>
                <w:sz w:val="20"/>
                <w:szCs w:val="20"/>
              </w:rPr>
            </w:pPr>
            <w:r w:rsidRPr="0007520F">
              <w:rPr>
                <w:b/>
                <w:bCs/>
                <w:sz w:val="20"/>
                <w:szCs w:val="20"/>
              </w:rPr>
              <w:t>6 270</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22BB8" w:rsidRPr="0007520F" w:rsidRDefault="00222BB8" w:rsidP="00B00AB6">
            <w:pPr>
              <w:jc w:val="right"/>
              <w:rPr>
                <w:b/>
                <w:bCs/>
                <w:sz w:val="20"/>
                <w:szCs w:val="20"/>
              </w:rPr>
            </w:pPr>
            <w:r w:rsidRPr="0007520F">
              <w:rPr>
                <w:b/>
                <w:bCs/>
                <w:sz w:val="20"/>
                <w:szCs w:val="20"/>
              </w:rPr>
              <w:t>5 960</w:t>
            </w:r>
          </w:p>
        </w:tc>
      </w:tr>
    </w:tbl>
    <w:p w:rsidR="00222BB8" w:rsidRPr="0021353A" w:rsidRDefault="00222BB8" w:rsidP="00222BB8">
      <w:pPr>
        <w:autoSpaceDE w:val="0"/>
        <w:autoSpaceDN w:val="0"/>
        <w:adjustRightInd w:val="0"/>
        <w:jc w:val="center"/>
        <w:rPr>
          <w:b/>
          <w:bCs/>
          <w:color w:val="FF0000"/>
        </w:rPr>
      </w:pPr>
    </w:p>
    <w:p w:rsidR="00222BB8" w:rsidRPr="00D42989" w:rsidRDefault="00222BB8" w:rsidP="00222BB8">
      <w:pPr>
        <w:pStyle w:val="21"/>
        <w:spacing w:after="0" w:line="240" w:lineRule="auto"/>
        <w:ind w:left="0" w:firstLine="709"/>
        <w:jc w:val="both"/>
        <w:rPr>
          <w:u w:val="single"/>
        </w:rPr>
      </w:pPr>
      <w:r w:rsidRPr="00D42989">
        <w:rPr>
          <w:u w:val="single"/>
        </w:rPr>
        <w:t>Раздел 01 «Общегосударственные вопросы»</w:t>
      </w:r>
    </w:p>
    <w:p w:rsidR="00222BB8" w:rsidRPr="00D42989" w:rsidRDefault="00222BB8" w:rsidP="00222BB8">
      <w:pPr>
        <w:pStyle w:val="21"/>
        <w:spacing w:after="0" w:line="240" w:lineRule="auto"/>
        <w:ind w:left="0" w:hanging="283"/>
        <w:jc w:val="both"/>
      </w:pPr>
      <w:r w:rsidRPr="00D42989">
        <w:t xml:space="preserve">               </w:t>
      </w:r>
      <w:r w:rsidRPr="00D42989">
        <w:rPr>
          <w:i/>
        </w:rPr>
        <w:t>По разделу «Общегосударственные вопросы»</w:t>
      </w:r>
      <w:r w:rsidRPr="00D42989">
        <w:t xml:space="preserve"> отражаются расходы на функциониров</w:t>
      </w:r>
      <w:r w:rsidRPr="00D42989">
        <w:t>а</w:t>
      </w:r>
      <w:r w:rsidRPr="00D42989">
        <w:t>ние высшего должностного лица субъекта Российской Федерации, функционирование законодател</w:t>
      </w:r>
      <w:r w:rsidRPr="00D42989">
        <w:t>ь</w:t>
      </w:r>
      <w:r w:rsidRPr="00D42989">
        <w:t>ных (представительных) органов государственной власти, высших органов исполнительной вл</w:t>
      </w:r>
      <w:r w:rsidRPr="00D42989">
        <w:t>а</w:t>
      </w:r>
      <w:r w:rsidRPr="00D42989">
        <w:t>сти субъектов Российской Федерации, расходы на формирование резервных фондов и другие общ</w:t>
      </w:r>
      <w:r w:rsidRPr="00D42989">
        <w:t>е</w:t>
      </w:r>
      <w:r w:rsidRPr="00D42989">
        <w:t>государственные вопросы.</w:t>
      </w:r>
    </w:p>
    <w:p w:rsidR="00222BB8" w:rsidRPr="00D42989" w:rsidRDefault="00222BB8" w:rsidP="00222BB8">
      <w:pPr>
        <w:pStyle w:val="21"/>
        <w:spacing w:after="0" w:line="240" w:lineRule="auto"/>
        <w:ind w:left="0" w:firstLine="567"/>
        <w:jc w:val="both"/>
      </w:pPr>
      <w:r w:rsidRPr="00D42989">
        <w:rPr>
          <w:i/>
        </w:rPr>
        <w:t xml:space="preserve"> По подразделу 02 «Функционирование высшего должностного лица субъекта Росси</w:t>
      </w:r>
      <w:r w:rsidRPr="00D42989">
        <w:rPr>
          <w:i/>
        </w:rPr>
        <w:t>й</w:t>
      </w:r>
      <w:r w:rsidRPr="00D42989">
        <w:rPr>
          <w:i/>
        </w:rPr>
        <w:t xml:space="preserve">ской Федерации и муниципального образования» </w:t>
      </w:r>
      <w:r w:rsidRPr="00D42989">
        <w:t xml:space="preserve">предусмотрены расходы на содержание главы </w:t>
      </w:r>
      <w:r>
        <w:t>Харайгунского</w:t>
      </w:r>
      <w:r w:rsidRPr="00D42989">
        <w:t xml:space="preserve"> муниципального образования.</w:t>
      </w:r>
    </w:p>
    <w:p w:rsidR="00222BB8" w:rsidRPr="00D42989" w:rsidRDefault="00222BB8" w:rsidP="00222BB8">
      <w:pPr>
        <w:pStyle w:val="23"/>
        <w:spacing w:after="0"/>
        <w:ind w:left="0" w:firstLine="567"/>
        <w:jc w:val="both"/>
        <w:rPr>
          <w:szCs w:val="24"/>
        </w:rPr>
      </w:pPr>
      <w:r w:rsidRPr="0021353A">
        <w:rPr>
          <w:color w:val="FF0000"/>
        </w:rPr>
        <w:t xml:space="preserve"> </w:t>
      </w:r>
      <w:r w:rsidRPr="00D42989">
        <w:rPr>
          <w:i/>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D42989">
        <w:rPr>
          <w:i/>
        </w:rPr>
        <w:t>а</w:t>
      </w:r>
      <w:r w:rsidRPr="00D42989">
        <w:rPr>
          <w:i/>
        </w:rPr>
        <w:t>ций»</w:t>
      </w:r>
      <w:r w:rsidRPr="00D42989">
        <w:t xml:space="preserve"> </w:t>
      </w:r>
      <w:r w:rsidRPr="00D42989">
        <w:rPr>
          <w:szCs w:val="24"/>
        </w:rPr>
        <w:t>предусмотрены расходы на обеспечение деятельности администрации Харайгунского муниципального образования.</w:t>
      </w:r>
    </w:p>
    <w:p w:rsidR="00222BB8" w:rsidRPr="00D42989" w:rsidRDefault="00222BB8" w:rsidP="00222BB8">
      <w:pPr>
        <w:pStyle w:val="23"/>
        <w:spacing w:after="0"/>
        <w:ind w:left="0" w:firstLine="567"/>
        <w:jc w:val="both"/>
      </w:pPr>
      <w:r w:rsidRPr="00D42989">
        <w:rPr>
          <w:i/>
        </w:rPr>
        <w:t xml:space="preserve">По подразделу 07 «Обеспечение проведения выборов и референдумов» </w:t>
      </w:r>
      <w:r w:rsidRPr="00D42989">
        <w:t xml:space="preserve">предусмотрены расходы на подготовку и проведение выборов. </w:t>
      </w:r>
    </w:p>
    <w:p w:rsidR="00222BB8" w:rsidRPr="00D42989" w:rsidRDefault="00222BB8" w:rsidP="00222BB8">
      <w:pPr>
        <w:pStyle w:val="23"/>
        <w:spacing w:after="0"/>
        <w:ind w:left="0" w:firstLine="567"/>
        <w:jc w:val="both"/>
      </w:pPr>
      <w:r w:rsidRPr="00D42989">
        <w:rPr>
          <w:i/>
        </w:rPr>
        <w:t xml:space="preserve">По подразделу 11 «Резервные фонды» </w:t>
      </w:r>
      <w:r w:rsidRPr="00D42989">
        <w:t xml:space="preserve">предусмотрены расходы резервного фонда администрации </w:t>
      </w:r>
      <w:r>
        <w:t xml:space="preserve">Харайгунского </w:t>
      </w:r>
      <w:r w:rsidRPr="00D42989">
        <w:t xml:space="preserve">муниципального образования. </w:t>
      </w:r>
    </w:p>
    <w:p w:rsidR="00222BB8" w:rsidRPr="00D42989" w:rsidRDefault="00222BB8" w:rsidP="00222BB8">
      <w:pPr>
        <w:pStyle w:val="23"/>
        <w:spacing w:after="0"/>
        <w:ind w:left="0" w:firstLine="567"/>
        <w:jc w:val="both"/>
      </w:pPr>
      <w:r w:rsidRPr="00D42989">
        <w:rPr>
          <w:i/>
        </w:rPr>
        <w:t xml:space="preserve">По подразделу 13 «Другие общегосударственные расходы» </w:t>
      </w:r>
      <w:r w:rsidRPr="00D42989">
        <w:t>предусмотрены расходы на обеспечение пожарной безопасности.</w:t>
      </w:r>
    </w:p>
    <w:p w:rsidR="00222BB8" w:rsidRPr="00D42989" w:rsidRDefault="00222BB8" w:rsidP="00222BB8">
      <w:pPr>
        <w:autoSpaceDE w:val="0"/>
        <w:autoSpaceDN w:val="0"/>
        <w:adjustRightInd w:val="0"/>
        <w:jc w:val="both"/>
      </w:pPr>
      <w:r w:rsidRPr="0021353A">
        <w:rPr>
          <w:b/>
          <w:color w:val="FF0000"/>
        </w:rPr>
        <w:tab/>
      </w:r>
      <w:r w:rsidRPr="00D42989">
        <w:rPr>
          <w:u w:val="single"/>
        </w:rPr>
        <w:t>Раздел 02 «Национальная оборона»</w:t>
      </w:r>
      <w:r w:rsidRPr="00D42989">
        <w:t xml:space="preserve"> предусмотрены расходы:</w:t>
      </w:r>
    </w:p>
    <w:p w:rsidR="00222BB8" w:rsidRPr="00D42989" w:rsidRDefault="00222BB8" w:rsidP="00222BB8">
      <w:pPr>
        <w:pStyle w:val="afb"/>
        <w:spacing w:after="0"/>
        <w:rPr>
          <w:spacing w:val="-4"/>
        </w:rPr>
      </w:pPr>
      <w:r w:rsidRPr="00D42989">
        <w:t xml:space="preserve">         </w:t>
      </w:r>
      <w:r w:rsidRPr="00D42989">
        <w:rPr>
          <w:i/>
        </w:rPr>
        <w:t xml:space="preserve">По подразделу 03 «Мобилизационная и вневойсковая подготовка»  </w:t>
      </w:r>
      <w:r w:rsidRPr="00D42989">
        <w:t xml:space="preserve">предусмотрены расходы на </w:t>
      </w:r>
      <w:r w:rsidRPr="00D42989">
        <w:rPr>
          <w:spacing w:val="-4"/>
        </w:rPr>
        <w:t>реализацию переданных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222BB8" w:rsidRPr="00D42989" w:rsidRDefault="00222BB8" w:rsidP="00222BB8">
      <w:pPr>
        <w:pStyle w:val="afb"/>
        <w:spacing w:after="0"/>
        <w:contextualSpacing/>
        <w:rPr>
          <w:u w:val="single"/>
        </w:rPr>
      </w:pPr>
      <w:r w:rsidRPr="0021353A">
        <w:rPr>
          <w:color w:val="FF0000"/>
        </w:rPr>
        <w:t xml:space="preserve"> </w:t>
      </w:r>
      <w:r w:rsidRPr="0021353A">
        <w:rPr>
          <w:color w:val="FF0000"/>
        </w:rPr>
        <w:tab/>
      </w:r>
      <w:r w:rsidRPr="00D42989">
        <w:rPr>
          <w:u w:val="single"/>
        </w:rPr>
        <w:t>Раздел 04 «Национальная экономика»</w:t>
      </w:r>
    </w:p>
    <w:p w:rsidR="00222BB8" w:rsidRPr="00D42989" w:rsidRDefault="00222BB8" w:rsidP="00222BB8">
      <w:pPr>
        <w:ind w:firstLine="709"/>
        <w:contextualSpacing/>
        <w:jc w:val="both"/>
        <w:rPr>
          <w:szCs w:val="20"/>
        </w:rPr>
      </w:pPr>
      <w:r w:rsidRPr="00D42989">
        <w:rPr>
          <w:snapToGrid w:val="0"/>
        </w:rPr>
        <w:t>На обеспечение деятельности отраслей национальной  эконом</w:t>
      </w:r>
      <w:r w:rsidRPr="00D42989">
        <w:rPr>
          <w:snapToGrid w:val="0"/>
        </w:rPr>
        <w:t>и</w:t>
      </w:r>
      <w:r w:rsidRPr="00D42989">
        <w:rPr>
          <w:snapToGrid w:val="0"/>
        </w:rPr>
        <w:t xml:space="preserve">ки </w:t>
      </w:r>
      <w:r w:rsidRPr="00D42989">
        <w:t>предусмотрены расходы</w:t>
      </w:r>
      <w:r w:rsidRPr="00D42989">
        <w:rPr>
          <w:snapToGrid w:val="0"/>
        </w:rPr>
        <w:t>:</w:t>
      </w:r>
    </w:p>
    <w:p w:rsidR="00222BB8" w:rsidRPr="00D42989" w:rsidRDefault="00222BB8" w:rsidP="00222BB8">
      <w:pPr>
        <w:autoSpaceDE w:val="0"/>
        <w:autoSpaceDN w:val="0"/>
        <w:adjustRightInd w:val="0"/>
        <w:ind w:firstLine="540"/>
        <w:contextualSpacing/>
        <w:jc w:val="both"/>
        <w:rPr>
          <w:b/>
          <w:bCs/>
          <w:i/>
          <w:iCs/>
        </w:rPr>
      </w:pPr>
      <w:r w:rsidRPr="00D42989">
        <w:rPr>
          <w:i/>
        </w:rPr>
        <w:t xml:space="preserve">   По подразделу 01 «</w:t>
      </w:r>
      <w:r w:rsidRPr="00D42989">
        <w:rPr>
          <w:bCs/>
          <w:i/>
          <w:iCs/>
        </w:rPr>
        <w:t>Общеэкономические вопросы</w:t>
      </w:r>
      <w:r w:rsidRPr="00D42989">
        <w:rPr>
          <w:i/>
        </w:rPr>
        <w:t>»</w:t>
      </w:r>
      <w:r w:rsidRPr="00D42989">
        <w:t xml:space="preserve"> предусмотрены расходы на осуществление отдельных областных государственных полномочий в сфере водоснабжения и водоотведения.</w:t>
      </w:r>
    </w:p>
    <w:p w:rsidR="00222BB8" w:rsidRPr="00D42989" w:rsidRDefault="00222BB8" w:rsidP="00222BB8">
      <w:pPr>
        <w:ind w:firstLine="709"/>
        <w:contextualSpacing/>
        <w:jc w:val="both"/>
        <w:rPr>
          <w:szCs w:val="20"/>
        </w:rPr>
      </w:pPr>
      <w:r w:rsidRPr="00D42989">
        <w:rPr>
          <w:i/>
        </w:rPr>
        <w:t>По подразделу 09 «Дорожное хозяйство (дорожные фонды)»</w:t>
      </w:r>
      <w:r w:rsidRPr="00D42989">
        <w:t xml:space="preserve"> предусмотрены расходы </w:t>
      </w:r>
      <w:r w:rsidRPr="00D42989">
        <w:rPr>
          <w:snapToGrid w:val="0"/>
        </w:rPr>
        <w:t xml:space="preserve">дорожного фонда  </w:t>
      </w:r>
      <w:r>
        <w:rPr>
          <w:snapToGrid w:val="0"/>
        </w:rPr>
        <w:t>Харайгунского</w:t>
      </w:r>
      <w:r w:rsidRPr="00D42989">
        <w:rPr>
          <w:snapToGrid w:val="0"/>
        </w:rPr>
        <w:t xml:space="preserve"> муниципального образования.</w:t>
      </w:r>
    </w:p>
    <w:p w:rsidR="00222BB8" w:rsidRPr="00F87038" w:rsidRDefault="00222BB8" w:rsidP="00222BB8">
      <w:pPr>
        <w:pStyle w:val="2"/>
        <w:spacing w:before="0" w:after="0"/>
        <w:ind w:firstLine="567"/>
        <w:contextualSpacing/>
        <w:jc w:val="both"/>
        <w:rPr>
          <w:rFonts w:ascii="Times New Roman" w:hAnsi="Times New Roman"/>
          <w:b w:val="0"/>
          <w:i w:val="0"/>
          <w:sz w:val="24"/>
          <w:szCs w:val="24"/>
          <w:u w:val="single"/>
        </w:rPr>
      </w:pPr>
      <w:r w:rsidRPr="00F87038">
        <w:rPr>
          <w:rFonts w:ascii="Times New Roman" w:hAnsi="Times New Roman"/>
          <w:b w:val="0"/>
          <w:i w:val="0"/>
          <w:sz w:val="24"/>
          <w:szCs w:val="24"/>
          <w:u w:val="single"/>
        </w:rPr>
        <w:t>Раздел 05 «Жилищно-коммунальное хозяйство» предусмотрены расходы:</w:t>
      </w:r>
    </w:p>
    <w:p w:rsidR="00222BB8" w:rsidRPr="00D42989" w:rsidRDefault="00222BB8" w:rsidP="00222BB8">
      <w:pPr>
        <w:ind w:firstLine="567"/>
        <w:contextualSpacing/>
        <w:jc w:val="both"/>
      </w:pPr>
      <w:r w:rsidRPr="00D42989">
        <w:rPr>
          <w:i/>
        </w:rPr>
        <w:t>По подразделу 02 «Коммунальное хозяйство»</w:t>
      </w:r>
      <w:r w:rsidRPr="00D42989">
        <w:rPr>
          <w:b/>
          <w:i/>
        </w:rPr>
        <w:t xml:space="preserve"> </w:t>
      </w:r>
      <w:r w:rsidRPr="00D42989">
        <w:t>предусмотрены расходы на организацию в границах поселения электро-, тепло-, газо- и водоснабжения населения, водоотведения, снабжения населения топливом.</w:t>
      </w:r>
    </w:p>
    <w:p w:rsidR="00222BB8" w:rsidRPr="00D42989" w:rsidRDefault="00222BB8" w:rsidP="00222BB8">
      <w:pPr>
        <w:ind w:firstLine="567"/>
        <w:contextualSpacing/>
        <w:jc w:val="both"/>
      </w:pPr>
      <w:r w:rsidRPr="00D42989">
        <w:rPr>
          <w:i/>
        </w:rPr>
        <w:t>По подразделу 03 «Благоустройство»</w:t>
      </w:r>
      <w:r w:rsidRPr="00D42989">
        <w:rPr>
          <w:b/>
          <w:i/>
        </w:rPr>
        <w:t xml:space="preserve"> </w:t>
      </w:r>
      <w:r w:rsidRPr="00D42989">
        <w:t>предусмотрены расходы на благоустройство территории поселения.</w:t>
      </w:r>
    </w:p>
    <w:p w:rsidR="00222BB8" w:rsidRPr="00F87038" w:rsidRDefault="00222BB8" w:rsidP="00222BB8">
      <w:pPr>
        <w:pStyle w:val="2"/>
        <w:spacing w:before="0" w:after="0"/>
        <w:ind w:firstLine="567"/>
        <w:contextualSpacing/>
        <w:jc w:val="both"/>
        <w:rPr>
          <w:rStyle w:val="afe"/>
          <w:rFonts w:ascii="Times New Roman" w:hAnsi="Times New Roman"/>
          <w:b w:val="0"/>
          <w:i w:val="0"/>
          <w:sz w:val="24"/>
          <w:szCs w:val="24"/>
          <w:u w:val="single"/>
        </w:rPr>
      </w:pPr>
      <w:r w:rsidRPr="00F87038">
        <w:rPr>
          <w:rStyle w:val="afe"/>
          <w:rFonts w:ascii="Times New Roman" w:hAnsi="Times New Roman"/>
          <w:b w:val="0"/>
          <w:i w:val="0"/>
          <w:sz w:val="24"/>
          <w:szCs w:val="24"/>
          <w:u w:val="single"/>
        </w:rPr>
        <w:t>Раздел 08 «Культура, кинематография»</w:t>
      </w:r>
    </w:p>
    <w:p w:rsidR="00222BB8" w:rsidRPr="00D42989" w:rsidRDefault="00222BB8" w:rsidP="00222BB8">
      <w:pPr>
        <w:suppressAutoHyphens/>
        <w:ind w:firstLine="567"/>
        <w:contextualSpacing/>
        <w:jc w:val="both"/>
      </w:pPr>
      <w:r w:rsidRPr="00D42989">
        <w:rPr>
          <w:rStyle w:val="afe"/>
        </w:rPr>
        <w:t>По подразделу 01 «Культура»</w:t>
      </w:r>
      <w:r w:rsidRPr="00D42989">
        <w:rPr>
          <w:rStyle w:val="afe"/>
          <w:i w:val="0"/>
        </w:rPr>
        <w:t xml:space="preserve"> предусмотрены расходы </w:t>
      </w:r>
      <w:r w:rsidRPr="00D42989">
        <w:t>на содержание учреждений культуры и проведение мероприятий в области культуры</w:t>
      </w:r>
      <w:r w:rsidRPr="00D42989">
        <w:rPr>
          <w:rStyle w:val="afe"/>
          <w:i w:val="0"/>
        </w:rPr>
        <w:t>.</w:t>
      </w:r>
    </w:p>
    <w:p w:rsidR="00222BB8" w:rsidRPr="00D42989" w:rsidRDefault="00222BB8" w:rsidP="00222BB8">
      <w:pPr>
        <w:ind w:firstLine="567"/>
        <w:contextualSpacing/>
        <w:jc w:val="both"/>
        <w:rPr>
          <w:u w:val="single"/>
        </w:rPr>
      </w:pPr>
      <w:r w:rsidRPr="00D42989">
        <w:rPr>
          <w:u w:val="single"/>
        </w:rPr>
        <w:t>Раздел 10 «Социальная политика»</w:t>
      </w:r>
    </w:p>
    <w:p w:rsidR="00222BB8" w:rsidRPr="00D42989" w:rsidRDefault="00222BB8" w:rsidP="00222BB8">
      <w:pPr>
        <w:pStyle w:val="ac"/>
        <w:ind w:firstLine="567"/>
        <w:contextualSpacing/>
        <w:jc w:val="both"/>
        <w:rPr>
          <w:rFonts w:ascii="Times New Roman" w:hAnsi="Times New Roman"/>
          <w:sz w:val="24"/>
          <w:szCs w:val="24"/>
        </w:rPr>
      </w:pPr>
      <w:r w:rsidRPr="00D42989">
        <w:rPr>
          <w:rStyle w:val="afe"/>
          <w:rFonts w:ascii="Times New Roman" w:hAnsi="Times New Roman"/>
          <w:sz w:val="24"/>
          <w:szCs w:val="24"/>
        </w:rPr>
        <w:t xml:space="preserve">По подразделу 01 «Пенсионное обеспечение» </w:t>
      </w:r>
      <w:r w:rsidRPr="00D42989">
        <w:rPr>
          <w:rStyle w:val="afe"/>
          <w:rFonts w:ascii="Times New Roman" w:hAnsi="Times New Roman"/>
          <w:i w:val="0"/>
          <w:sz w:val="24"/>
          <w:szCs w:val="24"/>
        </w:rPr>
        <w:t>предусмотрены расходы</w:t>
      </w:r>
      <w:r w:rsidRPr="00D42989">
        <w:rPr>
          <w:rStyle w:val="afe"/>
          <w:rFonts w:ascii="Times New Roman" w:hAnsi="Times New Roman"/>
          <w:sz w:val="24"/>
          <w:szCs w:val="24"/>
        </w:rPr>
        <w:t xml:space="preserve"> </w:t>
      </w:r>
      <w:r w:rsidRPr="00D42989">
        <w:rPr>
          <w:rFonts w:ascii="Times New Roman" w:hAnsi="Times New Roman"/>
          <w:sz w:val="24"/>
          <w:szCs w:val="24"/>
        </w:rPr>
        <w:t xml:space="preserve">на выплаты ежемесячных доплат к трудовой пенсии лицам, замещавшим муниципальные должности. </w:t>
      </w:r>
    </w:p>
    <w:p w:rsidR="00222BB8" w:rsidRPr="00D42989" w:rsidRDefault="00222BB8" w:rsidP="00222BB8">
      <w:pPr>
        <w:ind w:firstLine="567"/>
        <w:contextualSpacing/>
        <w:jc w:val="both"/>
        <w:rPr>
          <w:u w:val="single"/>
        </w:rPr>
      </w:pPr>
      <w:r w:rsidRPr="00D42989">
        <w:rPr>
          <w:u w:val="single"/>
        </w:rPr>
        <w:t>Раздел 14 «</w:t>
      </w:r>
      <w:r w:rsidRPr="00D42989">
        <w:rPr>
          <w:rFonts w:eastAsia="Calibri"/>
          <w:u w:val="single"/>
          <w:lang w:eastAsia="en-US"/>
        </w:rPr>
        <w:t>Межбюджетные трансферты общего характера бюджетам бюджетной системы Российской Федерации</w:t>
      </w:r>
      <w:r w:rsidRPr="00D42989">
        <w:rPr>
          <w:u w:val="single"/>
        </w:rPr>
        <w:t>»</w:t>
      </w:r>
    </w:p>
    <w:p w:rsidR="00222BB8" w:rsidRPr="00D42989" w:rsidRDefault="00222BB8" w:rsidP="00222BB8">
      <w:pPr>
        <w:pStyle w:val="ac"/>
        <w:ind w:firstLine="567"/>
        <w:contextualSpacing/>
        <w:jc w:val="both"/>
        <w:rPr>
          <w:rFonts w:ascii="Times New Roman" w:hAnsi="Times New Roman"/>
          <w:sz w:val="24"/>
          <w:szCs w:val="24"/>
        </w:rPr>
      </w:pPr>
      <w:r w:rsidRPr="00D42989">
        <w:rPr>
          <w:rFonts w:ascii="Times New Roman" w:hAnsi="Times New Roman"/>
          <w:i/>
          <w:sz w:val="24"/>
          <w:szCs w:val="24"/>
        </w:rPr>
        <w:t>По подразделу 03 «</w:t>
      </w:r>
      <w:r w:rsidRPr="00D42989">
        <w:rPr>
          <w:rFonts w:ascii="Times New Roman" w:eastAsia="Calibri" w:hAnsi="Times New Roman"/>
          <w:bCs/>
          <w:i/>
          <w:sz w:val="24"/>
          <w:szCs w:val="24"/>
          <w:lang w:eastAsia="en-US"/>
        </w:rPr>
        <w:t>Прочие межбюджетные трансферты общего характера</w:t>
      </w:r>
      <w:r w:rsidRPr="00D42989">
        <w:rPr>
          <w:rFonts w:ascii="Times New Roman" w:hAnsi="Times New Roman"/>
          <w:i/>
          <w:sz w:val="24"/>
          <w:szCs w:val="24"/>
        </w:rPr>
        <w:t>»</w:t>
      </w:r>
      <w:r w:rsidRPr="00D42989">
        <w:rPr>
          <w:rFonts w:ascii="Times New Roman" w:hAnsi="Times New Roman"/>
          <w:b/>
          <w:i/>
          <w:sz w:val="24"/>
          <w:szCs w:val="24"/>
        </w:rPr>
        <w:t xml:space="preserve"> </w:t>
      </w:r>
      <w:r w:rsidRPr="00D42989">
        <w:rPr>
          <w:rFonts w:ascii="Times New Roman" w:hAnsi="Times New Roman"/>
          <w:sz w:val="24"/>
          <w:szCs w:val="24"/>
        </w:rPr>
        <w:t xml:space="preserve">предусмотрены  расходы на межбюджетные трансферты бюджетам муниципальных районов на осуществление </w:t>
      </w:r>
      <w:r w:rsidRPr="00D42989">
        <w:rPr>
          <w:rFonts w:ascii="Times New Roman" w:hAnsi="Times New Roman"/>
          <w:sz w:val="24"/>
          <w:szCs w:val="24"/>
        </w:rPr>
        <w:lastRenderedPageBreak/>
        <w:t>части полномочий по решению вопросов местного значения в соответствии с заключенными соглашениями.</w:t>
      </w:r>
    </w:p>
    <w:p w:rsidR="00222BB8" w:rsidRDefault="00222BB8" w:rsidP="00222BB8">
      <w:pPr>
        <w:tabs>
          <w:tab w:val="left" w:pos="6725"/>
        </w:tabs>
        <w:suppressAutoHyphens/>
        <w:ind w:firstLine="709"/>
        <w:jc w:val="both"/>
        <w:rPr>
          <w:bCs/>
        </w:rPr>
      </w:pPr>
      <w:r w:rsidRPr="004F6B46">
        <w:rPr>
          <w:bCs/>
        </w:rPr>
        <w:tab/>
      </w:r>
    </w:p>
    <w:p w:rsidR="00222BB8" w:rsidRPr="007A6B58" w:rsidRDefault="00222BB8" w:rsidP="00222BB8">
      <w:pPr>
        <w:pStyle w:val="9"/>
        <w:ind w:firstLine="567"/>
        <w:jc w:val="center"/>
        <w:rPr>
          <w:b w:val="0"/>
          <w:szCs w:val="24"/>
          <w:u w:val="none"/>
        </w:rPr>
      </w:pPr>
      <w:r w:rsidRPr="007A6B58">
        <w:rPr>
          <w:b w:val="0"/>
          <w:szCs w:val="24"/>
          <w:u w:val="none"/>
        </w:rPr>
        <w:t>МУНИЦИПАЛЬНЫЙ ДОЛГ ХАРАЙГУНСКОГО МУНИЦИПАЛЬНОГО ОБРАЗОВАНИЯ И ИСТОЧНИКИ ФИНАНСИРОВАНИЯ ДЕФИЦИТА МЕСТНОГО БЮДЖЕТА</w:t>
      </w:r>
    </w:p>
    <w:p w:rsidR="00222BB8" w:rsidRPr="0024603A" w:rsidRDefault="00222BB8" w:rsidP="00222BB8">
      <w:pPr>
        <w:spacing w:line="228" w:lineRule="auto"/>
        <w:ind w:firstLine="709"/>
        <w:jc w:val="both"/>
      </w:pPr>
    </w:p>
    <w:p w:rsidR="00222BB8" w:rsidRPr="007A6B58" w:rsidRDefault="00222BB8" w:rsidP="00222BB8">
      <w:pPr>
        <w:spacing w:line="228" w:lineRule="auto"/>
        <w:ind w:firstLine="567"/>
        <w:jc w:val="both"/>
      </w:pPr>
      <w:r w:rsidRPr="00054520">
        <w:t>Исходя из запланированных доходов и расходов местного бюджета, дефицит бюджета составит в 202</w:t>
      </w:r>
      <w:r>
        <w:t>2</w:t>
      </w:r>
      <w:r w:rsidRPr="00054520">
        <w:t xml:space="preserve">  году 0 тыс. рублей, в 202</w:t>
      </w:r>
      <w:r>
        <w:t>3</w:t>
      </w:r>
      <w:r w:rsidRPr="00054520">
        <w:t xml:space="preserve"> году 0 тыс. рублей, в 202</w:t>
      </w:r>
      <w:r>
        <w:t>4</w:t>
      </w:r>
      <w:r w:rsidRPr="00054520">
        <w:t xml:space="preserve"> году 0 тыс. рублей.</w:t>
      </w:r>
      <w:r w:rsidRPr="007A6B58">
        <w:t xml:space="preserve"> </w:t>
      </w:r>
      <w:r w:rsidRPr="007A6B58">
        <w:tab/>
      </w:r>
    </w:p>
    <w:p w:rsidR="00222BB8" w:rsidRPr="007A6B58" w:rsidRDefault="00222BB8" w:rsidP="00222BB8">
      <w:pPr>
        <w:ind w:firstLine="567"/>
        <w:jc w:val="both"/>
      </w:pPr>
      <w:r>
        <w:t>в</w:t>
      </w:r>
      <w:r w:rsidRPr="007A6B58">
        <w:t xml:space="preserve">ерхний предел муниципального </w:t>
      </w:r>
      <w:r>
        <w:t xml:space="preserve">внутреннего </w:t>
      </w:r>
      <w:r w:rsidRPr="007A6B58">
        <w:t>долга Харайгунского муниципального образования составит:</w:t>
      </w:r>
    </w:p>
    <w:p w:rsidR="00222BB8" w:rsidRPr="00AE45D1" w:rsidRDefault="00222BB8" w:rsidP="00222BB8">
      <w:pPr>
        <w:autoSpaceDE w:val="0"/>
        <w:autoSpaceDN w:val="0"/>
        <w:adjustRightInd w:val="0"/>
        <w:ind w:firstLine="567"/>
        <w:jc w:val="both"/>
        <w:rPr>
          <w:snapToGrid w:val="0"/>
        </w:rPr>
      </w:pPr>
      <w:r w:rsidRPr="00AE45D1">
        <w:rPr>
          <w:snapToGrid w:val="0"/>
        </w:rPr>
        <w:t>на 1 января 202</w:t>
      </w:r>
      <w:r>
        <w:rPr>
          <w:snapToGrid w:val="0"/>
        </w:rPr>
        <w:t>3</w:t>
      </w:r>
      <w:r w:rsidRPr="00AE45D1">
        <w:rPr>
          <w:snapToGrid w:val="0"/>
        </w:rPr>
        <w:t xml:space="preserve"> года 0 тыс. рублей</w:t>
      </w:r>
      <w:r>
        <w:rPr>
          <w:snapToGrid w:val="0"/>
        </w:rPr>
        <w:t>;</w:t>
      </w:r>
    </w:p>
    <w:p w:rsidR="00222BB8" w:rsidRPr="00AE45D1" w:rsidRDefault="00222BB8" w:rsidP="00222BB8">
      <w:pPr>
        <w:autoSpaceDE w:val="0"/>
        <w:autoSpaceDN w:val="0"/>
        <w:adjustRightInd w:val="0"/>
        <w:ind w:firstLine="567"/>
        <w:jc w:val="both"/>
        <w:rPr>
          <w:snapToGrid w:val="0"/>
        </w:rPr>
      </w:pPr>
      <w:r w:rsidRPr="00AE45D1">
        <w:rPr>
          <w:snapToGrid w:val="0"/>
        </w:rPr>
        <w:t>на 1 января 202</w:t>
      </w:r>
      <w:r>
        <w:rPr>
          <w:snapToGrid w:val="0"/>
        </w:rPr>
        <w:t>4</w:t>
      </w:r>
      <w:r w:rsidRPr="00AE45D1">
        <w:rPr>
          <w:snapToGrid w:val="0"/>
        </w:rPr>
        <w:t xml:space="preserve"> года 0 тыс. рублей</w:t>
      </w:r>
      <w:r>
        <w:rPr>
          <w:snapToGrid w:val="0"/>
        </w:rPr>
        <w:t>;</w:t>
      </w:r>
    </w:p>
    <w:p w:rsidR="00222BB8" w:rsidRPr="00AE45D1" w:rsidRDefault="00222BB8" w:rsidP="00222BB8">
      <w:pPr>
        <w:autoSpaceDE w:val="0"/>
        <w:autoSpaceDN w:val="0"/>
        <w:adjustRightInd w:val="0"/>
        <w:ind w:firstLine="567"/>
        <w:jc w:val="both"/>
        <w:rPr>
          <w:snapToGrid w:val="0"/>
        </w:rPr>
      </w:pPr>
      <w:r w:rsidRPr="00AE45D1">
        <w:rPr>
          <w:snapToGrid w:val="0"/>
        </w:rPr>
        <w:t>на 1 января 202</w:t>
      </w:r>
      <w:r>
        <w:rPr>
          <w:snapToGrid w:val="0"/>
        </w:rPr>
        <w:t>5</w:t>
      </w:r>
      <w:r w:rsidRPr="00AE45D1">
        <w:rPr>
          <w:snapToGrid w:val="0"/>
        </w:rPr>
        <w:t xml:space="preserve"> года 0 тыс. рублей</w:t>
      </w:r>
      <w:r>
        <w:rPr>
          <w:snapToGrid w:val="0"/>
        </w:rPr>
        <w:t>.</w:t>
      </w:r>
    </w:p>
    <w:p w:rsidR="00222BB8" w:rsidRPr="00212CDA" w:rsidRDefault="00222BB8" w:rsidP="00222BB8">
      <w:pPr>
        <w:ind w:firstLine="567"/>
        <w:jc w:val="both"/>
      </w:pPr>
      <w:r w:rsidRPr="00054520">
        <w:t>Предоставление муниципальных гарантий Харайгунского муниципального образования в 202</w:t>
      </w:r>
      <w:r>
        <w:t>2</w:t>
      </w:r>
      <w:r w:rsidRPr="00054520">
        <w:t>-202</w:t>
      </w:r>
      <w:r>
        <w:t>4</w:t>
      </w:r>
      <w:r w:rsidRPr="00054520">
        <w:t xml:space="preserve"> годах не планируется.</w:t>
      </w:r>
      <w:r w:rsidRPr="00212CDA">
        <w:t xml:space="preserve"> </w:t>
      </w:r>
    </w:p>
    <w:p w:rsidR="00222BB8" w:rsidRPr="00212CDA" w:rsidRDefault="00222BB8" w:rsidP="00222BB8">
      <w:pPr>
        <w:pStyle w:val="ConsPlusNormal"/>
        <w:ind w:firstLine="540"/>
        <w:jc w:val="both"/>
        <w:rPr>
          <w:rFonts w:ascii="Times New Roman" w:hAnsi="Times New Roman" w:cs="Times New Roman"/>
          <w:bCs/>
          <w:sz w:val="24"/>
          <w:szCs w:val="24"/>
        </w:rPr>
      </w:pPr>
    </w:p>
    <w:p w:rsidR="00222BB8" w:rsidRPr="00212CDA" w:rsidRDefault="00222BB8" w:rsidP="00222BB8">
      <w:pPr>
        <w:jc w:val="both"/>
        <w:rPr>
          <w:rFonts w:ascii="Times New Roman CYR" w:hAnsi="Times New Roman CYR" w:cs="Times New Roman CYR"/>
        </w:rPr>
      </w:pPr>
    </w:p>
    <w:p w:rsidR="00222BB8" w:rsidRDefault="00222BB8" w:rsidP="00222BB8">
      <w:pPr>
        <w:jc w:val="both"/>
        <w:rPr>
          <w:rFonts w:ascii="Times New Roman CYR" w:hAnsi="Times New Roman CYR" w:cs="Times New Roman CYR"/>
        </w:rPr>
      </w:pPr>
      <w:r w:rsidRPr="00212CDA">
        <w:rPr>
          <w:rFonts w:ascii="Times New Roman CYR" w:hAnsi="Times New Roman CYR" w:cs="Times New Roman CYR"/>
        </w:rPr>
        <w:t xml:space="preserve">Глава Харайгунского </w:t>
      </w:r>
    </w:p>
    <w:p w:rsidR="00222BB8" w:rsidRPr="00D712D0" w:rsidRDefault="00222BB8" w:rsidP="00222BB8">
      <w:pPr>
        <w:jc w:val="both"/>
        <w:rPr>
          <w:color w:val="000000"/>
        </w:rPr>
      </w:pPr>
      <w:r w:rsidRPr="00212CDA">
        <w:rPr>
          <w:rFonts w:ascii="Times New Roman CYR" w:hAnsi="Times New Roman CYR" w:cs="Times New Roman CYR"/>
        </w:rPr>
        <w:t>муниципального образования</w:t>
      </w:r>
      <w:r w:rsidRPr="00702942">
        <w:rPr>
          <w:rFonts w:ascii="Times New Roman CYR" w:hAnsi="Times New Roman CYR" w:cs="Times New Roman CYR"/>
        </w:rPr>
        <w:t xml:space="preserve">                    </w:t>
      </w:r>
      <w:r>
        <w:rPr>
          <w:rFonts w:ascii="Times New Roman CYR" w:hAnsi="Times New Roman CYR" w:cs="Times New Roman CYR"/>
        </w:rPr>
        <w:t xml:space="preserve">                                                       </w:t>
      </w:r>
      <w:r w:rsidRPr="00702942">
        <w:t>О.А. Каптюкова</w:t>
      </w:r>
      <w:r>
        <w:rPr>
          <w:rFonts w:ascii="Times New Roman CYR" w:hAnsi="Times New Roman CYR" w:cs="Times New Roman CYR"/>
        </w:rPr>
        <w:t xml:space="preserve">                                       </w:t>
      </w:r>
      <w:r w:rsidRPr="00702942">
        <w:rPr>
          <w:rFonts w:ascii="Times New Roman CYR" w:hAnsi="Times New Roman CYR" w:cs="Times New Roman CYR"/>
        </w:rPr>
        <w:t xml:space="preserve">     </w:t>
      </w:r>
    </w:p>
    <w:p w:rsidR="00222BB8" w:rsidRDefault="00222BB8"/>
    <w:p w:rsidR="00222BB8" w:rsidRDefault="00222BB8"/>
    <w:p w:rsidR="00222BB8" w:rsidRDefault="00222BB8"/>
    <w:p w:rsidR="00222BB8" w:rsidRDefault="00222BB8"/>
    <w:p w:rsidR="00222BB8" w:rsidRDefault="00222BB8"/>
    <w:p w:rsidR="00222BB8" w:rsidRDefault="00222BB8"/>
    <w:p w:rsidR="00222BB8" w:rsidRDefault="00222BB8"/>
    <w:p w:rsidR="00222BB8" w:rsidRPr="009D3C4D" w:rsidRDefault="00222BB8"/>
    <w:sectPr w:rsidR="00222BB8" w:rsidRPr="009D3C4D" w:rsidSect="00222BB8">
      <w:pgSz w:w="11907" w:h="16840" w:code="9"/>
      <w:pgMar w:top="539" w:right="851" w:bottom="1134" w:left="709"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F77" w:rsidRDefault="00C61F77" w:rsidP="00051F29">
      <w:r>
        <w:separator/>
      </w:r>
    </w:p>
  </w:endnote>
  <w:endnote w:type="continuationSeparator" w:id="1">
    <w:p w:rsidR="00C61F77" w:rsidRDefault="00C61F77" w:rsidP="00051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F77" w:rsidRDefault="00C61F77" w:rsidP="00051F29">
      <w:r>
        <w:separator/>
      </w:r>
    </w:p>
  </w:footnote>
  <w:footnote w:type="continuationSeparator" w:id="1">
    <w:p w:rsidR="00C61F77" w:rsidRDefault="00C61F77" w:rsidP="0005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3A07BE"/>
    <w:multiLevelType w:val="hybridMultilevel"/>
    <w:tmpl w:val="F3C459A6"/>
    <w:lvl w:ilvl="0" w:tplc="6ADACC2A">
      <w:start w:val="1"/>
      <w:numFmt w:val="decimal"/>
      <w:suff w:val="space"/>
      <w:lvlText w:val="%1."/>
      <w:lvlJc w:val="left"/>
      <w:pPr>
        <w:ind w:left="0" w:firstLine="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1C532C9"/>
    <w:multiLevelType w:val="hybridMultilevel"/>
    <w:tmpl w:val="2B407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FD62626"/>
    <w:multiLevelType w:val="hybridMultilevel"/>
    <w:tmpl w:val="63F07C8C"/>
    <w:lvl w:ilvl="0" w:tplc="0419000F">
      <w:start w:val="1"/>
      <w:numFmt w:val="decimal"/>
      <w:lvlText w:val="%1."/>
      <w:lvlJc w:val="left"/>
      <w:pPr>
        <w:tabs>
          <w:tab w:val="num" w:pos="3054"/>
        </w:tabs>
        <w:ind w:left="3054" w:hanging="360"/>
      </w:p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141DE"/>
    <w:rsid w:val="00001E4F"/>
    <w:rsid w:val="000021EA"/>
    <w:rsid w:val="00002714"/>
    <w:rsid w:val="0001383D"/>
    <w:rsid w:val="00013FC6"/>
    <w:rsid w:val="000200D5"/>
    <w:rsid w:val="00023464"/>
    <w:rsid w:val="00024BDB"/>
    <w:rsid w:val="00025743"/>
    <w:rsid w:val="00030F2F"/>
    <w:rsid w:val="000342A0"/>
    <w:rsid w:val="00035D97"/>
    <w:rsid w:val="00035EA0"/>
    <w:rsid w:val="000368C1"/>
    <w:rsid w:val="0004265B"/>
    <w:rsid w:val="000448B5"/>
    <w:rsid w:val="0005116E"/>
    <w:rsid w:val="00051F29"/>
    <w:rsid w:val="0005288F"/>
    <w:rsid w:val="00057C77"/>
    <w:rsid w:val="00057F42"/>
    <w:rsid w:val="0006008A"/>
    <w:rsid w:val="00064614"/>
    <w:rsid w:val="00064BE4"/>
    <w:rsid w:val="000651CA"/>
    <w:rsid w:val="000735E0"/>
    <w:rsid w:val="00076192"/>
    <w:rsid w:val="00080B77"/>
    <w:rsid w:val="000827BF"/>
    <w:rsid w:val="00085511"/>
    <w:rsid w:val="00087E51"/>
    <w:rsid w:val="0009184D"/>
    <w:rsid w:val="000926AD"/>
    <w:rsid w:val="00093118"/>
    <w:rsid w:val="00093C50"/>
    <w:rsid w:val="000A3540"/>
    <w:rsid w:val="000A5077"/>
    <w:rsid w:val="000A5D44"/>
    <w:rsid w:val="000A7F43"/>
    <w:rsid w:val="000B09B5"/>
    <w:rsid w:val="000B180C"/>
    <w:rsid w:val="000B24F5"/>
    <w:rsid w:val="000B6835"/>
    <w:rsid w:val="000C3628"/>
    <w:rsid w:val="000C49C1"/>
    <w:rsid w:val="000D0DFF"/>
    <w:rsid w:val="000D5E6D"/>
    <w:rsid w:val="000E166A"/>
    <w:rsid w:val="000E4163"/>
    <w:rsid w:val="000F1093"/>
    <w:rsid w:val="000F2D12"/>
    <w:rsid w:val="000F3AF2"/>
    <w:rsid w:val="00102222"/>
    <w:rsid w:val="0011253B"/>
    <w:rsid w:val="00112729"/>
    <w:rsid w:val="001133FB"/>
    <w:rsid w:val="00114105"/>
    <w:rsid w:val="00114F92"/>
    <w:rsid w:val="00116EF3"/>
    <w:rsid w:val="00120BAA"/>
    <w:rsid w:val="00122293"/>
    <w:rsid w:val="00122715"/>
    <w:rsid w:val="00122945"/>
    <w:rsid w:val="0012463C"/>
    <w:rsid w:val="00133CE7"/>
    <w:rsid w:val="001417D0"/>
    <w:rsid w:val="00147394"/>
    <w:rsid w:val="00151E9D"/>
    <w:rsid w:val="0015578E"/>
    <w:rsid w:val="00155A12"/>
    <w:rsid w:val="00157541"/>
    <w:rsid w:val="00157931"/>
    <w:rsid w:val="00160484"/>
    <w:rsid w:val="001624DB"/>
    <w:rsid w:val="00163FAD"/>
    <w:rsid w:val="001647AD"/>
    <w:rsid w:val="001647C4"/>
    <w:rsid w:val="00166FE5"/>
    <w:rsid w:val="0017556C"/>
    <w:rsid w:val="00177149"/>
    <w:rsid w:val="00184E74"/>
    <w:rsid w:val="001859F4"/>
    <w:rsid w:val="00190355"/>
    <w:rsid w:val="00191789"/>
    <w:rsid w:val="00192C9F"/>
    <w:rsid w:val="0019601C"/>
    <w:rsid w:val="00196A25"/>
    <w:rsid w:val="00197743"/>
    <w:rsid w:val="001A2813"/>
    <w:rsid w:val="001A28B3"/>
    <w:rsid w:val="001A2927"/>
    <w:rsid w:val="001A3683"/>
    <w:rsid w:val="001A45CE"/>
    <w:rsid w:val="001A47F7"/>
    <w:rsid w:val="001A4F23"/>
    <w:rsid w:val="001A5041"/>
    <w:rsid w:val="001A56ED"/>
    <w:rsid w:val="001B5C11"/>
    <w:rsid w:val="001C021C"/>
    <w:rsid w:val="001C1816"/>
    <w:rsid w:val="001D5CC7"/>
    <w:rsid w:val="001D6AE1"/>
    <w:rsid w:val="001E097B"/>
    <w:rsid w:val="001E1C3F"/>
    <w:rsid w:val="001E44DE"/>
    <w:rsid w:val="001E6CC1"/>
    <w:rsid w:val="001F25BB"/>
    <w:rsid w:val="001F2D30"/>
    <w:rsid w:val="001F6297"/>
    <w:rsid w:val="00205766"/>
    <w:rsid w:val="002069EF"/>
    <w:rsid w:val="00206CBF"/>
    <w:rsid w:val="00210973"/>
    <w:rsid w:val="00211193"/>
    <w:rsid w:val="00211E73"/>
    <w:rsid w:val="00212ABF"/>
    <w:rsid w:val="00213C60"/>
    <w:rsid w:val="002163A9"/>
    <w:rsid w:val="00216F0C"/>
    <w:rsid w:val="002210EC"/>
    <w:rsid w:val="00222BB8"/>
    <w:rsid w:val="00222D71"/>
    <w:rsid w:val="00226FA3"/>
    <w:rsid w:val="0022702D"/>
    <w:rsid w:val="0023171C"/>
    <w:rsid w:val="002407D1"/>
    <w:rsid w:val="00242249"/>
    <w:rsid w:val="002476C3"/>
    <w:rsid w:val="00261613"/>
    <w:rsid w:val="002616F9"/>
    <w:rsid w:val="00262CAA"/>
    <w:rsid w:val="00264991"/>
    <w:rsid w:val="00266AE6"/>
    <w:rsid w:val="00270398"/>
    <w:rsid w:val="00270FEC"/>
    <w:rsid w:val="00271551"/>
    <w:rsid w:val="00272694"/>
    <w:rsid w:val="00273342"/>
    <w:rsid w:val="00277704"/>
    <w:rsid w:val="00284B68"/>
    <w:rsid w:val="00285D97"/>
    <w:rsid w:val="00290E0E"/>
    <w:rsid w:val="00293678"/>
    <w:rsid w:val="00295550"/>
    <w:rsid w:val="002A317E"/>
    <w:rsid w:val="002A3D8D"/>
    <w:rsid w:val="002A3E8E"/>
    <w:rsid w:val="002A51A7"/>
    <w:rsid w:val="002A6180"/>
    <w:rsid w:val="002B5A02"/>
    <w:rsid w:val="002C2016"/>
    <w:rsid w:val="002C5388"/>
    <w:rsid w:val="002D0209"/>
    <w:rsid w:val="002D0DAF"/>
    <w:rsid w:val="002D1847"/>
    <w:rsid w:val="002D36BB"/>
    <w:rsid w:val="002D61D0"/>
    <w:rsid w:val="002E2BD5"/>
    <w:rsid w:val="002E6048"/>
    <w:rsid w:val="002E7BE0"/>
    <w:rsid w:val="002F074B"/>
    <w:rsid w:val="002F074C"/>
    <w:rsid w:val="002F137A"/>
    <w:rsid w:val="002F1E37"/>
    <w:rsid w:val="003041B9"/>
    <w:rsid w:val="0030426C"/>
    <w:rsid w:val="003052C6"/>
    <w:rsid w:val="00305EDF"/>
    <w:rsid w:val="003065D9"/>
    <w:rsid w:val="003129C9"/>
    <w:rsid w:val="0032532E"/>
    <w:rsid w:val="00326105"/>
    <w:rsid w:val="003305AD"/>
    <w:rsid w:val="00330A0F"/>
    <w:rsid w:val="003322C0"/>
    <w:rsid w:val="00340A85"/>
    <w:rsid w:val="00341169"/>
    <w:rsid w:val="00343DE5"/>
    <w:rsid w:val="00346B29"/>
    <w:rsid w:val="00347E95"/>
    <w:rsid w:val="00350CB1"/>
    <w:rsid w:val="0035500D"/>
    <w:rsid w:val="00356B57"/>
    <w:rsid w:val="00361336"/>
    <w:rsid w:val="00364659"/>
    <w:rsid w:val="0036701D"/>
    <w:rsid w:val="00370BA6"/>
    <w:rsid w:val="003714BA"/>
    <w:rsid w:val="00373737"/>
    <w:rsid w:val="00373884"/>
    <w:rsid w:val="003818F1"/>
    <w:rsid w:val="00382626"/>
    <w:rsid w:val="00390DFD"/>
    <w:rsid w:val="0039330C"/>
    <w:rsid w:val="00393AD8"/>
    <w:rsid w:val="003944A2"/>
    <w:rsid w:val="00394F3E"/>
    <w:rsid w:val="00397255"/>
    <w:rsid w:val="003A2824"/>
    <w:rsid w:val="003A2841"/>
    <w:rsid w:val="003B039F"/>
    <w:rsid w:val="003B41D2"/>
    <w:rsid w:val="003C29FD"/>
    <w:rsid w:val="003C3AD2"/>
    <w:rsid w:val="003D3029"/>
    <w:rsid w:val="003D6121"/>
    <w:rsid w:val="003E0421"/>
    <w:rsid w:val="003E1831"/>
    <w:rsid w:val="003E3417"/>
    <w:rsid w:val="003E4960"/>
    <w:rsid w:val="003E78F8"/>
    <w:rsid w:val="003F0996"/>
    <w:rsid w:val="003F12AC"/>
    <w:rsid w:val="003F2085"/>
    <w:rsid w:val="003F2D26"/>
    <w:rsid w:val="003F3BB3"/>
    <w:rsid w:val="00402E3A"/>
    <w:rsid w:val="0041136B"/>
    <w:rsid w:val="00412F05"/>
    <w:rsid w:val="00413292"/>
    <w:rsid w:val="004132F4"/>
    <w:rsid w:val="00413DF8"/>
    <w:rsid w:val="0041548E"/>
    <w:rsid w:val="00415C83"/>
    <w:rsid w:val="00415FF7"/>
    <w:rsid w:val="0041704E"/>
    <w:rsid w:val="0042023F"/>
    <w:rsid w:val="00420F8D"/>
    <w:rsid w:val="00422A49"/>
    <w:rsid w:val="004242A4"/>
    <w:rsid w:val="00425F0E"/>
    <w:rsid w:val="004325EC"/>
    <w:rsid w:val="004334A3"/>
    <w:rsid w:val="00436AD2"/>
    <w:rsid w:val="00436DDF"/>
    <w:rsid w:val="004375B8"/>
    <w:rsid w:val="004416E2"/>
    <w:rsid w:val="00443055"/>
    <w:rsid w:val="00450CB6"/>
    <w:rsid w:val="00460367"/>
    <w:rsid w:val="004635D9"/>
    <w:rsid w:val="004638DF"/>
    <w:rsid w:val="00466140"/>
    <w:rsid w:val="004663A3"/>
    <w:rsid w:val="00466716"/>
    <w:rsid w:val="00467543"/>
    <w:rsid w:val="00481DFC"/>
    <w:rsid w:val="004830DA"/>
    <w:rsid w:val="004838EA"/>
    <w:rsid w:val="004844B4"/>
    <w:rsid w:val="004846D1"/>
    <w:rsid w:val="00485452"/>
    <w:rsid w:val="0049147A"/>
    <w:rsid w:val="004932E6"/>
    <w:rsid w:val="004A18B8"/>
    <w:rsid w:val="004A1B39"/>
    <w:rsid w:val="004A46FC"/>
    <w:rsid w:val="004A7CD4"/>
    <w:rsid w:val="004B0437"/>
    <w:rsid w:val="004B71CC"/>
    <w:rsid w:val="004B7F3D"/>
    <w:rsid w:val="004C05F8"/>
    <w:rsid w:val="004C0B23"/>
    <w:rsid w:val="004C5520"/>
    <w:rsid w:val="004D0C6D"/>
    <w:rsid w:val="004D1910"/>
    <w:rsid w:val="004D3827"/>
    <w:rsid w:val="004D6D37"/>
    <w:rsid w:val="004E0352"/>
    <w:rsid w:val="004E17A3"/>
    <w:rsid w:val="004E2D08"/>
    <w:rsid w:val="004E4366"/>
    <w:rsid w:val="004E7292"/>
    <w:rsid w:val="004E78C4"/>
    <w:rsid w:val="004F05D2"/>
    <w:rsid w:val="004F13A0"/>
    <w:rsid w:val="004F2591"/>
    <w:rsid w:val="004F516A"/>
    <w:rsid w:val="004F5734"/>
    <w:rsid w:val="005040A1"/>
    <w:rsid w:val="00504AD9"/>
    <w:rsid w:val="00506C8B"/>
    <w:rsid w:val="00507D1D"/>
    <w:rsid w:val="005129EC"/>
    <w:rsid w:val="005133F0"/>
    <w:rsid w:val="00513F5E"/>
    <w:rsid w:val="00517436"/>
    <w:rsid w:val="00517E5A"/>
    <w:rsid w:val="0052218A"/>
    <w:rsid w:val="00527573"/>
    <w:rsid w:val="00532DC9"/>
    <w:rsid w:val="00532FD0"/>
    <w:rsid w:val="00533C4F"/>
    <w:rsid w:val="005378BD"/>
    <w:rsid w:val="00540024"/>
    <w:rsid w:val="00542AD8"/>
    <w:rsid w:val="00546F0D"/>
    <w:rsid w:val="005530C6"/>
    <w:rsid w:val="00556F53"/>
    <w:rsid w:val="0055714F"/>
    <w:rsid w:val="0056012D"/>
    <w:rsid w:val="005606A4"/>
    <w:rsid w:val="00561C63"/>
    <w:rsid w:val="00562DB5"/>
    <w:rsid w:val="00571B5B"/>
    <w:rsid w:val="005723A4"/>
    <w:rsid w:val="00573007"/>
    <w:rsid w:val="00575900"/>
    <w:rsid w:val="00576D70"/>
    <w:rsid w:val="00577F8F"/>
    <w:rsid w:val="005806FE"/>
    <w:rsid w:val="005853C3"/>
    <w:rsid w:val="005917A4"/>
    <w:rsid w:val="00595F53"/>
    <w:rsid w:val="0059678D"/>
    <w:rsid w:val="005A021C"/>
    <w:rsid w:val="005A1CC1"/>
    <w:rsid w:val="005A53EC"/>
    <w:rsid w:val="005A6338"/>
    <w:rsid w:val="005B0894"/>
    <w:rsid w:val="005B1437"/>
    <w:rsid w:val="005B5C0D"/>
    <w:rsid w:val="005B60AB"/>
    <w:rsid w:val="005C1DEA"/>
    <w:rsid w:val="005C3102"/>
    <w:rsid w:val="005C3EB8"/>
    <w:rsid w:val="005C4027"/>
    <w:rsid w:val="005D0EAF"/>
    <w:rsid w:val="005D12FC"/>
    <w:rsid w:val="005D28EB"/>
    <w:rsid w:val="005D2F78"/>
    <w:rsid w:val="005D39E6"/>
    <w:rsid w:val="005E003F"/>
    <w:rsid w:val="005E2653"/>
    <w:rsid w:val="005E3309"/>
    <w:rsid w:val="005E60E2"/>
    <w:rsid w:val="005F079D"/>
    <w:rsid w:val="005F0D6B"/>
    <w:rsid w:val="005F5BA9"/>
    <w:rsid w:val="005F7B71"/>
    <w:rsid w:val="00605206"/>
    <w:rsid w:val="00605F5F"/>
    <w:rsid w:val="006061D9"/>
    <w:rsid w:val="00606D10"/>
    <w:rsid w:val="006148B6"/>
    <w:rsid w:val="006162DB"/>
    <w:rsid w:val="00616B81"/>
    <w:rsid w:val="00616EF4"/>
    <w:rsid w:val="00621E1B"/>
    <w:rsid w:val="00623133"/>
    <w:rsid w:val="0062737F"/>
    <w:rsid w:val="0063057B"/>
    <w:rsid w:val="00630B8D"/>
    <w:rsid w:val="00637885"/>
    <w:rsid w:val="006424C1"/>
    <w:rsid w:val="00643A53"/>
    <w:rsid w:val="00643EE6"/>
    <w:rsid w:val="006453A1"/>
    <w:rsid w:val="006475A7"/>
    <w:rsid w:val="0065149A"/>
    <w:rsid w:val="00653806"/>
    <w:rsid w:val="00653998"/>
    <w:rsid w:val="00655128"/>
    <w:rsid w:val="006552EA"/>
    <w:rsid w:val="00655575"/>
    <w:rsid w:val="006555D7"/>
    <w:rsid w:val="00656438"/>
    <w:rsid w:val="0065796E"/>
    <w:rsid w:val="006620EE"/>
    <w:rsid w:val="0066364E"/>
    <w:rsid w:val="006640BD"/>
    <w:rsid w:val="006719E7"/>
    <w:rsid w:val="00675628"/>
    <w:rsid w:val="00680109"/>
    <w:rsid w:val="0068013E"/>
    <w:rsid w:val="006808DE"/>
    <w:rsid w:val="00680C61"/>
    <w:rsid w:val="00682A95"/>
    <w:rsid w:val="006A16C7"/>
    <w:rsid w:val="006A20EE"/>
    <w:rsid w:val="006A591A"/>
    <w:rsid w:val="006A64DB"/>
    <w:rsid w:val="006A6E0B"/>
    <w:rsid w:val="006A7C35"/>
    <w:rsid w:val="006B051F"/>
    <w:rsid w:val="006B1594"/>
    <w:rsid w:val="006B169A"/>
    <w:rsid w:val="006B1B5B"/>
    <w:rsid w:val="006B4630"/>
    <w:rsid w:val="006B4B15"/>
    <w:rsid w:val="006B61C0"/>
    <w:rsid w:val="006B61DF"/>
    <w:rsid w:val="006B6927"/>
    <w:rsid w:val="006B6C0D"/>
    <w:rsid w:val="006B775A"/>
    <w:rsid w:val="006B78C4"/>
    <w:rsid w:val="006C04B4"/>
    <w:rsid w:val="006C2C6C"/>
    <w:rsid w:val="006C3B1B"/>
    <w:rsid w:val="006C3BDF"/>
    <w:rsid w:val="006C7D25"/>
    <w:rsid w:val="006D0E0C"/>
    <w:rsid w:val="006D3092"/>
    <w:rsid w:val="006D4BC2"/>
    <w:rsid w:val="006D6138"/>
    <w:rsid w:val="006D7FD6"/>
    <w:rsid w:val="006E378F"/>
    <w:rsid w:val="006E3CBB"/>
    <w:rsid w:val="006F13C8"/>
    <w:rsid w:val="006F159D"/>
    <w:rsid w:val="006F5A42"/>
    <w:rsid w:val="006F697E"/>
    <w:rsid w:val="00702942"/>
    <w:rsid w:val="007030D9"/>
    <w:rsid w:val="007057F1"/>
    <w:rsid w:val="007062D2"/>
    <w:rsid w:val="00710AB4"/>
    <w:rsid w:val="00711A59"/>
    <w:rsid w:val="00714A5A"/>
    <w:rsid w:val="00715542"/>
    <w:rsid w:val="00716194"/>
    <w:rsid w:val="0072157E"/>
    <w:rsid w:val="00721DB7"/>
    <w:rsid w:val="0072335D"/>
    <w:rsid w:val="00723775"/>
    <w:rsid w:val="00724FAC"/>
    <w:rsid w:val="00731967"/>
    <w:rsid w:val="00731B10"/>
    <w:rsid w:val="00736167"/>
    <w:rsid w:val="007517FF"/>
    <w:rsid w:val="007568C4"/>
    <w:rsid w:val="00761A86"/>
    <w:rsid w:val="0076310E"/>
    <w:rsid w:val="00764A11"/>
    <w:rsid w:val="007656C0"/>
    <w:rsid w:val="007678BD"/>
    <w:rsid w:val="00770CB9"/>
    <w:rsid w:val="007722FF"/>
    <w:rsid w:val="00773E31"/>
    <w:rsid w:val="00777BD3"/>
    <w:rsid w:val="00785737"/>
    <w:rsid w:val="00790748"/>
    <w:rsid w:val="00792D5E"/>
    <w:rsid w:val="007A1622"/>
    <w:rsid w:val="007A34EF"/>
    <w:rsid w:val="007B65D8"/>
    <w:rsid w:val="007B6D05"/>
    <w:rsid w:val="007C09DB"/>
    <w:rsid w:val="007C1BC6"/>
    <w:rsid w:val="007D6F2D"/>
    <w:rsid w:val="007E4CCF"/>
    <w:rsid w:val="007E6F5A"/>
    <w:rsid w:val="007E7151"/>
    <w:rsid w:val="007E72BC"/>
    <w:rsid w:val="007F3707"/>
    <w:rsid w:val="007F6F5C"/>
    <w:rsid w:val="007F701D"/>
    <w:rsid w:val="008011B4"/>
    <w:rsid w:val="00803152"/>
    <w:rsid w:val="00813E2B"/>
    <w:rsid w:val="008141DE"/>
    <w:rsid w:val="008144B8"/>
    <w:rsid w:val="00817656"/>
    <w:rsid w:val="0081789A"/>
    <w:rsid w:val="0082111D"/>
    <w:rsid w:val="008263AA"/>
    <w:rsid w:val="00831FDF"/>
    <w:rsid w:val="00833C1D"/>
    <w:rsid w:val="008348FD"/>
    <w:rsid w:val="00835551"/>
    <w:rsid w:val="00836ED0"/>
    <w:rsid w:val="008428BA"/>
    <w:rsid w:val="008436D5"/>
    <w:rsid w:val="00846C33"/>
    <w:rsid w:val="00847E6C"/>
    <w:rsid w:val="00855A44"/>
    <w:rsid w:val="00860389"/>
    <w:rsid w:val="008647DC"/>
    <w:rsid w:val="008710B8"/>
    <w:rsid w:val="00871426"/>
    <w:rsid w:val="0087419B"/>
    <w:rsid w:val="008763D4"/>
    <w:rsid w:val="008772C8"/>
    <w:rsid w:val="008800D9"/>
    <w:rsid w:val="008867ED"/>
    <w:rsid w:val="00893F17"/>
    <w:rsid w:val="00894763"/>
    <w:rsid w:val="008958AB"/>
    <w:rsid w:val="008966C5"/>
    <w:rsid w:val="008A4D0F"/>
    <w:rsid w:val="008C3711"/>
    <w:rsid w:val="008C3DBF"/>
    <w:rsid w:val="008C42C2"/>
    <w:rsid w:val="008D203F"/>
    <w:rsid w:val="008D4647"/>
    <w:rsid w:val="008D76BA"/>
    <w:rsid w:val="008D79F2"/>
    <w:rsid w:val="008E24FD"/>
    <w:rsid w:val="008E35C4"/>
    <w:rsid w:val="008E36B7"/>
    <w:rsid w:val="008E65F9"/>
    <w:rsid w:val="008F0119"/>
    <w:rsid w:val="008F299F"/>
    <w:rsid w:val="008F32BF"/>
    <w:rsid w:val="008F7288"/>
    <w:rsid w:val="00901285"/>
    <w:rsid w:val="0090419B"/>
    <w:rsid w:val="0091188D"/>
    <w:rsid w:val="00915B15"/>
    <w:rsid w:val="00923028"/>
    <w:rsid w:val="00923738"/>
    <w:rsid w:val="00930AF8"/>
    <w:rsid w:val="0093237A"/>
    <w:rsid w:val="0093294E"/>
    <w:rsid w:val="009329C4"/>
    <w:rsid w:val="0094245F"/>
    <w:rsid w:val="00944265"/>
    <w:rsid w:val="00944DFB"/>
    <w:rsid w:val="009450ED"/>
    <w:rsid w:val="00945569"/>
    <w:rsid w:val="00952FCA"/>
    <w:rsid w:val="0095415F"/>
    <w:rsid w:val="00954A03"/>
    <w:rsid w:val="00955B5E"/>
    <w:rsid w:val="00956043"/>
    <w:rsid w:val="009573A5"/>
    <w:rsid w:val="00962A7D"/>
    <w:rsid w:val="009633A4"/>
    <w:rsid w:val="00964319"/>
    <w:rsid w:val="0096510F"/>
    <w:rsid w:val="00966135"/>
    <w:rsid w:val="00966504"/>
    <w:rsid w:val="00972B64"/>
    <w:rsid w:val="00972E0A"/>
    <w:rsid w:val="009741CA"/>
    <w:rsid w:val="009819EF"/>
    <w:rsid w:val="009849AC"/>
    <w:rsid w:val="009960E2"/>
    <w:rsid w:val="009961B9"/>
    <w:rsid w:val="009A3E74"/>
    <w:rsid w:val="009B036A"/>
    <w:rsid w:val="009B2EF8"/>
    <w:rsid w:val="009B3695"/>
    <w:rsid w:val="009B5160"/>
    <w:rsid w:val="009C0FD0"/>
    <w:rsid w:val="009C22A2"/>
    <w:rsid w:val="009C5AB7"/>
    <w:rsid w:val="009D31A3"/>
    <w:rsid w:val="009D3C4D"/>
    <w:rsid w:val="009D4988"/>
    <w:rsid w:val="009D63B7"/>
    <w:rsid w:val="009E0037"/>
    <w:rsid w:val="009E0F18"/>
    <w:rsid w:val="009E2914"/>
    <w:rsid w:val="009E76C3"/>
    <w:rsid w:val="009F112E"/>
    <w:rsid w:val="009F58C6"/>
    <w:rsid w:val="009F753F"/>
    <w:rsid w:val="00A0589E"/>
    <w:rsid w:val="00A063E3"/>
    <w:rsid w:val="00A0687B"/>
    <w:rsid w:val="00A07AED"/>
    <w:rsid w:val="00A11638"/>
    <w:rsid w:val="00A12CEC"/>
    <w:rsid w:val="00A13F7A"/>
    <w:rsid w:val="00A16EBC"/>
    <w:rsid w:val="00A23122"/>
    <w:rsid w:val="00A25038"/>
    <w:rsid w:val="00A25BE7"/>
    <w:rsid w:val="00A27DB9"/>
    <w:rsid w:val="00A30DF5"/>
    <w:rsid w:val="00A310FF"/>
    <w:rsid w:val="00A36BE2"/>
    <w:rsid w:val="00A40567"/>
    <w:rsid w:val="00A42C13"/>
    <w:rsid w:val="00A42C25"/>
    <w:rsid w:val="00A514D4"/>
    <w:rsid w:val="00A52D95"/>
    <w:rsid w:val="00A55B90"/>
    <w:rsid w:val="00A62DFC"/>
    <w:rsid w:val="00A62F47"/>
    <w:rsid w:val="00A6330C"/>
    <w:rsid w:val="00A650E1"/>
    <w:rsid w:val="00A73241"/>
    <w:rsid w:val="00A7461D"/>
    <w:rsid w:val="00A77A52"/>
    <w:rsid w:val="00A84C6B"/>
    <w:rsid w:val="00A84FDE"/>
    <w:rsid w:val="00A85156"/>
    <w:rsid w:val="00A8517C"/>
    <w:rsid w:val="00A87E46"/>
    <w:rsid w:val="00A923C1"/>
    <w:rsid w:val="00A97443"/>
    <w:rsid w:val="00AA05C6"/>
    <w:rsid w:val="00AA32B9"/>
    <w:rsid w:val="00AA5B03"/>
    <w:rsid w:val="00AA7011"/>
    <w:rsid w:val="00AA75D7"/>
    <w:rsid w:val="00AB0B22"/>
    <w:rsid w:val="00AB1BB3"/>
    <w:rsid w:val="00AB203B"/>
    <w:rsid w:val="00AB4CA5"/>
    <w:rsid w:val="00AB5A55"/>
    <w:rsid w:val="00AB6CA4"/>
    <w:rsid w:val="00AC16E8"/>
    <w:rsid w:val="00AC3057"/>
    <w:rsid w:val="00AC5244"/>
    <w:rsid w:val="00AC5554"/>
    <w:rsid w:val="00AD0583"/>
    <w:rsid w:val="00AD5977"/>
    <w:rsid w:val="00AE3BA8"/>
    <w:rsid w:val="00AE6EBF"/>
    <w:rsid w:val="00AE76D5"/>
    <w:rsid w:val="00AF0410"/>
    <w:rsid w:val="00AF1D2D"/>
    <w:rsid w:val="00AF27C3"/>
    <w:rsid w:val="00AF4D0E"/>
    <w:rsid w:val="00AF55E6"/>
    <w:rsid w:val="00AF6D91"/>
    <w:rsid w:val="00AF78CE"/>
    <w:rsid w:val="00B04F89"/>
    <w:rsid w:val="00B0691C"/>
    <w:rsid w:val="00B10476"/>
    <w:rsid w:val="00B105CB"/>
    <w:rsid w:val="00B24308"/>
    <w:rsid w:val="00B32F23"/>
    <w:rsid w:val="00B33740"/>
    <w:rsid w:val="00B36090"/>
    <w:rsid w:val="00B4012C"/>
    <w:rsid w:val="00B41807"/>
    <w:rsid w:val="00B43E62"/>
    <w:rsid w:val="00B45A60"/>
    <w:rsid w:val="00B50349"/>
    <w:rsid w:val="00B52EAC"/>
    <w:rsid w:val="00B549B0"/>
    <w:rsid w:val="00B561CF"/>
    <w:rsid w:val="00B579EC"/>
    <w:rsid w:val="00B57E5C"/>
    <w:rsid w:val="00B60915"/>
    <w:rsid w:val="00B624AF"/>
    <w:rsid w:val="00B74785"/>
    <w:rsid w:val="00B76591"/>
    <w:rsid w:val="00B83223"/>
    <w:rsid w:val="00B86E16"/>
    <w:rsid w:val="00B91020"/>
    <w:rsid w:val="00B93F6B"/>
    <w:rsid w:val="00B94DAB"/>
    <w:rsid w:val="00B95E17"/>
    <w:rsid w:val="00B966A6"/>
    <w:rsid w:val="00BA1686"/>
    <w:rsid w:val="00BA42AE"/>
    <w:rsid w:val="00BA5F49"/>
    <w:rsid w:val="00BA632E"/>
    <w:rsid w:val="00BB0DE8"/>
    <w:rsid w:val="00BB1B0B"/>
    <w:rsid w:val="00BB2438"/>
    <w:rsid w:val="00BB7E38"/>
    <w:rsid w:val="00BC1015"/>
    <w:rsid w:val="00BC5037"/>
    <w:rsid w:val="00BD01A5"/>
    <w:rsid w:val="00BD4E74"/>
    <w:rsid w:val="00BD6652"/>
    <w:rsid w:val="00BE12DC"/>
    <w:rsid w:val="00BE72A0"/>
    <w:rsid w:val="00BF09BB"/>
    <w:rsid w:val="00BF41EA"/>
    <w:rsid w:val="00BF4954"/>
    <w:rsid w:val="00C06AA3"/>
    <w:rsid w:val="00C07B6A"/>
    <w:rsid w:val="00C10210"/>
    <w:rsid w:val="00C10F99"/>
    <w:rsid w:val="00C17F58"/>
    <w:rsid w:val="00C230A0"/>
    <w:rsid w:val="00C37426"/>
    <w:rsid w:val="00C42CD6"/>
    <w:rsid w:val="00C474A5"/>
    <w:rsid w:val="00C5720D"/>
    <w:rsid w:val="00C60F25"/>
    <w:rsid w:val="00C61F77"/>
    <w:rsid w:val="00C645FB"/>
    <w:rsid w:val="00C7363B"/>
    <w:rsid w:val="00C736E6"/>
    <w:rsid w:val="00C756A8"/>
    <w:rsid w:val="00C771C1"/>
    <w:rsid w:val="00C77526"/>
    <w:rsid w:val="00C777E0"/>
    <w:rsid w:val="00C80D8A"/>
    <w:rsid w:val="00C8438F"/>
    <w:rsid w:val="00C907D1"/>
    <w:rsid w:val="00C91E01"/>
    <w:rsid w:val="00C92E4E"/>
    <w:rsid w:val="00C94EFC"/>
    <w:rsid w:val="00C96778"/>
    <w:rsid w:val="00CA01E4"/>
    <w:rsid w:val="00CA15D1"/>
    <w:rsid w:val="00CA645D"/>
    <w:rsid w:val="00CB014F"/>
    <w:rsid w:val="00CB1A67"/>
    <w:rsid w:val="00CB2969"/>
    <w:rsid w:val="00CB50FF"/>
    <w:rsid w:val="00CC1EA4"/>
    <w:rsid w:val="00CC32D6"/>
    <w:rsid w:val="00CC4ABD"/>
    <w:rsid w:val="00CC51AD"/>
    <w:rsid w:val="00CC6719"/>
    <w:rsid w:val="00CC7A5D"/>
    <w:rsid w:val="00CD1156"/>
    <w:rsid w:val="00CE017B"/>
    <w:rsid w:val="00CE15ED"/>
    <w:rsid w:val="00CE2CD9"/>
    <w:rsid w:val="00CE59C9"/>
    <w:rsid w:val="00CF17E0"/>
    <w:rsid w:val="00CF1DE6"/>
    <w:rsid w:val="00CF22DF"/>
    <w:rsid w:val="00CF356E"/>
    <w:rsid w:val="00CF6EC0"/>
    <w:rsid w:val="00D01A6F"/>
    <w:rsid w:val="00D04EEC"/>
    <w:rsid w:val="00D0747C"/>
    <w:rsid w:val="00D1281B"/>
    <w:rsid w:val="00D15E0C"/>
    <w:rsid w:val="00D15F0F"/>
    <w:rsid w:val="00D1638D"/>
    <w:rsid w:val="00D2109B"/>
    <w:rsid w:val="00D225AF"/>
    <w:rsid w:val="00D22BE8"/>
    <w:rsid w:val="00D25EB7"/>
    <w:rsid w:val="00D274C1"/>
    <w:rsid w:val="00D27D9C"/>
    <w:rsid w:val="00D27DD6"/>
    <w:rsid w:val="00D354DD"/>
    <w:rsid w:val="00D4267E"/>
    <w:rsid w:val="00D43B24"/>
    <w:rsid w:val="00D4748E"/>
    <w:rsid w:val="00D52E2A"/>
    <w:rsid w:val="00D544D9"/>
    <w:rsid w:val="00D619B2"/>
    <w:rsid w:val="00D61F3F"/>
    <w:rsid w:val="00D64353"/>
    <w:rsid w:val="00D76756"/>
    <w:rsid w:val="00D8238E"/>
    <w:rsid w:val="00D82870"/>
    <w:rsid w:val="00D8308C"/>
    <w:rsid w:val="00D84139"/>
    <w:rsid w:val="00D86F34"/>
    <w:rsid w:val="00D94AA3"/>
    <w:rsid w:val="00D94B39"/>
    <w:rsid w:val="00DA1DEE"/>
    <w:rsid w:val="00DB379D"/>
    <w:rsid w:val="00DC0404"/>
    <w:rsid w:val="00DC0527"/>
    <w:rsid w:val="00DC278D"/>
    <w:rsid w:val="00DD08B9"/>
    <w:rsid w:val="00DD0E9E"/>
    <w:rsid w:val="00DD17E7"/>
    <w:rsid w:val="00DD1DAA"/>
    <w:rsid w:val="00DD623B"/>
    <w:rsid w:val="00DE01A7"/>
    <w:rsid w:val="00DF4C6F"/>
    <w:rsid w:val="00E0149B"/>
    <w:rsid w:val="00E036B5"/>
    <w:rsid w:val="00E078F8"/>
    <w:rsid w:val="00E10812"/>
    <w:rsid w:val="00E1499C"/>
    <w:rsid w:val="00E173B1"/>
    <w:rsid w:val="00E33C21"/>
    <w:rsid w:val="00E35BCB"/>
    <w:rsid w:val="00E4009F"/>
    <w:rsid w:val="00E45BD7"/>
    <w:rsid w:val="00E50A1D"/>
    <w:rsid w:val="00E5204C"/>
    <w:rsid w:val="00E55782"/>
    <w:rsid w:val="00E56B43"/>
    <w:rsid w:val="00E65864"/>
    <w:rsid w:val="00E6748E"/>
    <w:rsid w:val="00E676EC"/>
    <w:rsid w:val="00E6770A"/>
    <w:rsid w:val="00E704BE"/>
    <w:rsid w:val="00E763F1"/>
    <w:rsid w:val="00E82B05"/>
    <w:rsid w:val="00E830D5"/>
    <w:rsid w:val="00E83307"/>
    <w:rsid w:val="00E839E9"/>
    <w:rsid w:val="00E86ECD"/>
    <w:rsid w:val="00E91CD6"/>
    <w:rsid w:val="00E92E54"/>
    <w:rsid w:val="00E92EA5"/>
    <w:rsid w:val="00E94D97"/>
    <w:rsid w:val="00E94F70"/>
    <w:rsid w:val="00E9518C"/>
    <w:rsid w:val="00EA1EF2"/>
    <w:rsid w:val="00EA5D45"/>
    <w:rsid w:val="00EA7041"/>
    <w:rsid w:val="00EB2052"/>
    <w:rsid w:val="00EB4530"/>
    <w:rsid w:val="00EC46DC"/>
    <w:rsid w:val="00EC515C"/>
    <w:rsid w:val="00EC6BDC"/>
    <w:rsid w:val="00ED28E1"/>
    <w:rsid w:val="00ED2DBC"/>
    <w:rsid w:val="00ED7CE0"/>
    <w:rsid w:val="00EF1D1C"/>
    <w:rsid w:val="00EF2F21"/>
    <w:rsid w:val="00EF44A3"/>
    <w:rsid w:val="00EF6967"/>
    <w:rsid w:val="00EF7A85"/>
    <w:rsid w:val="00EF7F61"/>
    <w:rsid w:val="00F03EC4"/>
    <w:rsid w:val="00F050AD"/>
    <w:rsid w:val="00F062EC"/>
    <w:rsid w:val="00F07E35"/>
    <w:rsid w:val="00F121B9"/>
    <w:rsid w:val="00F12468"/>
    <w:rsid w:val="00F177D0"/>
    <w:rsid w:val="00F2283B"/>
    <w:rsid w:val="00F229EF"/>
    <w:rsid w:val="00F3156E"/>
    <w:rsid w:val="00F31780"/>
    <w:rsid w:val="00F35F96"/>
    <w:rsid w:val="00F3768E"/>
    <w:rsid w:val="00F4013D"/>
    <w:rsid w:val="00F43268"/>
    <w:rsid w:val="00F440B0"/>
    <w:rsid w:val="00F442E0"/>
    <w:rsid w:val="00F44CAE"/>
    <w:rsid w:val="00F47DDE"/>
    <w:rsid w:val="00F50E61"/>
    <w:rsid w:val="00F632BE"/>
    <w:rsid w:val="00F66F2D"/>
    <w:rsid w:val="00F77E52"/>
    <w:rsid w:val="00F80474"/>
    <w:rsid w:val="00F83215"/>
    <w:rsid w:val="00F83377"/>
    <w:rsid w:val="00F87FB4"/>
    <w:rsid w:val="00F91968"/>
    <w:rsid w:val="00F94C12"/>
    <w:rsid w:val="00F96F8F"/>
    <w:rsid w:val="00F97718"/>
    <w:rsid w:val="00FA0DE6"/>
    <w:rsid w:val="00FA74EC"/>
    <w:rsid w:val="00FA7F2A"/>
    <w:rsid w:val="00FB37B0"/>
    <w:rsid w:val="00FB3FEF"/>
    <w:rsid w:val="00FB6002"/>
    <w:rsid w:val="00FC1EA6"/>
    <w:rsid w:val="00FC6904"/>
    <w:rsid w:val="00FC7B06"/>
    <w:rsid w:val="00FC7DF5"/>
    <w:rsid w:val="00FD2301"/>
    <w:rsid w:val="00FD3AE4"/>
    <w:rsid w:val="00FD5284"/>
    <w:rsid w:val="00FE4004"/>
    <w:rsid w:val="00FE6D40"/>
    <w:rsid w:val="00FF1A03"/>
    <w:rsid w:val="00FF538E"/>
    <w:rsid w:val="00FF614B"/>
    <w:rsid w:val="00FF61C4"/>
    <w:rsid w:val="00FF6C2F"/>
    <w:rsid w:val="00FF7395"/>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paragraph" w:styleId="2">
    <w:name w:val="heading 2"/>
    <w:basedOn w:val="a"/>
    <w:next w:val="a"/>
    <w:link w:val="20"/>
    <w:qFormat/>
    <w:rsid w:val="00222BB8"/>
    <w:pPr>
      <w:keepNext/>
      <w:spacing w:before="240" w:after="60"/>
      <w:outlineLvl w:val="1"/>
    </w:pPr>
    <w:rPr>
      <w:rFonts w:ascii="Arial" w:hAnsi="Arial"/>
      <w:b/>
      <w:bCs/>
      <w:i/>
      <w:iCs/>
      <w:sz w:val="28"/>
      <w:szCs w:val="28"/>
    </w:rPr>
  </w:style>
  <w:style w:type="paragraph" w:styleId="9">
    <w:name w:val="heading 9"/>
    <w:basedOn w:val="a"/>
    <w:next w:val="a"/>
    <w:link w:val="90"/>
    <w:qFormat/>
    <w:rsid w:val="00222BB8"/>
    <w:pPr>
      <w:keepNext/>
      <w:ind w:firstLine="720"/>
      <w:jc w:val="both"/>
      <w:outlineLvl w:val="8"/>
    </w:pPr>
    <w:rPr>
      <w:b/>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D8238E"/>
    <w:pPr>
      <w:jc w:val="center"/>
    </w:pPr>
    <w:rPr>
      <w:i/>
      <w:iCs/>
      <w:sz w:val="26"/>
    </w:rPr>
  </w:style>
  <w:style w:type="character" w:customStyle="1" w:styleId="a4">
    <w:name w:val="Название Знак"/>
    <w:basedOn w:val="a0"/>
    <w:link w:val="a3"/>
    <w:rsid w:val="003944A2"/>
    <w:rPr>
      <w:i/>
      <w:iCs/>
      <w:sz w:val="26"/>
      <w:szCs w:val="24"/>
    </w:rPr>
  </w:style>
  <w:style w:type="paragraph" w:styleId="a5">
    <w:name w:val="List Paragraph"/>
    <w:basedOn w:val="a"/>
    <w:qFormat/>
    <w:rsid w:val="005E2653"/>
    <w:pPr>
      <w:spacing w:after="200" w:line="276" w:lineRule="auto"/>
      <w:ind w:left="720"/>
      <w:contextualSpacing/>
    </w:pPr>
    <w:rPr>
      <w:rFonts w:eastAsia="Calibri"/>
      <w:szCs w:val="22"/>
      <w:lang w:eastAsia="en-US"/>
    </w:rPr>
  </w:style>
  <w:style w:type="character" w:styleId="a6">
    <w:name w:val="Hyperlink"/>
    <w:basedOn w:val="a0"/>
    <w:uiPriority w:val="99"/>
    <w:unhideWhenUsed/>
    <w:rsid w:val="003944A2"/>
    <w:rPr>
      <w:color w:val="0000FF"/>
      <w:u w:val="single"/>
    </w:rPr>
  </w:style>
  <w:style w:type="paragraph" w:customStyle="1" w:styleId="ConsPlusNormal">
    <w:name w:val="ConsPlusNormal"/>
    <w:rsid w:val="00EA5D45"/>
    <w:pPr>
      <w:widowControl w:val="0"/>
      <w:autoSpaceDE w:val="0"/>
      <w:autoSpaceDN w:val="0"/>
      <w:adjustRightInd w:val="0"/>
      <w:ind w:firstLine="720"/>
    </w:pPr>
    <w:rPr>
      <w:rFonts w:ascii="Arial" w:hAnsi="Arial" w:cs="Arial"/>
    </w:rPr>
  </w:style>
  <w:style w:type="paragraph" w:customStyle="1" w:styleId="Normal">
    <w:name w:val="Normal"/>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basedOn w:val="a0"/>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basedOn w:val="a0"/>
    <w:link w:val="a9"/>
    <w:rsid w:val="00051F29"/>
    <w:rPr>
      <w:sz w:val="24"/>
      <w:szCs w:val="24"/>
    </w:rPr>
  </w:style>
  <w:style w:type="character" w:styleId="ab">
    <w:name w:val="FollowedHyperlink"/>
    <w:basedOn w:val="a0"/>
    <w:uiPriority w:val="99"/>
    <w:unhideWhenUsed/>
    <w:rsid w:val="00506C8B"/>
    <w:rPr>
      <w:color w:val="800080"/>
      <w:u w:val="single"/>
    </w:rPr>
  </w:style>
  <w:style w:type="paragraph" w:customStyle="1" w:styleId="xl66">
    <w:name w:val="xl66"/>
    <w:basedOn w:val="a"/>
    <w:rsid w:val="00506C8B"/>
    <w:pPr>
      <w:spacing w:before="100" w:beforeAutospacing="1" w:after="100" w:afterAutospacing="1"/>
    </w:pPr>
    <w:rPr>
      <w:rFonts w:ascii="Arial" w:hAnsi="Arial" w:cs="Arial"/>
      <w:sz w:val="20"/>
      <w:szCs w:val="20"/>
    </w:rPr>
  </w:style>
  <w:style w:type="paragraph" w:customStyle="1" w:styleId="xl67">
    <w:name w:val="xl67"/>
    <w:basedOn w:val="a"/>
    <w:rsid w:val="00506C8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506C8B"/>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3">
    <w:name w:val="xl73"/>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a"/>
    <w:rsid w:val="00506C8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506C8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506C8B"/>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506C8B"/>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506C8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506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506C8B"/>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506C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50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506C8B"/>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506C8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506C8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506C8B"/>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506C8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9E0037"/>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3">
    <w:name w:val="xl63"/>
    <w:basedOn w:val="a"/>
    <w:rsid w:val="00030F2F"/>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a"/>
    <w:rsid w:val="00030F2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character" w:customStyle="1" w:styleId="20">
    <w:name w:val="Заголовок 2 Знак"/>
    <w:basedOn w:val="a0"/>
    <w:link w:val="2"/>
    <w:rsid w:val="00222BB8"/>
    <w:rPr>
      <w:rFonts w:ascii="Arial" w:hAnsi="Arial"/>
      <w:b/>
      <w:bCs/>
      <w:i/>
      <w:iCs/>
      <w:sz w:val="28"/>
      <w:szCs w:val="28"/>
    </w:rPr>
  </w:style>
  <w:style w:type="character" w:customStyle="1" w:styleId="90">
    <w:name w:val="Заголовок 9 Знак"/>
    <w:basedOn w:val="a0"/>
    <w:link w:val="9"/>
    <w:rsid w:val="00222BB8"/>
    <w:rPr>
      <w:b/>
      <w:sz w:val="24"/>
      <w:u w:val="single"/>
    </w:rPr>
  </w:style>
  <w:style w:type="paragraph" w:styleId="ac">
    <w:name w:val="Plain Text"/>
    <w:basedOn w:val="a"/>
    <w:link w:val="ad"/>
    <w:rsid w:val="00222BB8"/>
    <w:rPr>
      <w:rFonts w:ascii="Courier New" w:hAnsi="Courier New"/>
      <w:sz w:val="20"/>
      <w:szCs w:val="20"/>
    </w:rPr>
  </w:style>
  <w:style w:type="character" w:customStyle="1" w:styleId="ad">
    <w:name w:val="Текст Знак"/>
    <w:basedOn w:val="a0"/>
    <w:link w:val="ac"/>
    <w:rsid w:val="00222BB8"/>
    <w:rPr>
      <w:rFonts w:ascii="Courier New" w:hAnsi="Courier New"/>
    </w:rPr>
  </w:style>
  <w:style w:type="paragraph" w:customStyle="1" w:styleId="ConsPlusCell">
    <w:name w:val="ConsPlusCell"/>
    <w:rsid w:val="00222BB8"/>
    <w:pPr>
      <w:autoSpaceDE w:val="0"/>
      <w:autoSpaceDN w:val="0"/>
      <w:adjustRightInd w:val="0"/>
    </w:pPr>
    <w:rPr>
      <w:rFonts w:ascii="Arial" w:hAnsi="Arial" w:cs="Arial"/>
    </w:rPr>
  </w:style>
  <w:style w:type="paragraph" w:customStyle="1" w:styleId="ae">
    <w:name w:val=" Знак"/>
    <w:basedOn w:val="a"/>
    <w:rsid w:val="00222BB8"/>
    <w:pPr>
      <w:spacing w:after="160" w:line="240" w:lineRule="exact"/>
    </w:pPr>
    <w:rPr>
      <w:rFonts w:ascii="Verdana" w:hAnsi="Verdana" w:cs="Verdana"/>
      <w:sz w:val="20"/>
      <w:szCs w:val="20"/>
      <w:lang w:val="en-US" w:eastAsia="en-US"/>
    </w:rPr>
  </w:style>
  <w:style w:type="character" w:styleId="af">
    <w:name w:val="annotation reference"/>
    <w:basedOn w:val="a0"/>
    <w:rsid w:val="00222BB8"/>
    <w:rPr>
      <w:sz w:val="16"/>
      <w:szCs w:val="16"/>
    </w:rPr>
  </w:style>
  <w:style w:type="paragraph" w:styleId="af0">
    <w:name w:val="annotation text"/>
    <w:basedOn w:val="a"/>
    <w:link w:val="af1"/>
    <w:rsid w:val="00222BB8"/>
    <w:rPr>
      <w:sz w:val="20"/>
      <w:szCs w:val="20"/>
    </w:rPr>
  </w:style>
  <w:style w:type="character" w:customStyle="1" w:styleId="af1">
    <w:name w:val="Текст примечания Знак"/>
    <w:basedOn w:val="a0"/>
    <w:link w:val="af0"/>
    <w:rsid w:val="00222BB8"/>
  </w:style>
  <w:style w:type="paragraph" w:styleId="af2">
    <w:name w:val="annotation subject"/>
    <w:basedOn w:val="af0"/>
    <w:next w:val="af0"/>
    <w:link w:val="af3"/>
    <w:rsid w:val="00222BB8"/>
    <w:rPr>
      <w:b/>
      <w:bCs/>
    </w:rPr>
  </w:style>
  <w:style w:type="character" w:customStyle="1" w:styleId="af3">
    <w:name w:val="Тема примечания Знак"/>
    <w:basedOn w:val="af1"/>
    <w:link w:val="af2"/>
    <w:rsid w:val="00222BB8"/>
    <w:rPr>
      <w:b/>
      <w:bCs/>
    </w:rPr>
  </w:style>
  <w:style w:type="paragraph" w:styleId="af4">
    <w:name w:val="Balloon Text"/>
    <w:basedOn w:val="a"/>
    <w:link w:val="af5"/>
    <w:rsid w:val="00222BB8"/>
    <w:rPr>
      <w:rFonts w:ascii="Tahoma" w:hAnsi="Tahoma" w:cs="Tahoma"/>
      <w:sz w:val="16"/>
      <w:szCs w:val="16"/>
    </w:rPr>
  </w:style>
  <w:style w:type="character" w:customStyle="1" w:styleId="af5">
    <w:name w:val="Текст выноски Знак"/>
    <w:basedOn w:val="a0"/>
    <w:link w:val="af4"/>
    <w:rsid w:val="00222BB8"/>
    <w:rPr>
      <w:rFonts w:ascii="Tahoma" w:hAnsi="Tahoma" w:cs="Tahoma"/>
      <w:sz w:val="16"/>
      <w:szCs w:val="16"/>
    </w:rPr>
  </w:style>
  <w:style w:type="paragraph" w:customStyle="1" w:styleId="af6">
    <w:name w:val=" Знак Знак Знак Знак"/>
    <w:basedOn w:val="a"/>
    <w:rsid w:val="00222BB8"/>
    <w:pPr>
      <w:spacing w:after="160" w:line="240" w:lineRule="exact"/>
    </w:pPr>
    <w:rPr>
      <w:rFonts w:ascii="Verdana" w:hAnsi="Verdana" w:cs="Verdana"/>
      <w:sz w:val="20"/>
      <w:szCs w:val="20"/>
      <w:lang w:val="en-US" w:eastAsia="en-US"/>
    </w:rPr>
  </w:style>
  <w:style w:type="character" w:styleId="af7">
    <w:name w:val="Strong"/>
    <w:basedOn w:val="a0"/>
    <w:qFormat/>
    <w:rsid w:val="00222BB8"/>
    <w:rPr>
      <w:b/>
      <w:bCs/>
    </w:rPr>
  </w:style>
  <w:style w:type="paragraph" w:customStyle="1" w:styleId="ConsPlusNonformat">
    <w:name w:val="ConsPlusNonformat"/>
    <w:rsid w:val="00222BB8"/>
    <w:pPr>
      <w:autoSpaceDE w:val="0"/>
      <w:autoSpaceDN w:val="0"/>
      <w:adjustRightInd w:val="0"/>
    </w:pPr>
    <w:rPr>
      <w:rFonts w:ascii="Courier New" w:hAnsi="Courier New" w:cs="Courier New"/>
    </w:rPr>
  </w:style>
  <w:style w:type="paragraph" w:styleId="af8">
    <w:name w:val="Body Text Indent"/>
    <w:basedOn w:val="a"/>
    <w:link w:val="af9"/>
    <w:rsid w:val="00222BB8"/>
    <w:pPr>
      <w:ind w:firstLine="720"/>
      <w:jc w:val="both"/>
    </w:pPr>
    <w:rPr>
      <w:b/>
      <w:sz w:val="28"/>
      <w:szCs w:val="20"/>
    </w:rPr>
  </w:style>
  <w:style w:type="character" w:customStyle="1" w:styleId="af9">
    <w:name w:val="Основной текст с отступом Знак"/>
    <w:basedOn w:val="a0"/>
    <w:link w:val="af8"/>
    <w:rsid w:val="00222BB8"/>
    <w:rPr>
      <w:b/>
      <w:sz w:val="28"/>
    </w:rPr>
  </w:style>
  <w:style w:type="character" w:styleId="afa">
    <w:name w:val="page number"/>
    <w:basedOn w:val="a0"/>
    <w:rsid w:val="00222BB8"/>
  </w:style>
  <w:style w:type="paragraph" w:styleId="21">
    <w:name w:val="Body Text Indent 2"/>
    <w:basedOn w:val="a"/>
    <w:link w:val="22"/>
    <w:rsid w:val="00222BB8"/>
    <w:pPr>
      <w:spacing w:after="120" w:line="480" w:lineRule="auto"/>
      <w:ind w:left="283"/>
    </w:pPr>
  </w:style>
  <w:style w:type="character" w:customStyle="1" w:styleId="22">
    <w:name w:val="Основной текст с отступом 2 Знак"/>
    <w:basedOn w:val="a0"/>
    <w:link w:val="21"/>
    <w:rsid w:val="00222BB8"/>
    <w:rPr>
      <w:sz w:val="24"/>
      <w:szCs w:val="24"/>
    </w:rPr>
  </w:style>
  <w:style w:type="paragraph" w:styleId="afb">
    <w:name w:val="Body Text"/>
    <w:basedOn w:val="a"/>
    <w:link w:val="afc"/>
    <w:rsid w:val="00222BB8"/>
    <w:pPr>
      <w:spacing w:after="120"/>
    </w:pPr>
  </w:style>
  <w:style w:type="character" w:customStyle="1" w:styleId="afc">
    <w:name w:val="Основной текст Знак"/>
    <w:basedOn w:val="a0"/>
    <w:link w:val="afb"/>
    <w:rsid w:val="00222BB8"/>
    <w:rPr>
      <w:sz w:val="24"/>
      <w:szCs w:val="24"/>
    </w:rPr>
  </w:style>
  <w:style w:type="paragraph" w:customStyle="1" w:styleId="afd">
    <w:name w:val=" Знак Знак Знак Знак Знак Знак"/>
    <w:basedOn w:val="a"/>
    <w:rsid w:val="00222BB8"/>
    <w:pPr>
      <w:spacing w:after="160" w:line="240" w:lineRule="exact"/>
    </w:pPr>
    <w:rPr>
      <w:rFonts w:ascii="Verdana" w:hAnsi="Verdana"/>
      <w:lang w:val="en-US" w:eastAsia="en-US"/>
    </w:rPr>
  </w:style>
  <w:style w:type="paragraph" w:styleId="23">
    <w:name w:val="Body Text First Indent 2"/>
    <w:basedOn w:val="af8"/>
    <w:link w:val="24"/>
    <w:rsid w:val="00222BB8"/>
    <w:pPr>
      <w:spacing w:after="120"/>
      <w:ind w:left="283" w:firstLine="210"/>
      <w:jc w:val="left"/>
    </w:pPr>
    <w:rPr>
      <w:b w:val="0"/>
      <w:sz w:val="24"/>
    </w:rPr>
  </w:style>
  <w:style w:type="character" w:customStyle="1" w:styleId="24">
    <w:name w:val="Красная строка 2 Знак"/>
    <w:basedOn w:val="af9"/>
    <w:link w:val="23"/>
    <w:rsid w:val="00222BB8"/>
    <w:rPr>
      <w:sz w:val="24"/>
    </w:rPr>
  </w:style>
  <w:style w:type="character" w:styleId="afe">
    <w:name w:val="Emphasis"/>
    <w:basedOn w:val="a0"/>
    <w:qFormat/>
    <w:rsid w:val="00222BB8"/>
    <w:rPr>
      <w:i/>
      <w:iCs/>
    </w:rPr>
  </w:style>
</w:styles>
</file>

<file path=word/webSettings.xml><?xml version="1.0" encoding="utf-8"?>
<w:webSettings xmlns:r="http://schemas.openxmlformats.org/officeDocument/2006/relationships" xmlns:w="http://schemas.openxmlformats.org/wordprocessingml/2006/main">
  <w:divs>
    <w:div w:id="17321391">
      <w:bodyDiv w:val="1"/>
      <w:marLeft w:val="0"/>
      <w:marRight w:val="0"/>
      <w:marTop w:val="0"/>
      <w:marBottom w:val="0"/>
      <w:divBdr>
        <w:top w:val="none" w:sz="0" w:space="0" w:color="auto"/>
        <w:left w:val="none" w:sz="0" w:space="0" w:color="auto"/>
        <w:bottom w:val="none" w:sz="0" w:space="0" w:color="auto"/>
        <w:right w:val="none" w:sz="0" w:space="0" w:color="auto"/>
      </w:divBdr>
    </w:div>
    <w:div w:id="24065145">
      <w:bodyDiv w:val="1"/>
      <w:marLeft w:val="0"/>
      <w:marRight w:val="0"/>
      <w:marTop w:val="0"/>
      <w:marBottom w:val="0"/>
      <w:divBdr>
        <w:top w:val="none" w:sz="0" w:space="0" w:color="auto"/>
        <w:left w:val="none" w:sz="0" w:space="0" w:color="auto"/>
        <w:bottom w:val="none" w:sz="0" w:space="0" w:color="auto"/>
        <w:right w:val="none" w:sz="0" w:space="0" w:color="auto"/>
      </w:divBdr>
    </w:div>
    <w:div w:id="42801177">
      <w:bodyDiv w:val="1"/>
      <w:marLeft w:val="0"/>
      <w:marRight w:val="0"/>
      <w:marTop w:val="0"/>
      <w:marBottom w:val="0"/>
      <w:divBdr>
        <w:top w:val="none" w:sz="0" w:space="0" w:color="auto"/>
        <w:left w:val="none" w:sz="0" w:space="0" w:color="auto"/>
        <w:bottom w:val="none" w:sz="0" w:space="0" w:color="auto"/>
        <w:right w:val="none" w:sz="0" w:space="0" w:color="auto"/>
      </w:divBdr>
    </w:div>
    <w:div w:id="44379794">
      <w:bodyDiv w:val="1"/>
      <w:marLeft w:val="0"/>
      <w:marRight w:val="0"/>
      <w:marTop w:val="0"/>
      <w:marBottom w:val="0"/>
      <w:divBdr>
        <w:top w:val="none" w:sz="0" w:space="0" w:color="auto"/>
        <w:left w:val="none" w:sz="0" w:space="0" w:color="auto"/>
        <w:bottom w:val="none" w:sz="0" w:space="0" w:color="auto"/>
        <w:right w:val="none" w:sz="0" w:space="0" w:color="auto"/>
      </w:divBdr>
    </w:div>
    <w:div w:id="141624805">
      <w:bodyDiv w:val="1"/>
      <w:marLeft w:val="0"/>
      <w:marRight w:val="0"/>
      <w:marTop w:val="0"/>
      <w:marBottom w:val="0"/>
      <w:divBdr>
        <w:top w:val="none" w:sz="0" w:space="0" w:color="auto"/>
        <w:left w:val="none" w:sz="0" w:space="0" w:color="auto"/>
        <w:bottom w:val="none" w:sz="0" w:space="0" w:color="auto"/>
        <w:right w:val="none" w:sz="0" w:space="0" w:color="auto"/>
      </w:divBdr>
    </w:div>
    <w:div w:id="154105124">
      <w:bodyDiv w:val="1"/>
      <w:marLeft w:val="0"/>
      <w:marRight w:val="0"/>
      <w:marTop w:val="0"/>
      <w:marBottom w:val="0"/>
      <w:divBdr>
        <w:top w:val="none" w:sz="0" w:space="0" w:color="auto"/>
        <w:left w:val="none" w:sz="0" w:space="0" w:color="auto"/>
        <w:bottom w:val="none" w:sz="0" w:space="0" w:color="auto"/>
        <w:right w:val="none" w:sz="0" w:space="0" w:color="auto"/>
      </w:divBdr>
    </w:div>
    <w:div w:id="158808557">
      <w:bodyDiv w:val="1"/>
      <w:marLeft w:val="0"/>
      <w:marRight w:val="0"/>
      <w:marTop w:val="0"/>
      <w:marBottom w:val="0"/>
      <w:divBdr>
        <w:top w:val="none" w:sz="0" w:space="0" w:color="auto"/>
        <w:left w:val="none" w:sz="0" w:space="0" w:color="auto"/>
        <w:bottom w:val="none" w:sz="0" w:space="0" w:color="auto"/>
        <w:right w:val="none" w:sz="0" w:space="0" w:color="auto"/>
      </w:divBdr>
    </w:div>
    <w:div w:id="165364352">
      <w:bodyDiv w:val="1"/>
      <w:marLeft w:val="0"/>
      <w:marRight w:val="0"/>
      <w:marTop w:val="0"/>
      <w:marBottom w:val="0"/>
      <w:divBdr>
        <w:top w:val="none" w:sz="0" w:space="0" w:color="auto"/>
        <w:left w:val="none" w:sz="0" w:space="0" w:color="auto"/>
        <w:bottom w:val="none" w:sz="0" w:space="0" w:color="auto"/>
        <w:right w:val="none" w:sz="0" w:space="0" w:color="auto"/>
      </w:divBdr>
    </w:div>
    <w:div w:id="186406237">
      <w:bodyDiv w:val="1"/>
      <w:marLeft w:val="0"/>
      <w:marRight w:val="0"/>
      <w:marTop w:val="0"/>
      <w:marBottom w:val="0"/>
      <w:divBdr>
        <w:top w:val="none" w:sz="0" w:space="0" w:color="auto"/>
        <w:left w:val="none" w:sz="0" w:space="0" w:color="auto"/>
        <w:bottom w:val="none" w:sz="0" w:space="0" w:color="auto"/>
        <w:right w:val="none" w:sz="0" w:space="0" w:color="auto"/>
      </w:divBdr>
    </w:div>
    <w:div w:id="191261209">
      <w:bodyDiv w:val="1"/>
      <w:marLeft w:val="0"/>
      <w:marRight w:val="0"/>
      <w:marTop w:val="0"/>
      <w:marBottom w:val="0"/>
      <w:divBdr>
        <w:top w:val="none" w:sz="0" w:space="0" w:color="auto"/>
        <w:left w:val="none" w:sz="0" w:space="0" w:color="auto"/>
        <w:bottom w:val="none" w:sz="0" w:space="0" w:color="auto"/>
        <w:right w:val="none" w:sz="0" w:space="0" w:color="auto"/>
      </w:divBdr>
    </w:div>
    <w:div w:id="224874543">
      <w:bodyDiv w:val="1"/>
      <w:marLeft w:val="0"/>
      <w:marRight w:val="0"/>
      <w:marTop w:val="0"/>
      <w:marBottom w:val="0"/>
      <w:divBdr>
        <w:top w:val="none" w:sz="0" w:space="0" w:color="auto"/>
        <w:left w:val="none" w:sz="0" w:space="0" w:color="auto"/>
        <w:bottom w:val="none" w:sz="0" w:space="0" w:color="auto"/>
        <w:right w:val="none" w:sz="0" w:space="0" w:color="auto"/>
      </w:divBdr>
    </w:div>
    <w:div w:id="275259615">
      <w:bodyDiv w:val="1"/>
      <w:marLeft w:val="0"/>
      <w:marRight w:val="0"/>
      <w:marTop w:val="0"/>
      <w:marBottom w:val="0"/>
      <w:divBdr>
        <w:top w:val="none" w:sz="0" w:space="0" w:color="auto"/>
        <w:left w:val="none" w:sz="0" w:space="0" w:color="auto"/>
        <w:bottom w:val="none" w:sz="0" w:space="0" w:color="auto"/>
        <w:right w:val="none" w:sz="0" w:space="0" w:color="auto"/>
      </w:divBdr>
    </w:div>
    <w:div w:id="301884014">
      <w:bodyDiv w:val="1"/>
      <w:marLeft w:val="0"/>
      <w:marRight w:val="0"/>
      <w:marTop w:val="0"/>
      <w:marBottom w:val="0"/>
      <w:divBdr>
        <w:top w:val="none" w:sz="0" w:space="0" w:color="auto"/>
        <w:left w:val="none" w:sz="0" w:space="0" w:color="auto"/>
        <w:bottom w:val="none" w:sz="0" w:space="0" w:color="auto"/>
        <w:right w:val="none" w:sz="0" w:space="0" w:color="auto"/>
      </w:divBdr>
    </w:div>
    <w:div w:id="310259612">
      <w:bodyDiv w:val="1"/>
      <w:marLeft w:val="0"/>
      <w:marRight w:val="0"/>
      <w:marTop w:val="0"/>
      <w:marBottom w:val="0"/>
      <w:divBdr>
        <w:top w:val="none" w:sz="0" w:space="0" w:color="auto"/>
        <w:left w:val="none" w:sz="0" w:space="0" w:color="auto"/>
        <w:bottom w:val="none" w:sz="0" w:space="0" w:color="auto"/>
        <w:right w:val="none" w:sz="0" w:space="0" w:color="auto"/>
      </w:divBdr>
    </w:div>
    <w:div w:id="310326319">
      <w:bodyDiv w:val="1"/>
      <w:marLeft w:val="0"/>
      <w:marRight w:val="0"/>
      <w:marTop w:val="0"/>
      <w:marBottom w:val="0"/>
      <w:divBdr>
        <w:top w:val="none" w:sz="0" w:space="0" w:color="auto"/>
        <w:left w:val="none" w:sz="0" w:space="0" w:color="auto"/>
        <w:bottom w:val="none" w:sz="0" w:space="0" w:color="auto"/>
        <w:right w:val="none" w:sz="0" w:space="0" w:color="auto"/>
      </w:divBdr>
    </w:div>
    <w:div w:id="314146132">
      <w:bodyDiv w:val="1"/>
      <w:marLeft w:val="0"/>
      <w:marRight w:val="0"/>
      <w:marTop w:val="0"/>
      <w:marBottom w:val="0"/>
      <w:divBdr>
        <w:top w:val="none" w:sz="0" w:space="0" w:color="auto"/>
        <w:left w:val="none" w:sz="0" w:space="0" w:color="auto"/>
        <w:bottom w:val="none" w:sz="0" w:space="0" w:color="auto"/>
        <w:right w:val="none" w:sz="0" w:space="0" w:color="auto"/>
      </w:divBdr>
    </w:div>
    <w:div w:id="322856477">
      <w:bodyDiv w:val="1"/>
      <w:marLeft w:val="0"/>
      <w:marRight w:val="0"/>
      <w:marTop w:val="0"/>
      <w:marBottom w:val="0"/>
      <w:divBdr>
        <w:top w:val="none" w:sz="0" w:space="0" w:color="auto"/>
        <w:left w:val="none" w:sz="0" w:space="0" w:color="auto"/>
        <w:bottom w:val="none" w:sz="0" w:space="0" w:color="auto"/>
        <w:right w:val="none" w:sz="0" w:space="0" w:color="auto"/>
      </w:divBdr>
    </w:div>
    <w:div w:id="328290104">
      <w:bodyDiv w:val="1"/>
      <w:marLeft w:val="0"/>
      <w:marRight w:val="0"/>
      <w:marTop w:val="0"/>
      <w:marBottom w:val="0"/>
      <w:divBdr>
        <w:top w:val="none" w:sz="0" w:space="0" w:color="auto"/>
        <w:left w:val="none" w:sz="0" w:space="0" w:color="auto"/>
        <w:bottom w:val="none" w:sz="0" w:space="0" w:color="auto"/>
        <w:right w:val="none" w:sz="0" w:space="0" w:color="auto"/>
      </w:divBdr>
    </w:div>
    <w:div w:id="360516334">
      <w:bodyDiv w:val="1"/>
      <w:marLeft w:val="0"/>
      <w:marRight w:val="0"/>
      <w:marTop w:val="0"/>
      <w:marBottom w:val="0"/>
      <w:divBdr>
        <w:top w:val="none" w:sz="0" w:space="0" w:color="auto"/>
        <w:left w:val="none" w:sz="0" w:space="0" w:color="auto"/>
        <w:bottom w:val="none" w:sz="0" w:space="0" w:color="auto"/>
        <w:right w:val="none" w:sz="0" w:space="0" w:color="auto"/>
      </w:divBdr>
    </w:div>
    <w:div w:id="367144128">
      <w:bodyDiv w:val="1"/>
      <w:marLeft w:val="0"/>
      <w:marRight w:val="0"/>
      <w:marTop w:val="0"/>
      <w:marBottom w:val="0"/>
      <w:divBdr>
        <w:top w:val="none" w:sz="0" w:space="0" w:color="auto"/>
        <w:left w:val="none" w:sz="0" w:space="0" w:color="auto"/>
        <w:bottom w:val="none" w:sz="0" w:space="0" w:color="auto"/>
        <w:right w:val="none" w:sz="0" w:space="0" w:color="auto"/>
      </w:divBdr>
    </w:div>
    <w:div w:id="372732573">
      <w:bodyDiv w:val="1"/>
      <w:marLeft w:val="0"/>
      <w:marRight w:val="0"/>
      <w:marTop w:val="0"/>
      <w:marBottom w:val="0"/>
      <w:divBdr>
        <w:top w:val="none" w:sz="0" w:space="0" w:color="auto"/>
        <w:left w:val="none" w:sz="0" w:space="0" w:color="auto"/>
        <w:bottom w:val="none" w:sz="0" w:space="0" w:color="auto"/>
        <w:right w:val="none" w:sz="0" w:space="0" w:color="auto"/>
      </w:divBdr>
    </w:div>
    <w:div w:id="419452774">
      <w:bodyDiv w:val="1"/>
      <w:marLeft w:val="0"/>
      <w:marRight w:val="0"/>
      <w:marTop w:val="0"/>
      <w:marBottom w:val="0"/>
      <w:divBdr>
        <w:top w:val="none" w:sz="0" w:space="0" w:color="auto"/>
        <w:left w:val="none" w:sz="0" w:space="0" w:color="auto"/>
        <w:bottom w:val="none" w:sz="0" w:space="0" w:color="auto"/>
        <w:right w:val="none" w:sz="0" w:space="0" w:color="auto"/>
      </w:divBdr>
    </w:div>
    <w:div w:id="438447892">
      <w:bodyDiv w:val="1"/>
      <w:marLeft w:val="0"/>
      <w:marRight w:val="0"/>
      <w:marTop w:val="0"/>
      <w:marBottom w:val="0"/>
      <w:divBdr>
        <w:top w:val="none" w:sz="0" w:space="0" w:color="auto"/>
        <w:left w:val="none" w:sz="0" w:space="0" w:color="auto"/>
        <w:bottom w:val="none" w:sz="0" w:space="0" w:color="auto"/>
        <w:right w:val="none" w:sz="0" w:space="0" w:color="auto"/>
      </w:divBdr>
    </w:div>
    <w:div w:id="448553498">
      <w:bodyDiv w:val="1"/>
      <w:marLeft w:val="0"/>
      <w:marRight w:val="0"/>
      <w:marTop w:val="0"/>
      <w:marBottom w:val="0"/>
      <w:divBdr>
        <w:top w:val="none" w:sz="0" w:space="0" w:color="auto"/>
        <w:left w:val="none" w:sz="0" w:space="0" w:color="auto"/>
        <w:bottom w:val="none" w:sz="0" w:space="0" w:color="auto"/>
        <w:right w:val="none" w:sz="0" w:space="0" w:color="auto"/>
      </w:divBdr>
    </w:div>
    <w:div w:id="498159769">
      <w:bodyDiv w:val="1"/>
      <w:marLeft w:val="0"/>
      <w:marRight w:val="0"/>
      <w:marTop w:val="0"/>
      <w:marBottom w:val="0"/>
      <w:divBdr>
        <w:top w:val="none" w:sz="0" w:space="0" w:color="auto"/>
        <w:left w:val="none" w:sz="0" w:space="0" w:color="auto"/>
        <w:bottom w:val="none" w:sz="0" w:space="0" w:color="auto"/>
        <w:right w:val="none" w:sz="0" w:space="0" w:color="auto"/>
      </w:divBdr>
    </w:div>
    <w:div w:id="548567014">
      <w:bodyDiv w:val="1"/>
      <w:marLeft w:val="0"/>
      <w:marRight w:val="0"/>
      <w:marTop w:val="0"/>
      <w:marBottom w:val="0"/>
      <w:divBdr>
        <w:top w:val="none" w:sz="0" w:space="0" w:color="auto"/>
        <w:left w:val="none" w:sz="0" w:space="0" w:color="auto"/>
        <w:bottom w:val="none" w:sz="0" w:space="0" w:color="auto"/>
        <w:right w:val="none" w:sz="0" w:space="0" w:color="auto"/>
      </w:divBdr>
    </w:div>
    <w:div w:id="550268113">
      <w:bodyDiv w:val="1"/>
      <w:marLeft w:val="0"/>
      <w:marRight w:val="0"/>
      <w:marTop w:val="0"/>
      <w:marBottom w:val="0"/>
      <w:divBdr>
        <w:top w:val="none" w:sz="0" w:space="0" w:color="auto"/>
        <w:left w:val="none" w:sz="0" w:space="0" w:color="auto"/>
        <w:bottom w:val="none" w:sz="0" w:space="0" w:color="auto"/>
        <w:right w:val="none" w:sz="0" w:space="0" w:color="auto"/>
      </w:divBdr>
    </w:div>
    <w:div w:id="596603115">
      <w:bodyDiv w:val="1"/>
      <w:marLeft w:val="0"/>
      <w:marRight w:val="0"/>
      <w:marTop w:val="0"/>
      <w:marBottom w:val="0"/>
      <w:divBdr>
        <w:top w:val="none" w:sz="0" w:space="0" w:color="auto"/>
        <w:left w:val="none" w:sz="0" w:space="0" w:color="auto"/>
        <w:bottom w:val="none" w:sz="0" w:space="0" w:color="auto"/>
        <w:right w:val="none" w:sz="0" w:space="0" w:color="auto"/>
      </w:divBdr>
    </w:div>
    <w:div w:id="629895629">
      <w:bodyDiv w:val="1"/>
      <w:marLeft w:val="0"/>
      <w:marRight w:val="0"/>
      <w:marTop w:val="0"/>
      <w:marBottom w:val="0"/>
      <w:divBdr>
        <w:top w:val="none" w:sz="0" w:space="0" w:color="auto"/>
        <w:left w:val="none" w:sz="0" w:space="0" w:color="auto"/>
        <w:bottom w:val="none" w:sz="0" w:space="0" w:color="auto"/>
        <w:right w:val="none" w:sz="0" w:space="0" w:color="auto"/>
      </w:divBdr>
    </w:div>
    <w:div w:id="649554217">
      <w:bodyDiv w:val="1"/>
      <w:marLeft w:val="0"/>
      <w:marRight w:val="0"/>
      <w:marTop w:val="0"/>
      <w:marBottom w:val="0"/>
      <w:divBdr>
        <w:top w:val="none" w:sz="0" w:space="0" w:color="auto"/>
        <w:left w:val="none" w:sz="0" w:space="0" w:color="auto"/>
        <w:bottom w:val="none" w:sz="0" w:space="0" w:color="auto"/>
        <w:right w:val="none" w:sz="0" w:space="0" w:color="auto"/>
      </w:divBdr>
    </w:div>
    <w:div w:id="651838834">
      <w:bodyDiv w:val="1"/>
      <w:marLeft w:val="0"/>
      <w:marRight w:val="0"/>
      <w:marTop w:val="0"/>
      <w:marBottom w:val="0"/>
      <w:divBdr>
        <w:top w:val="none" w:sz="0" w:space="0" w:color="auto"/>
        <w:left w:val="none" w:sz="0" w:space="0" w:color="auto"/>
        <w:bottom w:val="none" w:sz="0" w:space="0" w:color="auto"/>
        <w:right w:val="none" w:sz="0" w:space="0" w:color="auto"/>
      </w:divBdr>
    </w:div>
    <w:div w:id="658505949">
      <w:bodyDiv w:val="1"/>
      <w:marLeft w:val="0"/>
      <w:marRight w:val="0"/>
      <w:marTop w:val="0"/>
      <w:marBottom w:val="0"/>
      <w:divBdr>
        <w:top w:val="none" w:sz="0" w:space="0" w:color="auto"/>
        <w:left w:val="none" w:sz="0" w:space="0" w:color="auto"/>
        <w:bottom w:val="none" w:sz="0" w:space="0" w:color="auto"/>
        <w:right w:val="none" w:sz="0" w:space="0" w:color="auto"/>
      </w:divBdr>
    </w:div>
    <w:div w:id="661935177">
      <w:bodyDiv w:val="1"/>
      <w:marLeft w:val="0"/>
      <w:marRight w:val="0"/>
      <w:marTop w:val="0"/>
      <w:marBottom w:val="0"/>
      <w:divBdr>
        <w:top w:val="none" w:sz="0" w:space="0" w:color="auto"/>
        <w:left w:val="none" w:sz="0" w:space="0" w:color="auto"/>
        <w:bottom w:val="none" w:sz="0" w:space="0" w:color="auto"/>
        <w:right w:val="none" w:sz="0" w:space="0" w:color="auto"/>
      </w:divBdr>
    </w:div>
    <w:div w:id="714744472">
      <w:bodyDiv w:val="1"/>
      <w:marLeft w:val="0"/>
      <w:marRight w:val="0"/>
      <w:marTop w:val="0"/>
      <w:marBottom w:val="0"/>
      <w:divBdr>
        <w:top w:val="none" w:sz="0" w:space="0" w:color="auto"/>
        <w:left w:val="none" w:sz="0" w:space="0" w:color="auto"/>
        <w:bottom w:val="none" w:sz="0" w:space="0" w:color="auto"/>
        <w:right w:val="none" w:sz="0" w:space="0" w:color="auto"/>
      </w:divBdr>
    </w:div>
    <w:div w:id="739212920">
      <w:bodyDiv w:val="1"/>
      <w:marLeft w:val="0"/>
      <w:marRight w:val="0"/>
      <w:marTop w:val="0"/>
      <w:marBottom w:val="0"/>
      <w:divBdr>
        <w:top w:val="none" w:sz="0" w:space="0" w:color="auto"/>
        <w:left w:val="none" w:sz="0" w:space="0" w:color="auto"/>
        <w:bottom w:val="none" w:sz="0" w:space="0" w:color="auto"/>
        <w:right w:val="none" w:sz="0" w:space="0" w:color="auto"/>
      </w:divBdr>
    </w:div>
    <w:div w:id="761224893">
      <w:bodyDiv w:val="1"/>
      <w:marLeft w:val="0"/>
      <w:marRight w:val="0"/>
      <w:marTop w:val="0"/>
      <w:marBottom w:val="0"/>
      <w:divBdr>
        <w:top w:val="none" w:sz="0" w:space="0" w:color="auto"/>
        <w:left w:val="none" w:sz="0" w:space="0" w:color="auto"/>
        <w:bottom w:val="none" w:sz="0" w:space="0" w:color="auto"/>
        <w:right w:val="none" w:sz="0" w:space="0" w:color="auto"/>
      </w:divBdr>
    </w:div>
    <w:div w:id="775252471">
      <w:bodyDiv w:val="1"/>
      <w:marLeft w:val="0"/>
      <w:marRight w:val="0"/>
      <w:marTop w:val="0"/>
      <w:marBottom w:val="0"/>
      <w:divBdr>
        <w:top w:val="none" w:sz="0" w:space="0" w:color="auto"/>
        <w:left w:val="none" w:sz="0" w:space="0" w:color="auto"/>
        <w:bottom w:val="none" w:sz="0" w:space="0" w:color="auto"/>
        <w:right w:val="none" w:sz="0" w:space="0" w:color="auto"/>
      </w:divBdr>
    </w:div>
    <w:div w:id="793065040">
      <w:bodyDiv w:val="1"/>
      <w:marLeft w:val="0"/>
      <w:marRight w:val="0"/>
      <w:marTop w:val="0"/>
      <w:marBottom w:val="0"/>
      <w:divBdr>
        <w:top w:val="none" w:sz="0" w:space="0" w:color="auto"/>
        <w:left w:val="none" w:sz="0" w:space="0" w:color="auto"/>
        <w:bottom w:val="none" w:sz="0" w:space="0" w:color="auto"/>
        <w:right w:val="none" w:sz="0" w:space="0" w:color="auto"/>
      </w:divBdr>
    </w:div>
    <w:div w:id="813914617">
      <w:bodyDiv w:val="1"/>
      <w:marLeft w:val="0"/>
      <w:marRight w:val="0"/>
      <w:marTop w:val="0"/>
      <w:marBottom w:val="0"/>
      <w:divBdr>
        <w:top w:val="none" w:sz="0" w:space="0" w:color="auto"/>
        <w:left w:val="none" w:sz="0" w:space="0" w:color="auto"/>
        <w:bottom w:val="none" w:sz="0" w:space="0" w:color="auto"/>
        <w:right w:val="none" w:sz="0" w:space="0" w:color="auto"/>
      </w:divBdr>
    </w:div>
    <w:div w:id="826213570">
      <w:bodyDiv w:val="1"/>
      <w:marLeft w:val="0"/>
      <w:marRight w:val="0"/>
      <w:marTop w:val="0"/>
      <w:marBottom w:val="0"/>
      <w:divBdr>
        <w:top w:val="none" w:sz="0" w:space="0" w:color="auto"/>
        <w:left w:val="none" w:sz="0" w:space="0" w:color="auto"/>
        <w:bottom w:val="none" w:sz="0" w:space="0" w:color="auto"/>
        <w:right w:val="none" w:sz="0" w:space="0" w:color="auto"/>
      </w:divBdr>
    </w:div>
    <w:div w:id="837618862">
      <w:bodyDiv w:val="1"/>
      <w:marLeft w:val="0"/>
      <w:marRight w:val="0"/>
      <w:marTop w:val="0"/>
      <w:marBottom w:val="0"/>
      <w:divBdr>
        <w:top w:val="none" w:sz="0" w:space="0" w:color="auto"/>
        <w:left w:val="none" w:sz="0" w:space="0" w:color="auto"/>
        <w:bottom w:val="none" w:sz="0" w:space="0" w:color="auto"/>
        <w:right w:val="none" w:sz="0" w:space="0" w:color="auto"/>
      </w:divBdr>
    </w:div>
    <w:div w:id="859313810">
      <w:bodyDiv w:val="1"/>
      <w:marLeft w:val="0"/>
      <w:marRight w:val="0"/>
      <w:marTop w:val="0"/>
      <w:marBottom w:val="0"/>
      <w:divBdr>
        <w:top w:val="none" w:sz="0" w:space="0" w:color="auto"/>
        <w:left w:val="none" w:sz="0" w:space="0" w:color="auto"/>
        <w:bottom w:val="none" w:sz="0" w:space="0" w:color="auto"/>
        <w:right w:val="none" w:sz="0" w:space="0" w:color="auto"/>
      </w:divBdr>
    </w:div>
    <w:div w:id="873690143">
      <w:bodyDiv w:val="1"/>
      <w:marLeft w:val="0"/>
      <w:marRight w:val="0"/>
      <w:marTop w:val="0"/>
      <w:marBottom w:val="0"/>
      <w:divBdr>
        <w:top w:val="none" w:sz="0" w:space="0" w:color="auto"/>
        <w:left w:val="none" w:sz="0" w:space="0" w:color="auto"/>
        <w:bottom w:val="none" w:sz="0" w:space="0" w:color="auto"/>
        <w:right w:val="none" w:sz="0" w:space="0" w:color="auto"/>
      </w:divBdr>
    </w:div>
    <w:div w:id="873925233">
      <w:bodyDiv w:val="1"/>
      <w:marLeft w:val="0"/>
      <w:marRight w:val="0"/>
      <w:marTop w:val="0"/>
      <w:marBottom w:val="0"/>
      <w:divBdr>
        <w:top w:val="none" w:sz="0" w:space="0" w:color="auto"/>
        <w:left w:val="none" w:sz="0" w:space="0" w:color="auto"/>
        <w:bottom w:val="none" w:sz="0" w:space="0" w:color="auto"/>
        <w:right w:val="none" w:sz="0" w:space="0" w:color="auto"/>
      </w:divBdr>
    </w:div>
    <w:div w:id="883829451">
      <w:bodyDiv w:val="1"/>
      <w:marLeft w:val="0"/>
      <w:marRight w:val="0"/>
      <w:marTop w:val="0"/>
      <w:marBottom w:val="0"/>
      <w:divBdr>
        <w:top w:val="none" w:sz="0" w:space="0" w:color="auto"/>
        <w:left w:val="none" w:sz="0" w:space="0" w:color="auto"/>
        <w:bottom w:val="none" w:sz="0" w:space="0" w:color="auto"/>
        <w:right w:val="none" w:sz="0" w:space="0" w:color="auto"/>
      </w:divBdr>
    </w:div>
    <w:div w:id="915894129">
      <w:bodyDiv w:val="1"/>
      <w:marLeft w:val="0"/>
      <w:marRight w:val="0"/>
      <w:marTop w:val="0"/>
      <w:marBottom w:val="0"/>
      <w:divBdr>
        <w:top w:val="none" w:sz="0" w:space="0" w:color="auto"/>
        <w:left w:val="none" w:sz="0" w:space="0" w:color="auto"/>
        <w:bottom w:val="none" w:sz="0" w:space="0" w:color="auto"/>
        <w:right w:val="none" w:sz="0" w:space="0" w:color="auto"/>
      </w:divBdr>
    </w:div>
    <w:div w:id="921716096">
      <w:bodyDiv w:val="1"/>
      <w:marLeft w:val="0"/>
      <w:marRight w:val="0"/>
      <w:marTop w:val="0"/>
      <w:marBottom w:val="0"/>
      <w:divBdr>
        <w:top w:val="none" w:sz="0" w:space="0" w:color="auto"/>
        <w:left w:val="none" w:sz="0" w:space="0" w:color="auto"/>
        <w:bottom w:val="none" w:sz="0" w:space="0" w:color="auto"/>
        <w:right w:val="none" w:sz="0" w:space="0" w:color="auto"/>
      </w:divBdr>
    </w:div>
    <w:div w:id="946157835">
      <w:bodyDiv w:val="1"/>
      <w:marLeft w:val="0"/>
      <w:marRight w:val="0"/>
      <w:marTop w:val="0"/>
      <w:marBottom w:val="0"/>
      <w:divBdr>
        <w:top w:val="none" w:sz="0" w:space="0" w:color="auto"/>
        <w:left w:val="none" w:sz="0" w:space="0" w:color="auto"/>
        <w:bottom w:val="none" w:sz="0" w:space="0" w:color="auto"/>
        <w:right w:val="none" w:sz="0" w:space="0" w:color="auto"/>
      </w:divBdr>
    </w:div>
    <w:div w:id="948467156">
      <w:bodyDiv w:val="1"/>
      <w:marLeft w:val="0"/>
      <w:marRight w:val="0"/>
      <w:marTop w:val="0"/>
      <w:marBottom w:val="0"/>
      <w:divBdr>
        <w:top w:val="none" w:sz="0" w:space="0" w:color="auto"/>
        <w:left w:val="none" w:sz="0" w:space="0" w:color="auto"/>
        <w:bottom w:val="none" w:sz="0" w:space="0" w:color="auto"/>
        <w:right w:val="none" w:sz="0" w:space="0" w:color="auto"/>
      </w:divBdr>
    </w:div>
    <w:div w:id="982933114">
      <w:bodyDiv w:val="1"/>
      <w:marLeft w:val="0"/>
      <w:marRight w:val="0"/>
      <w:marTop w:val="0"/>
      <w:marBottom w:val="0"/>
      <w:divBdr>
        <w:top w:val="none" w:sz="0" w:space="0" w:color="auto"/>
        <w:left w:val="none" w:sz="0" w:space="0" w:color="auto"/>
        <w:bottom w:val="none" w:sz="0" w:space="0" w:color="auto"/>
        <w:right w:val="none" w:sz="0" w:space="0" w:color="auto"/>
      </w:divBdr>
    </w:div>
    <w:div w:id="1002897987">
      <w:bodyDiv w:val="1"/>
      <w:marLeft w:val="0"/>
      <w:marRight w:val="0"/>
      <w:marTop w:val="0"/>
      <w:marBottom w:val="0"/>
      <w:divBdr>
        <w:top w:val="none" w:sz="0" w:space="0" w:color="auto"/>
        <w:left w:val="none" w:sz="0" w:space="0" w:color="auto"/>
        <w:bottom w:val="none" w:sz="0" w:space="0" w:color="auto"/>
        <w:right w:val="none" w:sz="0" w:space="0" w:color="auto"/>
      </w:divBdr>
    </w:div>
    <w:div w:id="1045103776">
      <w:bodyDiv w:val="1"/>
      <w:marLeft w:val="0"/>
      <w:marRight w:val="0"/>
      <w:marTop w:val="0"/>
      <w:marBottom w:val="0"/>
      <w:divBdr>
        <w:top w:val="none" w:sz="0" w:space="0" w:color="auto"/>
        <w:left w:val="none" w:sz="0" w:space="0" w:color="auto"/>
        <w:bottom w:val="none" w:sz="0" w:space="0" w:color="auto"/>
        <w:right w:val="none" w:sz="0" w:space="0" w:color="auto"/>
      </w:divBdr>
    </w:div>
    <w:div w:id="1050300836">
      <w:bodyDiv w:val="1"/>
      <w:marLeft w:val="0"/>
      <w:marRight w:val="0"/>
      <w:marTop w:val="0"/>
      <w:marBottom w:val="0"/>
      <w:divBdr>
        <w:top w:val="none" w:sz="0" w:space="0" w:color="auto"/>
        <w:left w:val="none" w:sz="0" w:space="0" w:color="auto"/>
        <w:bottom w:val="none" w:sz="0" w:space="0" w:color="auto"/>
        <w:right w:val="none" w:sz="0" w:space="0" w:color="auto"/>
      </w:divBdr>
    </w:div>
    <w:div w:id="1089306077">
      <w:bodyDiv w:val="1"/>
      <w:marLeft w:val="0"/>
      <w:marRight w:val="0"/>
      <w:marTop w:val="0"/>
      <w:marBottom w:val="0"/>
      <w:divBdr>
        <w:top w:val="none" w:sz="0" w:space="0" w:color="auto"/>
        <w:left w:val="none" w:sz="0" w:space="0" w:color="auto"/>
        <w:bottom w:val="none" w:sz="0" w:space="0" w:color="auto"/>
        <w:right w:val="none" w:sz="0" w:space="0" w:color="auto"/>
      </w:divBdr>
    </w:div>
    <w:div w:id="1091976574">
      <w:bodyDiv w:val="1"/>
      <w:marLeft w:val="0"/>
      <w:marRight w:val="0"/>
      <w:marTop w:val="0"/>
      <w:marBottom w:val="0"/>
      <w:divBdr>
        <w:top w:val="none" w:sz="0" w:space="0" w:color="auto"/>
        <w:left w:val="none" w:sz="0" w:space="0" w:color="auto"/>
        <w:bottom w:val="none" w:sz="0" w:space="0" w:color="auto"/>
        <w:right w:val="none" w:sz="0" w:space="0" w:color="auto"/>
      </w:divBdr>
    </w:div>
    <w:div w:id="1104574406">
      <w:bodyDiv w:val="1"/>
      <w:marLeft w:val="0"/>
      <w:marRight w:val="0"/>
      <w:marTop w:val="0"/>
      <w:marBottom w:val="0"/>
      <w:divBdr>
        <w:top w:val="none" w:sz="0" w:space="0" w:color="auto"/>
        <w:left w:val="none" w:sz="0" w:space="0" w:color="auto"/>
        <w:bottom w:val="none" w:sz="0" w:space="0" w:color="auto"/>
        <w:right w:val="none" w:sz="0" w:space="0" w:color="auto"/>
      </w:divBdr>
    </w:div>
    <w:div w:id="1115755409">
      <w:bodyDiv w:val="1"/>
      <w:marLeft w:val="0"/>
      <w:marRight w:val="0"/>
      <w:marTop w:val="0"/>
      <w:marBottom w:val="0"/>
      <w:divBdr>
        <w:top w:val="none" w:sz="0" w:space="0" w:color="auto"/>
        <w:left w:val="none" w:sz="0" w:space="0" w:color="auto"/>
        <w:bottom w:val="none" w:sz="0" w:space="0" w:color="auto"/>
        <w:right w:val="none" w:sz="0" w:space="0" w:color="auto"/>
      </w:divBdr>
    </w:div>
    <w:div w:id="1135950558">
      <w:bodyDiv w:val="1"/>
      <w:marLeft w:val="0"/>
      <w:marRight w:val="0"/>
      <w:marTop w:val="0"/>
      <w:marBottom w:val="0"/>
      <w:divBdr>
        <w:top w:val="none" w:sz="0" w:space="0" w:color="auto"/>
        <w:left w:val="none" w:sz="0" w:space="0" w:color="auto"/>
        <w:bottom w:val="none" w:sz="0" w:space="0" w:color="auto"/>
        <w:right w:val="none" w:sz="0" w:space="0" w:color="auto"/>
      </w:divBdr>
    </w:div>
    <w:div w:id="1143548758">
      <w:bodyDiv w:val="1"/>
      <w:marLeft w:val="0"/>
      <w:marRight w:val="0"/>
      <w:marTop w:val="0"/>
      <w:marBottom w:val="0"/>
      <w:divBdr>
        <w:top w:val="none" w:sz="0" w:space="0" w:color="auto"/>
        <w:left w:val="none" w:sz="0" w:space="0" w:color="auto"/>
        <w:bottom w:val="none" w:sz="0" w:space="0" w:color="auto"/>
        <w:right w:val="none" w:sz="0" w:space="0" w:color="auto"/>
      </w:divBdr>
    </w:div>
    <w:div w:id="1173958529">
      <w:bodyDiv w:val="1"/>
      <w:marLeft w:val="0"/>
      <w:marRight w:val="0"/>
      <w:marTop w:val="0"/>
      <w:marBottom w:val="0"/>
      <w:divBdr>
        <w:top w:val="none" w:sz="0" w:space="0" w:color="auto"/>
        <w:left w:val="none" w:sz="0" w:space="0" w:color="auto"/>
        <w:bottom w:val="none" w:sz="0" w:space="0" w:color="auto"/>
        <w:right w:val="none" w:sz="0" w:space="0" w:color="auto"/>
      </w:divBdr>
    </w:div>
    <w:div w:id="1174808248">
      <w:bodyDiv w:val="1"/>
      <w:marLeft w:val="0"/>
      <w:marRight w:val="0"/>
      <w:marTop w:val="0"/>
      <w:marBottom w:val="0"/>
      <w:divBdr>
        <w:top w:val="none" w:sz="0" w:space="0" w:color="auto"/>
        <w:left w:val="none" w:sz="0" w:space="0" w:color="auto"/>
        <w:bottom w:val="none" w:sz="0" w:space="0" w:color="auto"/>
        <w:right w:val="none" w:sz="0" w:space="0" w:color="auto"/>
      </w:divBdr>
    </w:div>
    <w:div w:id="1186139702">
      <w:bodyDiv w:val="1"/>
      <w:marLeft w:val="0"/>
      <w:marRight w:val="0"/>
      <w:marTop w:val="0"/>
      <w:marBottom w:val="0"/>
      <w:divBdr>
        <w:top w:val="none" w:sz="0" w:space="0" w:color="auto"/>
        <w:left w:val="none" w:sz="0" w:space="0" w:color="auto"/>
        <w:bottom w:val="none" w:sz="0" w:space="0" w:color="auto"/>
        <w:right w:val="none" w:sz="0" w:space="0" w:color="auto"/>
      </w:divBdr>
    </w:div>
    <w:div w:id="1216813260">
      <w:bodyDiv w:val="1"/>
      <w:marLeft w:val="0"/>
      <w:marRight w:val="0"/>
      <w:marTop w:val="0"/>
      <w:marBottom w:val="0"/>
      <w:divBdr>
        <w:top w:val="none" w:sz="0" w:space="0" w:color="auto"/>
        <w:left w:val="none" w:sz="0" w:space="0" w:color="auto"/>
        <w:bottom w:val="none" w:sz="0" w:space="0" w:color="auto"/>
        <w:right w:val="none" w:sz="0" w:space="0" w:color="auto"/>
      </w:divBdr>
    </w:div>
    <w:div w:id="1223563555">
      <w:bodyDiv w:val="1"/>
      <w:marLeft w:val="0"/>
      <w:marRight w:val="0"/>
      <w:marTop w:val="0"/>
      <w:marBottom w:val="0"/>
      <w:divBdr>
        <w:top w:val="none" w:sz="0" w:space="0" w:color="auto"/>
        <w:left w:val="none" w:sz="0" w:space="0" w:color="auto"/>
        <w:bottom w:val="none" w:sz="0" w:space="0" w:color="auto"/>
        <w:right w:val="none" w:sz="0" w:space="0" w:color="auto"/>
      </w:divBdr>
    </w:div>
    <w:div w:id="1230265858">
      <w:bodyDiv w:val="1"/>
      <w:marLeft w:val="0"/>
      <w:marRight w:val="0"/>
      <w:marTop w:val="0"/>
      <w:marBottom w:val="0"/>
      <w:divBdr>
        <w:top w:val="none" w:sz="0" w:space="0" w:color="auto"/>
        <w:left w:val="none" w:sz="0" w:space="0" w:color="auto"/>
        <w:bottom w:val="none" w:sz="0" w:space="0" w:color="auto"/>
        <w:right w:val="none" w:sz="0" w:space="0" w:color="auto"/>
      </w:divBdr>
    </w:div>
    <w:div w:id="1230577941">
      <w:bodyDiv w:val="1"/>
      <w:marLeft w:val="0"/>
      <w:marRight w:val="0"/>
      <w:marTop w:val="0"/>
      <w:marBottom w:val="0"/>
      <w:divBdr>
        <w:top w:val="none" w:sz="0" w:space="0" w:color="auto"/>
        <w:left w:val="none" w:sz="0" w:space="0" w:color="auto"/>
        <w:bottom w:val="none" w:sz="0" w:space="0" w:color="auto"/>
        <w:right w:val="none" w:sz="0" w:space="0" w:color="auto"/>
      </w:divBdr>
    </w:div>
    <w:div w:id="1231691184">
      <w:bodyDiv w:val="1"/>
      <w:marLeft w:val="0"/>
      <w:marRight w:val="0"/>
      <w:marTop w:val="0"/>
      <w:marBottom w:val="0"/>
      <w:divBdr>
        <w:top w:val="none" w:sz="0" w:space="0" w:color="auto"/>
        <w:left w:val="none" w:sz="0" w:space="0" w:color="auto"/>
        <w:bottom w:val="none" w:sz="0" w:space="0" w:color="auto"/>
        <w:right w:val="none" w:sz="0" w:space="0" w:color="auto"/>
      </w:divBdr>
    </w:div>
    <w:div w:id="1266420221">
      <w:bodyDiv w:val="1"/>
      <w:marLeft w:val="0"/>
      <w:marRight w:val="0"/>
      <w:marTop w:val="0"/>
      <w:marBottom w:val="0"/>
      <w:divBdr>
        <w:top w:val="none" w:sz="0" w:space="0" w:color="auto"/>
        <w:left w:val="none" w:sz="0" w:space="0" w:color="auto"/>
        <w:bottom w:val="none" w:sz="0" w:space="0" w:color="auto"/>
        <w:right w:val="none" w:sz="0" w:space="0" w:color="auto"/>
      </w:divBdr>
    </w:div>
    <w:div w:id="1283994084">
      <w:bodyDiv w:val="1"/>
      <w:marLeft w:val="0"/>
      <w:marRight w:val="0"/>
      <w:marTop w:val="0"/>
      <w:marBottom w:val="0"/>
      <w:divBdr>
        <w:top w:val="none" w:sz="0" w:space="0" w:color="auto"/>
        <w:left w:val="none" w:sz="0" w:space="0" w:color="auto"/>
        <w:bottom w:val="none" w:sz="0" w:space="0" w:color="auto"/>
        <w:right w:val="none" w:sz="0" w:space="0" w:color="auto"/>
      </w:divBdr>
    </w:div>
    <w:div w:id="1300190826">
      <w:bodyDiv w:val="1"/>
      <w:marLeft w:val="0"/>
      <w:marRight w:val="0"/>
      <w:marTop w:val="0"/>
      <w:marBottom w:val="0"/>
      <w:divBdr>
        <w:top w:val="none" w:sz="0" w:space="0" w:color="auto"/>
        <w:left w:val="none" w:sz="0" w:space="0" w:color="auto"/>
        <w:bottom w:val="none" w:sz="0" w:space="0" w:color="auto"/>
        <w:right w:val="none" w:sz="0" w:space="0" w:color="auto"/>
      </w:divBdr>
    </w:div>
    <w:div w:id="1301303908">
      <w:bodyDiv w:val="1"/>
      <w:marLeft w:val="0"/>
      <w:marRight w:val="0"/>
      <w:marTop w:val="0"/>
      <w:marBottom w:val="0"/>
      <w:divBdr>
        <w:top w:val="none" w:sz="0" w:space="0" w:color="auto"/>
        <w:left w:val="none" w:sz="0" w:space="0" w:color="auto"/>
        <w:bottom w:val="none" w:sz="0" w:space="0" w:color="auto"/>
        <w:right w:val="none" w:sz="0" w:space="0" w:color="auto"/>
      </w:divBdr>
    </w:div>
    <w:div w:id="1305701181">
      <w:bodyDiv w:val="1"/>
      <w:marLeft w:val="0"/>
      <w:marRight w:val="0"/>
      <w:marTop w:val="0"/>
      <w:marBottom w:val="0"/>
      <w:divBdr>
        <w:top w:val="none" w:sz="0" w:space="0" w:color="auto"/>
        <w:left w:val="none" w:sz="0" w:space="0" w:color="auto"/>
        <w:bottom w:val="none" w:sz="0" w:space="0" w:color="auto"/>
        <w:right w:val="none" w:sz="0" w:space="0" w:color="auto"/>
      </w:divBdr>
    </w:div>
    <w:div w:id="1311903631">
      <w:bodyDiv w:val="1"/>
      <w:marLeft w:val="0"/>
      <w:marRight w:val="0"/>
      <w:marTop w:val="0"/>
      <w:marBottom w:val="0"/>
      <w:divBdr>
        <w:top w:val="none" w:sz="0" w:space="0" w:color="auto"/>
        <w:left w:val="none" w:sz="0" w:space="0" w:color="auto"/>
        <w:bottom w:val="none" w:sz="0" w:space="0" w:color="auto"/>
        <w:right w:val="none" w:sz="0" w:space="0" w:color="auto"/>
      </w:divBdr>
    </w:div>
    <w:div w:id="1360080933">
      <w:bodyDiv w:val="1"/>
      <w:marLeft w:val="0"/>
      <w:marRight w:val="0"/>
      <w:marTop w:val="0"/>
      <w:marBottom w:val="0"/>
      <w:divBdr>
        <w:top w:val="none" w:sz="0" w:space="0" w:color="auto"/>
        <w:left w:val="none" w:sz="0" w:space="0" w:color="auto"/>
        <w:bottom w:val="none" w:sz="0" w:space="0" w:color="auto"/>
        <w:right w:val="none" w:sz="0" w:space="0" w:color="auto"/>
      </w:divBdr>
    </w:div>
    <w:div w:id="1388800622">
      <w:bodyDiv w:val="1"/>
      <w:marLeft w:val="0"/>
      <w:marRight w:val="0"/>
      <w:marTop w:val="0"/>
      <w:marBottom w:val="0"/>
      <w:divBdr>
        <w:top w:val="none" w:sz="0" w:space="0" w:color="auto"/>
        <w:left w:val="none" w:sz="0" w:space="0" w:color="auto"/>
        <w:bottom w:val="none" w:sz="0" w:space="0" w:color="auto"/>
        <w:right w:val="none" w:sz="0" w:space="0" w:color="auto"/>
      </w:divBdr>
    </w:div>
    <w:div w:id="1403286649">
      <w:bodyDiv w:val="1"/>
      <w:marLeft w:val="0"/>
      <w:marRight w:val="0"/>
      <w:marTop w:val="0"/>
      <w:marBottom w:val="0"/>
      <w:divBdr>
        <w:top w:val="none" w:sz="0" w:space="0" w:color="auto"/>
        <w:left w:val="none" w:sz="0" w:space="0" w:color="auto"/>
        <w:bottom w:val="none" w:sz="0" w:space="0" w:color="auto"/>
        <w:right w:val="none" w:sz="0" w:space="0" w:color="auto"/>
      </w:divBdr>
    </w:div>
    <w:div w:id="1411541575">
      <w:bodyDiv w:val="1"/>
      <w:marLeft w:val="0"/>
      <w:marRight w:val="0"/>
      <w:marTop w:val="0"/>
      <w:marBottom w:val="0"/>
      <w:divBdr>
        <w:top w:val="none" w:sz="0" w:space="0" w:color="auto"/>
        <w:left w:val="none" w:sz="0" w:space="0" w:color="auto"/>
        <w:bottom w:val="none" w:sz="0" w:space="0" w:color="auto"/>
        <w:right w:val="none" w:sz="0" w:space="0" w:color="auto"/>
      </w:divBdr>
    </w:div>
    <w:div w:id="1434008325">
      <w:bodyDiv w:val="1"/>
      <w:marLeft w:val="0"/>
      <w:marRight w:val="0"/>
      <w:marTop w:val="0"/>
      <w:marBottom w:val="0"/>
      <w:divBdr>
        <w:top w:val="none" w:sz="0" w:space="0" w:color="auto"/>
        <w:left w:val="none" w:sz="0" w:space="0" w:color="auto"/>
        <w:bottom w:val="none" w:sz="0" w:space="0" w:color="auto"/>
        <w:right w:val="none" w:sz="0" w:space="0" w:color="auto"/>
      </w:divBdr>
    </w:div>
    <w:div w:id="1445071886">
      <w:bodyDiv w:val="1"/>
      <w:marLeft w:val="0"/>
      <w:marRight w:val="0"/>
      <w:marTop w:val="0"/>
      <w:marBottom w:val="0"/>
      <w:divBdr>
        <w:top w:val="none" w:sz="0" w:space="0" w:color="auto"/>
        <w:left w:val="none" w:sz="0" w:space="0" w:color="auto"/>
        <w:bottom w:val="none" w:sz="0" w:space="0" w:color="auto"/>
        <w:right w:val="none" w:sz="0" w:space="0" w:color="auto"/>
      </w:divBdr>
    </w:div>
    <w:div w:id="1456679294">
      <w:bodyDiv w:val="1"/>
      <w:marLeft w:val="0"/>
      <w:marRight w:val="0"/>
      <w:marTop w:val="0"/>
      <w:marBottom w:val="0"/>
      <w:divBdr>
        <w:top w:val="none" w:sz="0" w:space="0" w:color="auto"/>
        <w:left w:val="none" w:sz="0" w:space="0" w:color="auto"/>
        <w:bottom w:val="none" w:sz="0" w:space="0" w:color="auto"/>
        <w:right w:val="none" w:sz="0" w:space="0" w:color="auto"/>
      </w:divBdr>
    </w:div>
    <w:div w:id="1483500244">
      <w:bodyDiv w:val="1"/>
      <w:marLeft w:val="0"/>
      <w:marRight w:val="0"/>
      <w:marTop w:val="0"/>
      <w:marBottom w:val="0"/>
      <w:divBdr>
        <w:top w:val="none" w:sz="0" w:space="0" w:color="auto"/>
        <w:left w:val="none" w:sz="0" w:space="0" w:color="auto"/>
        <w:bottom w:val="none" w:sz="0" w:space="0" w:color="auto"/>
        <w:right w:val="none" w:sz="0" w:space="0" w:color="auto"/>
      </w:divBdr>
    </w:div>
    <w:div w:id="1494174634">
      <w:bodyDiv w:val="1"/>
      <w:marLeft w:val="0"/>
      <w:marRight w:val="0"/>
      <w:marTop w:val="0"/>
      <w:marBottom w:val="0"/>
      <w:divBdr>
        <w:top w:val="none" w:sz="0" w:space="0" w:color="auto"/>
        <w:left w:val="none" w:sz="0" w:space="0" w:color="auto"/>
        <w:bottom w:val="none" w:sz="0" w:space="0" w:color="auto"/>
        <w:right w:val="none" w:sz="0" w:space="0" w:color="auto"/>
      </w:divBdr>
    </w:div>
    <w:div w:id="1496263968">
      <w:bodyDiv w:val="1"/>
      <w:marLeft w:val="0"/>
      <w:marRight w:val="0"/>
      <w:marTop w:val="0"/>
      <w:marBottom w:val="0"/>
      <w:divBdr>
        <w:top w:val="none" w:sz="0" w:space="0" w:color="auto"/>
        <w:left w:val="none" w:sz="0" w:space="0" w:color="auto"/>
        <w:bottom w:val="none" w:sz="0" w:space="0" w:color="auto"/>
        <w:right w:val="none" w:sz="0" w:space="0" w:color="auto"/>
      </w:divBdr>
    </w:div>
    <w:div w:id="1569456885">
      <w:bodyDiv w:val="1"/>
      <w:marLeft w:val="0"/>
      <w:marRight w:val="0"/>
      <w:marTop w:val="0"/>
      <w:marBottom w:val="0"/>
      <w:divBdr>
        <w:top w:val="none" w:sz="0" w:space="0" w:color="auto"/>
        <w:left w:val="none" w:sz="0" w:space="0" w:color="auto"/>
        <w:bottom w:val="none" w:sz="0" w:space="0" w:color="auto"/>
        <w:right w:val="none" w:sz="0" w:space="0" w:color="auto"/>
      </w:divBdr>
    </w:div>
    <w:div w:id="1569924481">
      <w:bodyDiv w:val="1"/>
      <w:marLeft w:val="0"/>
      <w:marRight w:val="0"/>
      <w:marTop w:val="0"/>
      <w:marBottom w:val="0"/>
      <w:divBdr>
        <w:top w:val="none" w:sz="0" w:space="0" w:color="auto"/>
        <w:left w:val="none" w:sz="0" w:space="0" w:color="auto"/>
        <w:bottom w:val="none" w:sz="0" w:space="0" w:color="auto"/>
        <w:right w:val="none" w:sz="0" w:space="0" w:color="auto"/>
      </w:divBdr>
    </w:div>
    <w:div w:id="1581908898">
      <w:bodyDiv w:val="1"/>
      <w:marLeft w:val="0"/>
      <w:marRight w:val="0"/>
      <w:marTop w:val="0"/>
      <w:marBottom w:val="0"/>
      <w:divBdr>
        <w:top w:val="none" w:sz="0" w:space="0" w:color="auto"/>
        <w:left w:val="none" w:sz="0" w:space="0" w:color="auto"/>
        <w:bottom w:val="none" w:sz="0" w:space="0" w:color="auto"/>
        <w:right w:val="none" w:sz="0" w:space="0" w:color="auto"/>
      </w:divBdr>
    </w:div>
    <w:div w:id="1586183982">
      <w:bodyDiv w:val="1"/>
      <w:marLeft w:val="0"/>
      <w:marRight w:val="0"/>
      <w:marTop w:val="0"/>
      <w:marBottom w:val="0"/>
      <w:divBdr>
        <w:top w:val="none" w:sz="0" w:space="0" w:color="auto"/>
        <w:left w:val="none" w:sz="0" w:space="0" w:color="auto"/>
        <w:bottom w:val="none" w:sz="0" w:space="0" w:color="auto"/>
        <w:right w:val="none" w:sz="0" w:space="0" w:color="auto"/>
      </w:divBdr>
    </w:div>
    <w:div w:id="1588924263">
      <w:bodyDiv w:val="1"/>
      <w:marLeft w:val="0"/>
      <w:marRight w:val="0"/>
      <w:marTop w:val="0"/>
      <w:marBottom w:val="0"/>
      <w:divBdr>
        <w:top w:val="none" w:sz="0" w:space="0" w:color="auto"/>
        <w:left w:val="none" w:sz="0" w:space="0" w:color="auto"/>
        <w:bottom w:val="none" w:sz="0" w:space="0" w:color="auto"/>
        <w:right w:val="none" w:sz="0" w:space="0" w:color="auto"/>
      </w:divBdr>
    </w:div>
    <w:div w:id="1595674323">
      <w:bodyDiv w:val="1"/>
      <w:marLeft w:val="0"/>
      <w:marRight w:val="0"/>
      <w:marTop w:val="0"/>
      <w:marBottom w:val="0"/>
      <w:divBdr>
        <w:top w:val="none" w:sz="0" w:space="0" w:color="auto"/>
        <w:left w:val="none" w:sz="0" w:space="0" w:color="auto"/>
        <w:bottom w:val="none" w:sz="0" w:space="0" w:color="auto"/>
        <w:right w:val="none" w:sz="0" w:space="0" w:color="auto"/>
      </w:divBdr>
    </w:div>
    <w:div w:id="1664510523">
      <w:bodyDiv w:val="1"/>
      <w:marLeft w:val="0"/>
      <w:marRight w:val="0"/>
      <w:marTop w:val="0"/>
      <w:marBottom w:val="0"/>
      <w:divBdr>
        <w:top w:val="none" w:sz="0" w:space="0" w:color="auto"/>
        <w:left w:val="none" w:sz="0" w:space="0" w:color="auto"/>
        <w:bottom w:val="none" w:sz="0" w:space="0" w:color="auto"/>
        <w:right w:val="none" w:sz="0" w:space="0" w:color="auto"/>
      </w:divBdr>
    </w:div>
    <w:div w:id="1672371959">
      <w:bodyDiv w:val="1"/>
      <w:marLeft w:val="0"/>
      <w:marRight w:val="0"/>
      <w:marTop w:val="0"/>
      <w:marBottom w:val="0"/>
      <w:divBdr>
        <w:top w:val="none" w:sz="0" w:space="0" w:color="auto"/>
        <w:left w:val="none" w:sz="0" w:space="0" w:color="auto"/>
        <w:bottom w:val="none" w:sz="0" w:space="0" w:color="auto"/>
        <w:right w:val="none" w:sz="0" w:space="0" w:color="auto"/>
      </w:divBdr>
    </w:div>
    <w:div w:id="1675843556">
      <w:bodyDiv w:val="1"/>
      <w:marLeft w:val="0"/>
      <w:marRight w:val="0"/>
      <w:marTop w:val="0"/>
      <w:marBottom w:val="0"/>
      <w:divBdr>
        <w:top w:val="none" w:sz="0" w:space="0" w:color="auto"/>
        <w:left w:val="none" w:sz="0" w:space="0" w:color="auto"/>
        <w:bottom w:val="none" w:sz="0" w:space="0" w:color="auto"/>
        <w:right w:val="none" w:sz="0" w:space="0" w:color="auto"/>
      </w:divBdr>
    </w:div>
    <w:div w:id="1688605030">
      <w:bodyDiv w:val="1"/>
      <w:marLeft w:val="0"/>
      <w:marRight w:val="0"/>
      <w:marTop w:val="0"/>
      <w:marBottom w:val="0"/>
      <w:divBdr>
        <w:top w:val="none" w:sz="0" w:space="0" w:color="auto"/>
        <w:left w:val="none" w:sz="0" w:space="0" w:color="auto"/>
        <w:bottom w:val="none" w:sz="0" w:space="0" w:color="auto"/>
        <w:right w:val="none" w:sz="0" w:space="0" w:color="auto"/>
      </w:divBdr>
    </w:div>
    <w:div w:id="1727952427">
      <w:bodyDiv w:val="1"/>
      <w:marLeft w:val="0"/>
      <w:marRight w:val="0"/>
      <w:marTop w:val="0"/>
      <w:marBottom w:val="0"/>
      <w:divBdr>
        <w:top w:val="none" w:sz="0" w:space="0" w:color="auto"/>
        <w:left w:val="none" w:sz="0" w:space="0" w:color="auto"/>
        <w:bottom w:val="none" w:sz="0" w:space="0" w:color="auto"/>
        <w:right w:val="none" w:sz="0" w:space="0" w:color="auto"/>
      </w:divBdr>
    </w:div>
    <w:div w:id="1765569906">
      <w:bodyDiv w:val="1"/>
      <w:marLeft w:val="0"/>
      <w:marRight w:val="0"/>
      <w:marTop w:val="0"/>
      <w:marBottom w:val="0"/>
      <w:divBdr>
        <w:top w:val="none" w:sz="0" w:space="0" w:color="auto"/>
        <w:left w:val="none" w:sz="0" w:space="0" w:color="auto"/>
        <w:bottom w:val="none" w:sz="0" w:space="0" w:color="auto"/>
        <w:right w:val="none" w:sz="0" w:space="0" w:color="auto"/>
      </w:divBdr>
    </w:div>
    <w:div w:id="1776052074">
      <w:bodyDiv w:val="1"/>
      <w:marLeft w:val="0"/>
      <w:marRight w:val="0"/>
      <w:marTop w:val="0"/>
      <w:marBottom w:val="0"/>
      <w:divBdr>
        <w:top w:val="none" w:sz="0" w:space="0" w:color="auto"/>
        <w:left w:val="none" w:sz="0" w:space="0" w:color="auto"/>
        <w:bottom w:val="none" w:sz="0" w:space="0" w:color="auto"/>
        <w:right w:val="none" w:sz="0" w:space="0" w:color="auto"/>
      </w:divBdr>
    </w:div>
    <w:div w:id="1786466480">
      <w:bodyDiv w:val="1"/>
      <w:marLeft w:val="0"/>
      <w:marRight w:val="0"/>
      <w:marTop w:val="0"/>
      <w:marBottom w:val="0"/>
      <w:divBdr>
        <w:top w:val="none" w:sz="0" w:space="0" w:color="auto"/>
        <w:left w:val="none" w:sz="0" w:space="0" w:color="auto"/>
        <w:bottom w:val="none" w:sz="0" w:space="0" w:color="auto"/>
        <w:right w:val="none" w:sz="0" w:space="0" w:color="auto"/>
      </w:divBdr>
    </w:div>
    <w:div w:id="1802066712">
      <w:bodyDiv w:val="1"/>
      <w:marLeft w:val="0"/>
      <w:marRight w:val="0"/>
      <w:marTop w:val="0"/>
      <w:marBottom w:val="0"/>
      <w:divBdr>
        <w:top w:val="none" w:sz="0" w:space="0" w:color="auto"/>
        <w:left w:val="none" w:sz="0" w:space="0" w:color="auto"/>
        <w:bottom w:val="none" w:sz="0" w:space="0" w:color="auto"/>
        <w:right w:val="none" w:sz="0" w:space="0" w:color="auto"/>
      </w:divBdr>
    </w:div>
    <w:div w:id="1814177056">
      <w:bodyDiv w:val="1"/>
      <w:marLeft w:val="0"/>
      <w:marRight w:val="0"/>
      <w:marTop w:val="0"/>
      <w:marBottom w:val="0"/>
      <w:divBdr>
        <w:top w:val="none" w:sz="0" w:space="0" w:color="auto"/>
        <w:left w:val="none" w:sz="0" w:space="0" w:color="auto"/>
        <w:bottom w:val="none" w:sz="0" w:space="0" w:color="auto"/>
        <w:right w:val="none" w:sz="0" w:space="0" w:color="auto"/>
      </w:divBdr>
    </w:div>
    <w:div w:id="1821271217">
      <w:bodyDiv w:val="1"/>
      <w:marLeft w:val="0"/>
      <w:marRight w:val="0"/>
      <w:marTop w:val="0"/>
      <w:marBottom w:val="0"/>
      <w:divBdr>
        <w:top w:val="none" w:sz="0" w:space="0" w:color="auto"/>
        <w:left w:val="none" w:sz="0" w:space="0" w:color="auto"/>
        <w:bottom w:val="none" w:sz="0" w:space="0" w:color="auto"/>
        <w:right w:val="none" w:sz="0" w:space="0" w:color="auto"/>
      </w:divBdr>
    </w:div>
    <w:div w:id="1821802350">
      <w:bodyDiv w:val="1"/>
      <w:marLeft w:val="0"/>
      <w:marRight w:val="0"/>
      <w:marTop w:val="0"/>
      <w:marBottom w:val="0"/>
      <w:divBdr>
        <w:top w:val="none" w:sz="0" w:space="0" w:color="auto"/>
        <w:left w:val="none" w:sz="0" w:space="0" w:color="auto"/>
        <w:bottom w:val="none" w:sz="0" w:space="0" w:color="auto"/>
        <w:right w:val="none" w:sz="0" w:space="0" w:color="auto"/>
      </w:divBdr>
    </w:div>
    <w:div w:id="1864711686">
      <w:bodyDiv w:val="1"/>
      <w:marLeft w:val="0"/>
      <w:marRight w:val="0"/>
      <w:marTop w:val="0"/>
      <w:marBottom w:val="0"/>
      <w:divBdr>
        <w:top w:val="none" w:sz="0" w:space="0" w:color="auto"/>
        <w:left w:val="none" w:sz="0" w:space="0" w:color="auto"/>
        <w:bottom w:val="none" w:sz="0" w:space="0" w:color="auto"/>
        <w:right w:val="none" w:sz="0" w:space="0" w:color="auto"/>
      </w:divBdr>
    </w:div>
    <w:div w:id="1879390097">
      <w:bodyDiv w:val="1"/>
      <w:marLeft w:val="0"/>
      <w:marRight w:val="0"/>
      <w:marTop w:val="0"/>
      <w:marBottom w:val="0"/>
      <w:divBdr>
        <w:top w:val="none" w:sz="0" w:space="0" w:color="auto"/>
        <w:left w:val="none" w:sz="0" w:space="0" w:color="auto"/>
        <w:bottom w:val="none" w:sz="0" w:space="0" w:color="auto"/>
        <w:right w:val="none" w:sz="0" w:space="0" w:color="auto"/>
      </w:divBdr>
    </w:div>
    <w:div w:id="1913419509">
      <w:bodyDiv w:val="1"/>
      <w:marLeft w:val="0"/>
      <w:marRight w:val="0"/>
      <w:marTop w:val="0"/>
      <w:marBottom w:val="0"/>
      <w:divBdr>
        <w:top w:val="none" w:sz="0" w:space="0" w:color="auto"/>
        <w:left w:val="none" w:sz="0" w:space="0" w:color="auto"/>
        <w:bottom w:val="none" w:sz="0" w:space="0" w:color="auto"/>
        <w:right w:val="none" w:sz="0" w:space="0" w:color="auto"/>
      </w:divBdr>
    </w:div>
    <w:div w:id="1925992778">
      <w:bodyDiv w:val="1"/>
      <w:marLeft w:val="0"/>
      <w:marRight w:val="0"/>
      <w:marTop w:val="0"/>
      <w:marBottom w:val="0"/>
      <w:divBdr>
        <w:top w:val="none" w:sz="0" w:space="0" w:color="auto"/>
        <w:left w:val="none" w:sz="0" w:space="0" w:color="auto"/>
        <w:bottom w:val="none" w:sz="0" w:space="0" w:color="auto"/>
        <w:right w:val="none" w:sz="0" w:space="0" w:color="auto"/>
      </w:divBdr>
    </w:div>
    <w:div w:id="1936787199">
      <w:bodyDiv w:val="1"/>
      <w:marLeft w:val="0"/>
      <w:marRight w:val="0"/>
      <w:marTop w:val="0"/>
      <w:marBottom w:val="0"/>
      <w:divBdr>
        <w:top w:val="none" w:sz="0" w:space="0" w:color="auto"/>
        <w:left w:val="none" w:sz="0" w:space="0" w:color="auto"/>
        <w:bottom w:val="none" w:sz="0" w:space="0" w:color="auto"/>
        <w:right w:val="none" w:sz="0" w:space="0" w:color="auto"/>
      </w:divBdr>
    </w:div>
    <w:div w:id="1961765205">
      <w:bodyDiv w:val="1"/>
      <w:marLeft w:val="0"/>
      <w:marRight w:val="0"/>
      <w:marTop w:val="0"/>
      <w:marBottom w:val="0"/>
      <w:divBdr>
        <w:top w:val="none" w:sz="0" w:space="0" w:color="auto"/>
        <w:left w:val="none" w:sz="0" w:space="0" w:color="auto"/>
        <w:bottom w:val="none" w:sz="0" w:space="0" w:color="auto"/>
        <w:right w:val="none" w:sz="0" w:space="0" w:color="auto"/>
      </w:divBdr>
    </w:div>
    <w:div w:id="1965380381">
      <w:bodyDiv w:val="1"/>
      <w:marLeft w:val="0"/>
      <w:marRight w:val="0"/>
      <w:marTop w:val="0"/>
      <w:marBottom w:val="0"/>
      <w:divBdr>
        <w:top w:val="none" w:sz="0" w:space="0" w:color="auto"/>
        <w:left w:val="none" w:sz="0" w:space="0" w:color="auto"/>
        <w:bottom w:val="none" w:sz="0" w:space="0" w:color="auto"/>
        <w:right w:val="none" w:sz="0" w:space="0" w:color="auto"/>
      </w:divBdr>
    </w:div>
    <w:div w:id="2005082065">
      <w:bodyDiv w:val="1"/>
      <w:marLeft w:val="0"/>
      <w:marRight w:val="0"/>
      <w:marTop w:val="0"/>
      <w:marBottom w:val="0"/>
      <w:divBdr>
        <w:top w:val="none" w:sz="0" w:space="0" w:color="auto"/>
        <w:left w:val="none" w:sz="0" w:space="0" w:color="auto"/>
        <w:bottom w:val="none" w:sz="0" w:space="0" w:color="auto"/>
        <w:right w:val="none" w:sz="0" w:space="0" w:color="auto"/>
      </w:divBdr>
    </w:div>
    <w:div w:id="2005431518">
      <w:bodyDiv w:val="1"/>
      <w:marLeft w:val="0"/>
      <w:marRight w:val="0"/>
      <w:marTop w:val="0"/>
      <w:marBottom w:val="0"/>
      <w:divBdr>
        <w:top w:val="none" w:sz="0" w:space="0" w:color="auto"/>
        <w:left w:val="none" w:sz="0" w:space="0" w:color="auto"/>
        <w:bottom w:val="none" w:sz="0" w:space="0" w:color="auto"/>
        <w:right w:val="none" w:sz="0" w:space="0" w:color="auto"/>
      </w:divBdr>
    </w:div>
    <w:div w:id="2006131508">
      <w:bodyDiv w:val="1"/>
      <w:marLeft w:val="0"/>
      <w:marRight w:val="0"/>
      <w:marTop w:val="0"/>
      <w:marBottom w:val="0"/>
      <w:divBdr>
        <w:top w:val="none" w:sz="0" w:space="0" w:color="auto"/>
        <w:left w:val="none" w:sz="0" w:space="0" w:color="auto"/>
        <w:bottom w:val="none" w:sz="0" w:space="0" w:color="auto"/>
        <w:right w:val="none" w:sz="0" w:space="0" w:color="auto"/>
      </w:divBdr>
    </w:div>
    <w:div w:id="2039743999">
      <w:bodyDiv w:val="1"/>
      <w:marLeft w:val="0"/>
      <w:marRight w:val="0"/>
      <w:marTop w:val="0"/>
      <w:marBottom w:val="0"/>
      <w:divBdr>
        <w:top w:val="none" w:sz="0" w:space="0" w:color="auto"/>
        <w:left w:val="none" w:sz="0" w:space="0" w:color="auto"/>
        <w:bottom w:val="none" w:sz="0" w:space="0" w:color="auto"/>
        <w:right w:val="none" w:sz="0" w:space="0" w:color="auto"/>
      </w:divBdr>
    </w:div>
    <w:div w:id="2081907452">
      <w:bodyDiv w:val="1"/>
      <w:marLeft w:val="0"/>
      <w:marRight w:val="0"/>
      <w:marTop w:val="0"/>
      <w:marBottom w:val="0"/>
      <w:divBdr>
        <w:top w:val="none" w:sz="0" w:space="0" w:color="auto"/>
        <w:left w:val="none" w:sz="0" w:space="0" w:color="auto"/>
        <w:bottom w:val="none" w:sz="0" w:space="0" w:color="auto"/>
        <w:right w:val="none" w:sz="0" w:space="0" w:color="auto"/>
      </w:divBdr>
    </w:div>
    <w:div w:id="2087608072">
      <w:bodyDiv w:val="1"/>
      <w:marLeft w:val="0"/>
      <w:marRight w:val="0"/>
      <w:marTop w:val="0"/>
      <w:marBottom w:val="0"/>
      <w:divBdr>
        <w:top w:val="none" w:sz="0" w:space="0" w:color="auto"/>
        <w:left w:val="none" w:sz="0" w:space="0" w:color="auto"/>
        <w:bottom w:val="none" w:sz="0" w:space="0" w:color="auto"/>
        <w:right w:val="none" w:sz="0" w:space="0" w:color="auto"/>
      </w:divBdr>
    </w:div>
    <w:div w:id="2114280080">
      <w:bodyDiv w:val="1"/>
      <w:marLeft w:val="0"/>
      <w:marRight w:val="0"/>
      <w:marTop w:val="0"/>
      <w:marBottom w:val="0"/>
      <w:divBdr>
        <w:top w:val="none" w:sz="0" w:space="0" w:color="auto"/>
        <w:left w:val="none" w:sz="0" w:space="0" w:color="auto"/>
        <w:bottom w:val="none" w:sz="0" w:space="0" w:color="auto"/>
        <w:right w:val="none" w:sz="0" w:space="0" w:color="auto"/>
      </w:divBdr>
    </w:div>
    <w:div w:id="2130854459">
      <w:bodyDiv w:val="1"/>
      <w:marLeft w:val="0"/>
      <w:marRight w:val="0"/>
      <w:marTop w:val="0"/>
      <w:marBottom w:val="0"/>
      <w:divBdr>
        <w:top w:val="none" w:sz="0" w:space="0" w:color="auto"/>
        <w:left w:val="none" w:sz="0" w:space="0" w:color="auto"/>
        <w:bottom w:val="none" w:sz="0" w:space="0" w:color="auto"/>
        <w:right w:val="none" w:sz="0" w:space="0" w:color="auto"/>
      </w:divBdr>
    </w:div>
    <w:div w:id="2134715716">
      <w:bodyDiv w:val="1"/>
      <w:marLeft w:val="0"/>
      <w:marRight w:val="0"/>
      <w:marTop w:val="0"/>
      <w:marBottom w:val="0"/>
      <w:divBdr>
        <w:top w:val="none" w:sz="0" w:space="0" w:color="auto"/>
        <w:left w:val="none" w:sz="0" w:space="0" w:color="auto"/>
        <w:bottom w:val="none" w:sz="0" w:space="0" w:color="auto"/>
        <w:right w:val="none" w:sz="0" w:space="0" w:color="auto"/>
      </w:divBdr>
    </w:div>
    <w:div w:id="2144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4E962F9AD8358C59C6B54C464424660229E1AD1F0D847DB0F4CAEC4787512AE35B82H0M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5FCAC1CDA53B2B6FCA54E962F9AD8358C59C6B54C464424660229E1AD1F0D847DB0F4CAEC4787512AE35B82H0M5F" TargetMode="External"/><Relationship Id="rId4" Type="http://schemas.openxmlformats.org/officeDocument/2006/relationships/settings" Target="settings.xml"/><Relationship Id="rId9" Type="http://schemas.openxmlformats.org/officeDocument/2006/relationships/hyperlink" Target="consultantplus://offline/ref=05FCAC1CDA53B2B6FCA54E962F9AD8358C59C6B54C464424660229E1AD1F0D847DB0F4CAEC47875128E35C89H0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241D-ED89-4394-867C-5453580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18519</Words>
  <Characters>105562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Российская Федерация                              ПРОЕКТ</vt:lpstr>
    </vt:vector>
  </TitlesOfParts>
  <Company>HP</Company>
  <LinksUpToDate>false</LinksUpToDate>
  <CharactersWithSpaces>123834</CharactersWithSpaces>
  <SharedDoc>false</SharedDoc>
  <HLinks>
    <vt:vector size="18" baseType="variant">
      <vt:variant>
        <vt:i4>7536744</vt:i4>
      </vt:variant>
      <vt:variant>
        <vt:i4>6</vt:i4>
      </vt:variant>
      <vt:variant>
        <vt:i4>0</vt:i4>
      </vt:variant>
      <vt:variant>
        <vt:i4>5</vt:i4>
      </vt:variant>
      <vt:variant>
        <vt:lpwstr>consultantplus://offline/ref=05FCAC1CDA53B2B6FCA54E962F9AD8358C59C6B54C464424660229E1AD1F0D847DB0F4CAEC4787512AE35B82H0M5F</vt:lpwstr>
      </vt:variant>
      <vt:variant>
        <vt:lpwstr/>
      </vt:variant>
      <vt:variant>
        <vt:i4>7536698</vt:i4>
      </vt:variant>
      <vt:variant>
        <vt:i4>3</vt:i4>
      </vt:variant>
      <vt:variant>
        <vt:i4>0</vt:i4>
      </vt:variant>
      <vt:variant>
        <vt:i4>5</vt:i4>
      </vt:variant>
      <vt:variant>
        <vt:lpwstr>consultantplus://offline/ref=05FCAC1CDA53B2B6FCA54E962F9AD8358C59C6B54C464424660229E1AD1F0D847DB0F4CAEC47875128E35C89H0M4F</vt:lpwstr>
      </vt:variant>
      <vt:variant>
        <vt:lpwstr/>
      </vt:variant>
      <vt:variant>
        <vt:i4>7536744</vt:i4>
      </vt:variant>
      <vt:variant>
        <vt:i4>0</vt:i4>
      </vt:variant>
      <vt:variant>
        <vt:i4>0</vt:i4>
      </vt:variant>
      <vt:variant>
        <vt:i4>5</vt:i4>
      </vt:variant>
      <vt:variant>
        <vt:lpwstr>consultantplus://offline/ref=05FCAC1CDA53B2B6FCA54E962F9AD8358C59C6B54C464424660229E1AD1F0D847DB0F4CAEC4787512AE35B82H0M5F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Golubtsova_O</dc:creator>
  <cp:lastModifiedBy>79501</cp:lastModifiedBy>
  <cp:revision>2</cp:revision>
  <cp:lastPrinted>2020-11-11T06:33:00Z</cp:lastPrinted>
  <dcterms:created xsi:type="dcterms:W3CDTF">2021-12-02T02:47:00Z</dcterms:created>
  <dcterms:modified xsi:type="dcterms:W3CDTF">2021-12-02T02:47:00Z</dcterms:modified>
</cp:coreProperties>
</file>