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E" w:rsidRDefault="0098288E" w:rsidP="0098288E">
      <w:pPr>
        <w:ind w:firstLine="0"/>
        <w:jc w:val="right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2680832</wp:posOffset>
            </wp:positionH>
            <wp:positionV relativeFrom="paragraph">
              <wp:posOffset>-169214</wp:posOffset>
            </wp:positionV>
            <wp:extent cx="795130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ПРОЕКТ</w:t>
      </w:r>
    </w:p>
    <w:p w:rsidR="0098288E" w:rsidRDefault="0098288E" w:rsidP="00C94454">
      <w:pPr>
        <w:ind w:firstLine="0"/>
        <w:jc w:val="center"/>
        <w:rPr>
          <w:color w:val="000000"/>
        </w:rPr>
      </w:pPr>
    </w:p>
    <w:bookmarkEnd w:id="0"/>
    <w:p w:rsidR="0098288E" w:rsidRDefault="0098288E" w:rsidP="00C94454">
      <w:pPr>
        <w:ind w:firstLine="0"/>
        <w:jc w:val="center"/>
        <w:rPr>
          <w:color w:val="000000"/>
        </w:rPr>
      </w:pPr>
    </w:p>
    <w:p w:rsidR="0098288E" w:rsidRDefault="0098288E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РОССИЙСКАЯ ФЕДЕРАЦИЯ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ИРКУТСКАЯ ОБЛАСТЬ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bCs/>
          <w:kern w:val="36"/>
        </w:rPr>
        <w:t>ЗИМИНСКИЙ РАЙОН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Администрация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0"/>
        <w:jc w:val="center"/>
        <w:outlineLvl w:val="0"/>
      </w:pPr>
    </w:p>
    <w:p w:rsidR="00C94454" w:rsidRPr="008161DD" w:rsidRDefault="00C94454" w:rsidP="00C94454">
      <w:pPr>
        <w:ind w:firstLine="0"/>
        <w:jc w:val="center"/>
        <w:outlineLvl w:val="0"/>
        <w:rPr>
          <w:b/>
          <w:sz w:val="32"/>
          <w:szCs w:val="32"/>
        </w:rPr>
      </w:pPr>
      <w:proofErr w:type="gramStart"/>
      <w:r w:rsidRPr="008161DD">
        <w:rPr>
          <w:b/>
          <w:sz w:val="32"/>
          <w:szCs w:val="32"/>
        </w:rPr>
        <w:t>П</w:t>
      </w:r>
      <w:proofErr w:type="gramEnd"/>
      <w:r w:rsidRPr="008161DD">
        <w:rPr>
          <w:b/>
          <w:sz w:val="32"/>
          <w:szCs w:val="32"/>
        </w:rPr>
        <w:t xml:space="preserve"> О С Т А Н О В Л Е Н И Е</w:t>
      </w:r>
    </w:p>
    <w:p w:rsidR="00C94454" w:rsidRPr="00ED4BC4" w:rsidRDefault="00C94454" w:rsidP="00C94454">
      <w:pPr>
        <w:ind w:firstLine="0"/>
        <w:outlineLvl w:val="0"/>
      </w:pPr>
    </w:p>
    <w:p w:rsidR="0098288E" w:rsidRDefault="00C94454" w:rsidP="0098288E">
      <w:pPr>
        <w:tabs>
          <w:tab w:val="left" w:pos="2127"/>
        </w:tabs>
        <w:ind w:firstLine="0"/>
        <w:outlineLvl w:val="0"/>
        <w:rPr>
          <w:kern w:val="36"/>
        </w:rPr>
      </w:pPr>
      <w:r>
        <w:rPr>
          <w:kern w:val="36"/>
        </w:rPr>
        <w:t xml:space="preserve">от </w:t>
      </w:r>
      <w:r w:rsidR="0098288E">
        <w:rPr>
          <w:kern w:val="36"/>
        </w:rPr>
        <w:t>«____»________2024 г.</w:t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  <w:t>№___</w:t>
      </w:r>
      <w:r w:rsidR="0098288E">
        <w:rPr>
          <w:kern w:val="36"/>
        </w:rPr>
        <w:tab/>
      </w:r>
    </w:p>
    <w:p w:rsidR="0098288E" w:rsidRDefault="0098288E" w:rsidP="0098288E">
      <w:pPr>
        <w:tabs>
          <w:tab w:val="left" w:pos="2127"/>
        </w:tabs>
        <w:ind w:firstLine="0"/>
        <w:jc w:val="center"/>
        <w:outlineLvl w:val="0"/>
        <w:rPr>
          <w:kern w:val="36"/>
        </w:rPr>
      </w:pPr>
      <w:r>
        <w:rPr>
          <w:kern w:val="36"/>
        </w:rPr>
        <w:t>уч. Буринская Дача</w:t>
      </w:r>
    </w:p>
    <w:p w:rsidR="0098288E" w:rsidRDefault="0098288E" w:rsidP="0098288E">
      <w:pPr>
        <w:tabs>
          <w:tab w:val="left" w:pos="2127"/>
        </w:tabs>
        <w:ind w:firstLine="0"/>
        <w:outlineLvl w:val="0"/>
        <w:rPr>
          <w:kern w:val="36"/>
        </w:rPr>
      </w:pPr>
    </w:p>
    <w:p w:rsidR="00C94454" w:rsidRPr="00833568" w:rsidRDefault="00C94454" w:rsidP="0098288E">
      <w:pPr>
        <w:tabs>
          <w:tab w:val="left" w:pos="2127"/>
        </w:tabs>
        <w:ind w:right="5096" w:firstLine="0"/>
        <w:jc w:val="left"/>
        <w:outlineLvl w:val="0"/>
        <w:rPr>
          <w:rFonts w:ascii="Times New Roman" w:hAnsi="Times New Roman" w:cs="Times New Roman"/>
        </w:rPr>
      </w:pPr>
      <w:r>
        <w:t>Об утверждении  муниципальной программы</w:t>
      </w:r>
      <w:r w:rsidR="0098288E">
        <w:t xml:space="preserve"> </w:t>
      </w:r>
      <w:r w:rsidRPr="00ED4BC4">
        <w:t>«</w:t>
      </w:r>
      <w:r w:rsidR="00992ABF">
        <w:rPr>
          <w:rFonts w:ascii="Times New Roman" w:hAnsi="Times New Roman" w:cs="Times New Roman"/>
        </w:rPr>
        <w:t>Обеспечение первичных мер пожарной безопасности на</w:t>
      </w:r>
      <w:r w:rsidRPr="00833568">
        <w:rPr>
          <w:rFonts w:ascii="Times New Roman" w:hAnsi="Times New Roman" w:cs="Times New Roman"/>
        </w:rPr>
        <w:t xml:space="preserve"> территории</w:t>
      </w:r>
    </w:p>
    <w:p w:rsidR="00C94454" w:rsidRDefault="00C94454" w:rsidP="0098288E">
      <w:pPr>
        <w:ind w:right="5096" w:firstLine="0"/>
        <w:jc w:val="left"/>
      </w:pPr>
      <w:r w:rsidRPr="00833568">
        <w:rPr>
          <w:rFonts w:ascii="Times New Roman" w:hAnsi="Times New Roman" w:cs="Times New Roman"/>
        </w:rPr>
        <w:t>Харайгунского муниципального образования</w:t>
      </w:r>
      <w:r>
        <w:t xml:space="preserve">» </w:t>
      </w:r>
      <w:r w:rsidR="00992ABF">
        <w:t>на 2025-2030 годы</w:t>
      </w:r>
    </w:p>
    <w:p w:rsidR="00C94454" w:rsidRPr="00ED4BC4" w:rsidRDefault="00C94454" w:rsidP="00C94454">
      <w:pPr>
        <w:rPr>
          <w:b/>
        </w:rPr>
      </w:pPr>
    </w:p>
    <w:p w:rsidR="00C94454" w:rsidRPr="00ED4BC4" w:rsidRDefault="00C94454" w:rsidP="00C94454">
      <w:pPr>
        <w:ind w:firstLine="708"/>
      </w:pPr>
      <w:proofErr w:type="gramStart"/>
      <w:r w:rsidRPr="00833568">
        <w:rPr>
          <w:rFonts w:ascii="Times New Roman" w:hAnsi="Times New Roman" w:cs="Times New Roman"/>
        </w:rPr>
        <w:t>В соответствии с</w:t>
      </w:r>
      <w:r w:rsidR="0098288E">
        <w:rPr>
          <w:rFonts w:ascii="Times New Roman" w:hAnsi="Times New Roman" w:cs="Times New Roman"/>
        </w:rPr>
        <w:t xml:space="preserve">о </w:t>
      </w:r>
      <w:r>
        <w:t xml:space="preserve">ст. 14 </w:t>
      </w:r>
      <w:r w:rsidRPr="00ED4BC4">
        <w:t>Федеральн</w:t>
      </w:r>
      <w:r>
        <w:t>ого</w:t>
      </w:r>
      <w:r w:rsidRPr="00ED4BC4">
        <w:t xml:space="preserve"> закон</w:t>
      </w:r>
      <w:r>
        <w:t>а</w:t>
      </w:r>
      <w:r w:rsidRPr="00ED4BC4">
        <w:t xml:space="preserve"> от 6 октября 2003 г. </w:t>
      </w:r>
      <w:r>
        <w:t>№</w:t>
      </w:r>
      <w:r w:rsidRPr="00ED4BC4">
        <w:t xml:space="preserve"> 131-ФЗ </w:t>
      </w:r>
      <w:r>
        <w:t>«</w:t>
      </w:r>
      <w:r w:rsidRPr="00ED4BC4">
        <w:t>Об общих принципах организации местного самоуправления в Российской Федерации</w:t>
      </w:r>
      <w:r>
        <w:t>»</w:t>
      </w:r>
      <w:r w:rsidRPr="00ED4BC4">
        <w:t>,  Законом Иркутской области от 3</w:t>
      </w:r>
      <w:r>
        <w:t xml:space="preserve"> ноября </w:t>
      </w:r>
      <w:r w:rsidRPr="00ED4BC4">
        <w:t>2016</w:t>
      </w:r>
      <w:r>
        <w:t xml:space="preserve"> г.</w:t>
      </w:r>
      <w:r w:rsidRPr="00ED4BC4">
        <w:t xml:space="preserve"> </w:t>
      </w:r>
      <w:r>
        <w:t>№</w:t>
      </w:r>
      <w:r w:rsidRPr="00ED4BC4">
        <w:t xml:space="preserve"> 96-оз </w:t>
      </w:r>
      <w:r>
        <w:t>«</w:t>
      </w:r>
      <w:r w:rsidRPr="00ED4BC4">
        <w:t>О закреплении за сельскими поселениями Иркутской области вопросов местного значения</w:t>
      </w:r>
      <w:r>
        <w:t>»</w:t>
      </w:r>
      <w:r w:rsidRPr="00ED4BC4">
        <w:t xml:space="preserve">, </w:t>
      </w:r>
      <w:r w:rsidR="00992ABF">
        <w:t xml:space="preserve">Федеральным законом </w:t>
      </w:r>
      <w:r w:rsidR="00992ABF" w:rsidRPr="00992ABF">
        <w:rPr>
          <w:bCs/>
        </w:rPr>
        <w:t xml:space="preserve">от 21.12.1994 № 69-ФЗ «О пожарной безопасности», </w:t>
      </w:r>
      <w:r w:rsidR="00992ABF">
        <w:rPr>
          <w:bCs/>
        </w:rPr>
        <w:t xml:space="preserve">Федеральным законом </w:t>
      </w:r>
      <w:r w:rsidR="00992ABF" w:rsidRPr="00992ABF">
        <w:rPr>
          <w:bCs/>
        </w:rPr>
        <w:t>от 22.07.2008 №123-ФЗ «Технический регламент о требованиях пожарной безопасности</w:t>
      </w:r>
      <w:proofErr w:type="gramEnd"/>
      <w:r w:rsidR="00992ABF" w:rsidRPr="00992ABF">
        <w:rPr>
          <w:bCs/>
        </w:rPr>
        <w:t>»,</w:t>
      </w:r>
      <w:r w:rsidR="00992ABF">
        <w:rPr>
          <w:bCs/>
        </w:rPr>
        <w:t xml:space="preserve"> </w:t>
      </w:r>
      <w:r>
        <w:t xml:space="preserve">ст. 179 </w:t>
      </w:r>
      <w:hyperlink r:id="rId8" w:history="1">
        <w:r w:rsidRPr="0026609D">
          <w:t>Бюджетн</w:t>
        </w:r>
        <w:r>
          <w:t>ого</w:t>
        </w:r>
        <w:r w:rsidRPr="0026609D">
          <w:t xml:space="preserve"> кодекс</w:t>
        </w:r>
        <w:r>
          <w:t>а</w:t>
        </w:r>
        <w:r w:rsidRPr="0026609D">
          <w:t xml:space="preserve"> Российской Федерации</w:t>
        </w:r>
      </w:hyperlink>
      <w:r>
        <w:t xml:space="preserve">,  ст. 6, ст. 7, ст. 23, ст. 46 </w:t>
      </w:r>
      <w:r w:rsidRPr="00ED4BC4">
        <w:t>Устав</w:t>
      </w:r>
      <w:r>
        <w:t>а</w:t>
      </w:r>
      <w:r w:rsidRPr="00ED4BC4">
        <w:t xml:space="preserve"> </w:t>
      </w:r>
      <w:r>
        <w:t xml:space="preserve">Харайгунского муниципального образования Зиминского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</w:t>
      </w:r>
      <w:r w:rsidR="00F865C3">
        <w:t>31</w:t>
      </w:r>
      <w:r>
        <w:t xml:space="preserve"> </w:t>
      </w:r>
      <w:r w:rsidR="00F865C3">
        <w:t>октя</w:t>
      </w:r>
      <w:r>
        <w:t>бря 202</w:t>
      </w:r>
      <w:r w:rsidR="00F865C3">
        <w:t>3</w:t>
      </w:r>
      <w:r>
        <w:t xml:space="preserve"> г. № 1</w:t>
      </w:r>
      <w:r w:rsidR="00F865C3">
        <w:t>6</w:t>
      </w:r>
      <w:r>
        <w:t>6</w:t>
      </w:r>
      <w:r w:rsidRPr="00ED4BC4">
        <w:t xml:space="preserve">, администрация </w:t>
      </w:r>
      <w: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708"/>
      </w:pPr>
    </w:p>
    <w:p w:rsidR="00C94454" w:rsidRPr="00BC4785" w:rsidRDefault="00C94454" w:rsidP="00C94454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ПОСТАНОВЛЯЕТ:</w:t>
      </w:r>
    </w:p>
    <w:p w:rsidR="00C94454" w:rsidRPr="00BC4785" w:rsidRDefault="00C94454" w:rsidP="00C94454">
      <w:pPr>
        <w:jc w:val="center"/>
        <w:outlineLvl w:val="0"/>
        <w:rPr>
          <w:rFonts w:ascii="Times New Roman" w:hAnsi="Times New Roman" w:cs="Times New Roman"/>
          <w:b/>
        </w:rPr>
      </w:pP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Утвердить на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>-20</w:t>
      </w:r>
      <w:r w:rsidR="0098288E">
        <w:rPr>
          <w:rFonts w:ascii="Times New Roman" w:hAnsi="Times New Roman"/>
          <w:sz w:val="24"/>
          <w:szCs w:val="24"/>
        </w:rPr>
        <w:t>3</w:t>
      </w:r>
      <w:r w:rsidR="00D86C3B">
        <w:rPr>
          <w:rFonts w:ascii="Times New Roman" w:hAnsi="Times New Roman"/>
          <w:sz w:val="24"/>
          <w:szCs w:val="24"/>
        </w:rPr>
        <w:t>0</w:t>
      </w:r>
      <w:r w:rsidRPr="009E3C4F">
        <w:rPr>
          <w:rFonts w:ascii="Times New Roman" w:hAnsi="Times New Roman"/>
          <w:sz w:val="24"/>
          <w:szCs w:val="24"/>
        </w:rPr>
        <w:t xml:space="preserve"> годы муниципальную программу Харайгунского муниципального образования «</w:t>
      </w:r>
      <w:r w:rsidR="00992ABF" w:rsidRPr="00992ABF">
        <w:rPr>
          <w:rFonts w:ascii="Times New Roman" w:hAnsi="Times New Roman"/>
          <w:sz w:val="24"/>
          <w:szCs w:val="24"/>
        </w:rPr>
        <w:t>Обеспечение первичных мер пожарной безопасности на</w:t>
      </w:r>
      <w:r w:rsidRPr="009E3C4F">
        <w:rPr>
          <w:rFonts w:ascii="Times New Roman" w:hAnsi="Times New Roman"/>
          <w:sz w:val="24"/>
          <w:szCs w:val="24"/>
        </w:rPr>
        <w:t xml:space="preserve"> территории Харайгунского муниципального образования» (Приложение).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Финансовому управлению предусмотреть финансовые средства для реализации мероприятий программы.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«Вестник Харайгунского муниципального образования» и разместить на официальном сайте администрации Харайгунского муниципального образования </w:t>
      </w:r>
      <w:proofErr w:type="spellStart"/>
      <w:r w:rsidRPr="009E3C4F">
        <w:rPr>
          <w:rFonts w:ascii="Times New Roman" w:hAnsi="Times New Roman"/>
          <w:sz w:val="24"/>
          <w:szCs w:val="24"/>
        </w:rPr>
        <w:t>харайгун.рф</w:t>
      </w:r>
      <w:proofErr w:type="spellEnd"/>
      <w:r w:rsidRPr="009E3C4F">
        <w:rPr>
          <w:rFonts w:ascii="Times New Roman" w:hAnsi="Times New Roman"/>
          <w:sz w:val="24"/>
          <w:szCs w:val="24"/>
        </w:rPr>
        <w:t>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Муниципальная программа начинает действовать с 1 января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 xml:space="preserve"> г.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C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3C4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454" w:rsidRPr="00BC4785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98288E" w:rsidRPr="00BC4785" w:rsidRDefault="0098288E" w:rsidP="00C94454">
      <w:pPr>
        <w:rPr>
          <w:rFonts w:ascii="Times New Roman" w:hAnsi="Times New Roman" w:cs="Times New Roman"/>
        </w:rPr>
      </w:pPr>
    </w:p>
    <w:p w:rsidR="00C94454" w:rsidRPr="00BC4785" w:rsidRDefault="00C94454" w:rsidP="00C94454">
      <w:pPr>
        <w:ind w:firstLine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Глава Харайгунского</w:t>
      </w:r>
    </w:p>
    <w:p w:rsidR="00C94454" w:rsidRPr="00BC4785" w:rsidRDefault="00C94454" w:rsidP="00C944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BC4785">
        <w:rPr>
          <w:rFonts w:ascii="Times New Roman" w:hAnsi="Times New Roman" w:cs="Times New Roman"/>
          <w:b/>
        </w:rPr>
        <w:t>муниципального образования                                                                   Л.Н. Синицына</w:t>
      </w:r>
      <w:r w:rsidRPr="00BC47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2756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858" w:rsidRPr="002134B8" w:rsidRDefault="00960858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6566C" w:rsidRPr="002134B8">
        <w:rPr>
          <w:rFonts w:ascii="Times New Roman" w:hAnsi="Times New Roman" w:cs="Times New Roman"/>
          <w:sz w:val="28"/>
          <w:szCs w:val="28"/>
        </w:rPr>
        <w:t>а</w:t>
      </w:r>
      <w:r w:rsidRPr="002134B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03C3" w:rsidRPr="002134B8" w:rsidRDefault="00275670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>Харайгунс</w:t>
      </w:r>
      <w:r w:rsidR="00427F85" w:rsidRPr="002134B8">
        <w:rPr>
          <w:rFonts w:ascii="Times New Roman" w:hAnsi="Times New Roman" w:cs="Times New Roman"/>
          <w:sz w:val="28"/>
          <w:szCs w:val="28"/>
        </w:rPr>
        <w:t>кого</w:t>
      </w:r>
      <w:r w:rsidR="00960858" w:rsidRPr="00213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7F85" w:rsidRPr="0021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8" w:rsidRPr="002134B8" w:rsidRDefault="00960858" w:rsidP="00275670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3BB8">
        <w:rPr>
          <w:rFonts w:ascii="Times New Roman" w:hAnsi="Times New Roman" w:cs="Times New Roman"/>
          <w:sz w:val="28"/>
          <w:szCs w:val="28"/>
        </w:rPr>
        <w:t xml:space="preserve">от </w:t>
      </w:r>
      <w:r w:rsidR="00EC3BB8" w:rsidRPr="00EC3BB8">
        <w:rPr>
          <w:rFonts w:ascii="Times New Roman" w:hAnsi="Times New Roman" w:cs="Times New Roman"/>
          <w:sz w:val="28"/>
          <w:szCs w:val="28"/>
        </w:rPr>
        <w:t>«___»________ 2024</w:t>
      </w:r>
      <w:r w:rsidR="008131B8" w:rsidRPr="00EC3BB8">
        <w:rPr>
          <w:rFonts w:ascii="Times New Roman" w:hAnsi="Times New Roman" w:cs="Times New Roman"/>
          <w:sz w:val="28"/>
          <w:szCs w:val="28"/>
        </w:rPr>
        <w:t xml:space="preserve"> г. </w:t>
      </w:r>
      <w:r w:rsidR="00BC4785" w:rsidRPr="00EC3BB8">
        <w:rPr>
          <w:rFonts w:ascii="Times New Roman" w:hAnsi="Times New Roman" w:cs="Times New Roman"/>
          <w:sz w:val="28"/>
          <w:szCs w:val="28"/>
        </w:rPr>
        <w:t xml:space="preserve">№ </w:t>
      </w:r>
      <w:r w:rsidR="00EC3BB8" w:rsidRPr="00EC3BB8">
        <w:rPr>
          <w:rFonts w:ascii="Times New Roman" w:hAnsi="Times New Roman" w:cs="Times New Roman"/>
          <w:sz w:val="28"/>
          <w:szCs w:val="28"/>
        </w:rPr>
        <w:t>___</w:t>
      </w:r>
    </w:p>
    <w:p w:rsidR="00960858" w:rsidRPr="002134B8" w:rsidRDefault="00960858">
      <w:pPr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427F85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992ABF" w:rsidRDefault="00992ABF" w:rsidP="00992ABF">
      <w:pPr>
        <w:ind w:firstLine="0"/>
        <w:jc w:val="center"/>
        <w:rPr>
          <w:b/>
          <w:sz w:val="28"/>
          <w:szCs w:val="28"/>
        </w:rPr>
      </w:pPr>
      <w:r w:rsidRPr="00992ABF">
        <w:rPr>
          <w:b/>
          <w:sz w:val="28"/>
          <w:szCs w:val="28"/>
        </w:rPr>
        <w:t>МУНИЦИПАЛЬНАЯ ПРОГРАММА</w:t>
      </w:r>
    </w:p>
    <w:p w:rsid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«Обеспечение первичных мер пожарной безопасности </w:t>
      </w:r>
    </w:p>
    <w:p w:rsidR="00BC4785" w:rsidRP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арайгунского </w:t>
      </w:r>
    </w:p>
    <w:p w:rsidR="00BC4785" w:rsidRPr="00992ABF" w:rsidRDefault="00992ABF" w:rsidP="009602A9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образования»</w:t>
      </w:r>
      <w:r w:rsidR="00BC4785" w:rsidRPr="00992ABF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602A9" w:rsidRPr="00992ABF" w:rsidRDefault="00BC4785" w:rsidP="009602A9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92ABF">
        <w:rPr>
          <w:rFonts w:ascii="Times New Roman" w:hAnsi="Times New Roman" w:cs="Times New Roman"/>
          <w:color w:val="auto"/>
          <w:sz w:val="28"/>
          <w:szCs w:val="28"/>
        </w:rPr>
        <w:t>(202</w:t>
      </w:r>
      <w:r w:rsidR="0078335D" w:rsidRPr="00992AB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8335D" w:rsidRPr="00992ABF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992ABF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602A9" w:rsidRPr="002134B8" w:rsidRDefault="009602A9" w:rsidP="009602A9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BC4785" w:rsidRPr="002134B8" w:rsidRDefault="00BC4785" w:rsidP="00BC4785">
      <w:pPr>
        <w:rPr>
          <w:sz w:val="28"/>
          <w:szCs w:val="28"/>
        </w:rPr>
      </w:pPr>
    </w:p>
    <w:p w:rsidR="006B36D4" w:rsidRPr="002134B8" w:rsidRDefault="006B36D4" w:rsidP="00BC4785">
      <w:pPr>
        <w:rPr>
          <w:sz w:val="28"/>
          <w:szCs w:val="28"/>
        </w:rPr>
      </w:pPr>
    </w:p>
    <w:p w:rsidR="000B6B6B" w:rsidRDefault="000B6B6B" w:rsidP="00BC4785">
      <w:pPr>
        <w:ind w:firstLine="142"/>
        <w:jc w:val="center"/>
        <w:rPr>
          <w:sz w:val="28"/>
          <w:szCs w:val="28"/>
        </w:rPr>
      </w:pPr>
    </w:p>
    <w:p w:rsidR="0098288E" w:rsidRDefault="0098288E" w:rsidP="00BC4785">
      <w:pPr>
        <w:ind w:firstLine="142"/>
        <w:jc w:val="center"/>
        <w:rPr>
          <w:sz w:val="28"/>
          <w:szCs w:val="28"/>
        </w:rPr>
      </w:pPr>
    </w:p>
    <w:p w:rsidR="0098288E" w:rsidRDefault="0098288E" w:rsidP="00BC4785">
      <w:pPr>
        <w:ind w:firstLine="142"/>
        <w:jc w:val="center"/>
        <w:rPr>
          <w:sz w:val="28"/>
          <w:szCs w:val="28"/>
        </w:rPr>
      </w:pPr>
    </w:p>
    <w:p w:rsidR="00992ABF" w:rsidRDefault="00992ABF" w:rsidP="00BC4785">
      <w:pPr>
        <w:ind w:firstLine="142"/>
        <w:jc w:val="center"/>
        <w:rPr>
          <w:sz w:val="28"/>
          <w:szCs w:val="28"/>
        </w:rPr>
      </w:pPr>
    </w:p>
    <w:p w:rsidR="00992ABF" w:rsidRDefault="00992ABF" w:rsidP="00BC4785">
      <w:pPr>
        <w:ind w:firstLine="142"/>
        <w:jc w:val="center"/>
        <w:rPr>
          <w:sz w:val="28"/>
          <w:szCs w:val="28"/>
        </w:rPr>
      </w:pPr>
    </w:p>
    <w:p w:rsidR="00BC4785" w:rsidRDefault="0078335D" w:rsidP="00BC4785">
      <w:pPr>
        <w:ind w:firstLine="142"/>
        <w:jc w:val="center"/>
        <w:rPr>
          <w:sz w:val="28"/>
          <w:szCs w:val="28"/>
        </w:rPr>
      </w:pPr>
      <w:r w:rsidRPr="002134B8">
        <w:rPr>
          <w:sz w:val="28"/>
          <w:szCs w:val="28"/>
        </w:rPr>
        <w:t>уч. Буринская Дача – 2024 г.</w:t>
      </w:r>
    </w:p>
    <w:p w:rsidR="00960858" w:rsidRPr="00275670" w:rsidRDefault="00960858" w:rsidP="00D467AC">
      <w:pPr>
        <w:pStyle w:val="3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7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9602A9" w:rsidRPr="00275670" w:rsidRDefault="009602A9" w:rsidP="009602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7008"/>
      </w:tblGrid>
      <w:tr w:rsidR="009602A9" w:rsidRPr="00275670" w:rsidTr="00D2262A">
        <w:tc>
          <w:tcPr>
            <w:tcW w:w="1442" w:type="pct"/>
          </w:tcPr>
          <w:p w:rsidR="009602A9" w:rsidRPr="00275670" w:rsidRDefault="009602A9" w:rsidP="00F9429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</w:tcPr>
          <w:p w:rsidR="00992ABF" w:rsidRPr="00992ABF" w:rsidRDefault="00992ABF" w:rsidP="00992A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2A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первичных мер пожарной безопасности </w:t>
            </w:r>
          </w:p>
          <w:p w:rsidR="009602A9" w:rsidRPr="00275670" w:rsidRDefault="00992ABF" w:rsidP="00992AB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AB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8335D" w:rsidRPr="0078335D">
              <w:rPr>
                <w:rFonts w:ascii="Times New Roman" w:hAnsi="Times New Roman" w:cs="Times New Roman"/>
                <w:sz w:val="28"/>
                <w:szCs w:val="28"/>
              </w:rPr>
              <w:t>территории Харайгунского муниципального образования</w:t>
            </w:r>
          </w:p>
        </w:tc>
      </w:tr>
      <w:tr w:rsidR="00BC4785" w:rsidRPr="00275670" w:rsidTr="00D2262A">
        <w:tc>
          <w:tcPr>
            <w:tcW w:w="1442" w:type="pct"/>
          </w:tcPr>
          <w:p w:rsidR="00BC4785" w:rsidRPr="00275670" w:rsidRDefault="00BC4785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8" w:type="pct"/>
          </w:tcPr>
          <w:p w:rsidR="00BC4785" w:rsidRPr="00275670" w:rsidRDefault="00BC4785" w:rsidP="00151E49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Харайгунского муниципального образования</w:t>
            </w:r>
          </w:p>
        </w:tc>
      </w:tr>
      <w:tr w:rsidR="009602A9" w:rsidRPr="00275670" w:rsidTr="002134B8">
        <w:tc>
          <w:tcPr>
            <w:tcW w:w="1442" w:type="pct"/>
          </w:tcPr>
          <w:p w:rsidR="009602A9" w:rsidRPr="00275670" w:rsidRDefault="002E3B30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9602A9" w:rsidRPr="00275670" w:rsidRDefault="002E3B30" w:rsidP="002E3B30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Харайгу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</w:t>
            </w:r>
          </w:p>
        </w:tc>
      </w:tr>
      <w:tr w:rsidR="009602A9" w:rsidRPr="00275670" w:rsidTr="002134B8">
        <w:trPr>
          <w:trHeight w:val="976"/>
        </w:trPr>
        <w:tc>
          <w:tcPr>
            <w:tcW w:w="1442" w:type="pct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9602A9" w:rsidRPr="00275670" w:rsidRDefault="00413C1D" w:rsidP="0078335D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13C1D">
              <w:rPr>
                <w:sz w:val="28"/>
                <w:szCs w:val="28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от пожаров</w:t>
            </w:r>
          </w:p>
        </w:tc>
      </w:tr>
      <w:tr w:rsidR="009602A9" w:rsidRPr="00275670" w:rsidTr="002134B8">
        <w:trPr>
          <w:trHeight w:val="416"/>
        </w:trPr>
        <w:tc>
          <w:tcPr>
            <w:tcW w:w="1442" w:type="pct"/>
          </w:tcPr>
          <w:p w:rsidR="009602A9" w:rsidRPr="00275670" w:rsidRDefault="009602A9" w:rsidP="009602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2E3B30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558" w:type="pct"/>
            <w:shd w:val="clear" w:color="auto" w:fill="auto"/>
          </w:tcPr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27FA3">
              <w:rPr>
                <w:color w:val="000000"/>
                <w:sz w:val="28"/>
                <w:szCs w:val="28"/>
              </w:rPr>
              <w:t>Защита жизни и здоровья граждан;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027FA3">
              <w:rPr>
                <w:color w:val="000000"/>
                <w:sz w:val="28"/>
                <w:szCs w:val="28"/>
              </w:rPr>
              <w:t>Обеспечение необходимым количеством источников противопожарного искусственного водоснабжения и надлежащее их содержание;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027FA3">
              <w:rPr>
                <w:color w:val="000000"/>
                <w:sz w:val="28"/>
                <w:szCs w:val="28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027FA3">
              <w:rPr>
                <w:color w:val="000000"/>
                <w:sz w:val="28"/>
                <w:szCs w:val="28"/>
              </w:rPr>
              <w:t>Повышение готовности добровольной пожарной охраны к тушению пожаров и ведению аварийно-спасательных работ;</w:t>
            </w:r>
          </w:p>
          <w:p w:rsidR="00413C1D" w:rsidRPr="00027FA3" w:rsidRDefault="00413C1D" w:rsidP="00027FA3">
            <w:pPr>
              <w:pStyle w:val="af5"/>
              <w:numPr>
                <w:ilvl w:val="0"/>
                <w:numId w:val="38"/>
              </w:numPr>
              <w:tabs>
                <w:tab w:val="left" w:pos="591"/>
              </w:tabs>
              <w:spacing w:before="0" w:beforeAutospacing="0" w:after="0" w:afterAutospacing="0" w:line="288" w:lineRule="atLeast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027FA3">
              <w:rPr>
                <w:color w:val="000000"/>
                <w:sz w:val="28"/>
                <w:szCs w:val="28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людей;</w:t>
            </w:r>
          </w:p>
          <w:p w:rsidR="00F51DF4" w:rsidRPr="00275670" w:rsidRDefault="00413C1D" w:rsidP="00027FA3">
            <w:pPr>
              <w:pStyle w:val="af"/>
              <w:numPr>
                <w:ilvl w:val="0"/>
                <w:numId w:val="38"/>
              </w:numPr>
              <w:tabs>
                <w:tab w:val="left" w:pos="459"/>
                <w:tab w:val="left" w:pos="591"/>
              </w:tabs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027FA3">
              <w:rPr>
                <w:color w:val="000000"/>
                <w:sz w:val="28"/>
                <w:szCs w:val="28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</w:tc>
      </w:tr>
      <w:tr w:rsidR="002E3B30" w:rsidRPr="00275670" w:rsidTr="002134B8">
        <w:trPr>
          <w:trHeight w:val="429"/>
        </w:trPr>
        <w:tc>
          <w:tcPr>
            <w:tcW w:w="1442" w:type="pct"/>
          </w:tcPr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94291"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  <w:shd w:val="clear" w:color="auto" w:fill="auto"/>
          </w:tcPr>
          <w:p w:rsidR="002E3B30" w:rsidRPr="00275670" w:rsidRDefault="002E3B30" w:rsidP="007833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3B30" w:rsidRPr="00275670" w:rsidTr="002134B8">
        <w:trPr>
          <w:trHeight w:val="416"/>
        </w:trPr>
        <w:tc>
          <w:tcPr>
            <w:tcW w:w="1442" w:type="pct"/>
          </w:tcPr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2E3B30" w:rsidRPr="00275670" w:rsidRDefault="002E3B30" w:rsidP="002E3B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Доля охваченного населения</w:t>
            </w:r>
            <w:r w:rsidR="0011343D">
              <w:rPr>
                <w:rFonts w:ascii="Times New Roman" w:hAnsi="Times New Roman" w:cs="Times New Roman"/>
                <w:sz w:val="28"/>
                <w:szCs w:val="28"/>
              </w:rPr>
              <w:t xml:space="preserve"> до 100%</w:t>
            </w: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Количество источников искусственного противопожарного водоснабжения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 15 ед.)</w:t>
            </w: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F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приобретенного </w:t>
            </w:r>
            <w:r w:rsidR="004514E1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противопожарного </w:t>
            </w:r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инвентаря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(обеспечение наличия противопожарного инвентаря к каждом населенном пункте: с. Харайгун, уч.</w:t>
            </w:r>
            <w:proofErr w:type="gramEnd"/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Буринская Дача, уч. Мольта) </w:t>
            </w:r>
          </w:p>
          <w:p w:rsidR="00732F37" w:rsidRPr="00732F37" w:rsidRDefault="00732F37" w:rsidP="00732F37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F37">
              <w:rPr>
                <w:rFonts w:ascii="Times New Roman" w:hAnsi="Times New Roman" w:cs="Times New Roman"/>
                <w:sz w:val="28"/>
                <w:szCs w:val="28"/>
              </w:rPr>
              <w:t>Протяженность обустроенной минерализованной полосы</w:t>
            </w:r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(с. Харайгун – 4,1 км, уч.</w:t>
            </w:r>
            <w:proofErr w:type="gramEnd"/>
            <w:r w:rsidR="008E3800">
              <w:rPr>
                <w:rFonts w:ascii="Times New Roman" w:hAnsi="Times New Roman" w:cs="Times New Roman"/>
                <w:sz w:val="28"/>
                <w:szCs w:val="28"/>
              </w:rPr>
              <w:t xml:space="preserve"> Мольта – 3 км, уч. Буринская Дача – 5,4 км).</w:t>
            </w:r>
          </w:p>
          <w:p w:rsidR="0078335D" w:rsidRPr="008E3800" w:rsidRDefault="00732F37" w:rsidP="00610E30">
            <w:pPr>
              <w:pStyle w:val="ConsPlusTitlePage"/>
              <w:numPr>
                <w:ilvl w:val="0"/>
                <w:numId w:val="31"/>
              </w:numPr>
              <w:tabs>
                <w:tab w:val="left" w:pos="5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очищенной территории (площадь)</w:t>
            </w:r>
            <w:r w:rsidR="00610E3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пунктов, которая заброшена и не культивируется, по отношению ко всей площади населенных пунктов (80%).</w:t>
            </w:r>
          </w:p>
        </w:tc>
      </w:tr>
      <w:tr w:rsidR="00686283" w:rsidRPr="00275670" w:rsidTr="002134B8">
        <w:tc>
          <w:tcPr>
            <w:tcW w:w="1442" w:type="pct"/>
          </w:tcPr>
          <w:p w:rsidR="00686283" w:rsidRPr="00275670" w:rsidRDefault="002E3B30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  <w:p w:rsidR="00686283" w:rsidRPr="00275670" w:rsidRDefault="00686283" w:rsidP="006862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6B0AAB" w:rsidRPr="006B0AAB" w:rsidRDefault="004317AA" w:rsidP="006B0AAB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E976B5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E976B5">
              <w:rPr>
                <w:color w:val="000000" w:themeColor="text1"/>
                <w:szCs w:val="24"/>
                <w:highlight w:val="yellow"/>
              </w:rPr>
              <w:t xml:space="preserve"> </w:t>
            </w:r>
            <w:r w:rsidR="00E976B5" w:rsidRPr="00E976B5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E976B5" w:rsidRPr="00E976B5">
              <w:rPr>
                <w:color w:val="000000" w:themeColor="text1"/>
                <w:szCs w:val="24"/>
                <w:highlight w:val="yellow"/>
              </w:rPr>
              <w:t xml:space="preserve"> </w:t>
            </w:r>
            <w:r w:rsidR="006B0AAB" w:rsidRPr="006B0AAB">
              <w:rPr>
                <w:color w:val="000000" w:themeColor="text1"/>
                <w:szCs w:val="24"/>
              </w:rPr>
              <w:t>1. Общий объем финансирования муниципальной программы составляет 5 235,35 тыс. руб., в том числе по годам: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2025 – 731,88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2026 – 783,11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2027 – 837,93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2028 – 896,58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2029 – 959,35 тыс. руб.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2030 – 1 026,50 тыс. руб.  </w:t>
            </w:r>
          </w:p>
          <w:p w:rsidR="006B0AAB" w:rsidRPr="006B0AAB" w:rsidRDefault="006B0AAB" w:rsidP="006B0AAB">
            <w:pPr>
              <w:pStyle w:val="ConsPlusNormal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По источникам финансирования:</w:t>
            </w:r>
          </w:p>
          <w:p w:rsidR="006B0AAB" w:rsidRPr="006B0AAB" w:rsidRDefault="006B0AAB" w:rsidP="006B0AAB">
            <w:pPr>
              <w:pStyle w:val="ConsPlusNormal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за счёт федерального бюджета – 0,00 руб., в том числе по годам: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2025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2026 – 0,00  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2027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2028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2029 – 0,00  тыс. руб.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2030 – 0,00  тыс. руб.</w:t>
            </w:r>
          </w:p>
          <w:p w:rsidR="006B0AAB" w:rsidRPr="006B0AAB" w:rsidRDefault="006B0AAB" w:rsidP="006B0AAB">
            <w:pPr>
              <w:pStyle w:val="ConsPlusNormal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за счёт областного бюджета – 0,00 руб., в том числе по годам: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2025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2026 – 0,00  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2027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2028 – 0,00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2029 – 0,00  тыс. руб.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2030 – 0,00  тыс. руб.</w:t>
            </w:r>
          </w:p>
          <w:p w:rsidR="006B0AAB" w:rsidRPr="006B0AAB" w:rsidRDefault="006B0AAB" w:rsidP="006B0AAB">
            <w:pPr>
              <w:pStyle w:val="ConsPlusNormal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за счёт бюджета Харайгунского муниципального образования – 5 235,35  тыс. руб., в том числе по годам: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2025 – 731,88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2026 – 783,11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2027 – 837,93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2028 – 896,58  тыс. руб.  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2029 – 959,35 тыс. руб.</w:t>
            </w:r>
          </w:p>
          <w:p w:rsidR="006B0AAB" w:rsidRPr="006B0AAB" w:rsidRDefault="006B0AAB" w:rsidP="006B0AAB">
            <w:pPr>
              <w:pStyle w:val="ConsPlusNormal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2030 – 1 026,50 тыс. руб.</w:t>
            </w:r>
          </w:p>
          <w:p w:rsidR="006B0AAB" w:rsidRPr="006B0AAB" w:rsidRDefault="006B0AAB" w:rsidP="006B0AAB">
            <w:pPr>
              <w:pStyle w:val="ConsPlusNormal"/>
              <w:numPr>
                <w:ilvl w:val="0"/>
                <w:numId w:val="11"/>
              </w:numPr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за счёт других источников – 0,00 руб., в том числе по годам:  </w:t>
            </w:r>
          </w:p>
          <w:p w:rsidR="006B0AAB" w:rsidRPr="006B0AAB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2025 – 0,00  тыс. руб.  </w:t>
            </w:r>
          </w:p>
          <w:p w:rsidR="006B0AAB" w:rsidRPr="006B0AAB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2026 – 0,00    тыс. руб.  </w:t>
            </w:r>
          </w:p>
          <w:p w:rsidR="006B0AAB" w:rsidRPr="006B0AAB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2027 – 0,00  тыс. руб.  </w:t>
            </w:r>
          </w:p>
          <w:p w:rsidR="006B0AAB" w:rsidRPr="006B0AAB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 xml:space="preserve">2028 – 0,00  тыс. руб.  </w:t>
            </w:r>
          </w:p>
          <w:p w:rsidR="006B0AAB" w:rsidRPr="006B0AAB" w:rsidRDefault="006B0AAB" w:rsidP="006B0AAB">
            <w:pPr>
              <w:pStyle w:val="ConsPlusNormal"/>
              <w:jc w:val="both"/>
              <w:rPr>
                <w:color w:val="000000" w:themeColor="text1"/>
              </w:rPr>
            </w:pPr>
            <w:r w:rsidRPr="006B0AAB">
              <w:rPr>
                <w:color w:val="000000" w:themeColor="text1"/>
              </w:rPr>
              <w:t>2029 – 0,00  тыс. руб.</w:t>
            </w:r>
          </w:p>
          <w:p w:rsidR="00B12C60" w:rsidRPr="00732F37" w:rsidRDefault="006B0AAB" w:rsidP="006B0AAB">
            <w:pPr>
              <w:pStyle w:val="ConsPlusCell"/>
              <w:ind w:left="68"/>
              <w:jc w:val="both"/>
              <w:rPr>
                <w:color w:val="000000" w:themeColor="text1"/>
                <w:szCs w:val="24"/>
                <w:highlight w:val="yellow"/>
              </w:rPr>
            </w:pPr>
            <w:r w:rsidRPr="006B0AA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2030 – 0,00  тыс. руб.</w:t>
            </w:r>
          </w:p>
        </w:tc>
      </w:tr>
      <w:tr w:rsidR="00686283" w:rsidRPr="00275670" w:rsidTr="00D2262A">
        <w:tc>
          <w:tcPr>
            <w:tcW w:w="1442" w:type="pct"/>
          </w:tcPr>
          <w:p w:rsidR="00686283" w:rsidRPr="00275670" w:rsidRDefault="009755AB" w:rsidP="009755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58" w:type="pct"/>
          </w:tcPr>
          <w:p w:rsidR="00732F37" w:rsidRDefault="00732F37" w:rsidP="00732F3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ожидаемыми результатами Программы должно стать улучшение противопожарной безопасности жителей поселения, что позволит к 2030 году: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Обеспечить 100 процентную расчистку и обновление минерализованных полос</w:t>
            </w:r>
            <w:r w:rsidR="008B07C6">
              <w:rPr>
                <w:color w:val="000000"/>
                <w:sz w:val="28"/>
                <w:szCs w:val="28"/>
              </w:rPr>
              <w:t xml:space="preserve"> (12,5 км.)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Провести разбор заброшенных деревянных построек, выкос сухой травы на пустырях и заброшенных участках (</w:t>
            </w:r>
            <w:r w:rsidR="00610E30">
              <w:rPr>
                <w:color w:val="000000"/>
                <w:sz w:val="28"/>
                <w:szCs w:val="28"/>
              </w:rPr>
              <w:t>не менее 8</w:t>
            </w:r>
            <w:r>
              <w:rPr>
                <w:color w:val="000000"/>
                <w:sz w:val="28"/>
                <w:szCs w:val="28"/>
              </w:rPr>
              <w:t>0 %);</w:t>
            </w:r>
          </w:p>
          <w:p w:rsidR="00732F37" w:rsidRDefault="00732F37" w:rsidP="00732F37">
            <w:pPr>
              <w:pStyle w:val="af5"/>
              <w:numPr>
                <w:ilvl w:val="0"/>
                <w:numId w:val="33"/>
              </w:numPr>
              <w:spacing w:before="0" w:beforeAutospacing="0" w:after="0" w:afterAutospacing="0"/>
              <w:ind w:left="137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Приобрести противопожарный инвентарь в необходимом (достаточном) количестве</w:t>
            </w:r>
            <w:r w:rsidR="00610E30">
              <w:rPr>
                <w:color w:val="000000"/>
                <w:sz w:val="28"/>
                <w:szCs w:val="28"/>
              </w:rPr>
              <w:t xml:space="preserve"> (обеспечение ДПД инвентарем)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3101B" w:rsidRPr="00275670" w:rsidRDefault="00732F37" w:rsidP="00732F37">
            <w:pPr>
              <w:pStyle w:val="af"/>
              <w:numPr>
                <w:ilvl w:val="0"/>
                <w:numId w:val="33"/>
              </w:numPr>
              <w:spacing w:after="0"/>
              <w:ind w:left="137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Приобрести и содержать искусственное противопожарное водоснабжение в </w:t>
            </w:r>
            <w:r w:rsidRPr="00732F37">
              <w:rPr>
                <w:color w:val="000000"/>
                <w:sz w:val="28"/>
                <w:szCs w:val="28"/>
              </w:rPr>
              <w:t>необходимом (достаточном)</w:t>
            </w:r>
            <w:r>
              <w:rPr>
                <w:color w:val="000000"/>
                <w:sz w:val="28"/>
                <w:szCs w:val="28"/>
              </w:rPr>
              <w:t xml:space="preserve"> количестве</w:t>
            </w:r>
            <w:r w:rsidR="00610E30">
              <w:rPr>
                <w:color w:val="000000"/>
                <w:sz w:val="28"/>
                <w:szCs w:val="28"/>
              </w:rPr>
              <w:t xml:space="preserve"> (не менее 15 ед.)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E44A9C" w:rsidRDefault="00E44A9C" w:rsidP="00E44A9C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858" w:rsidRPr="00275670" w:rsidRDefault="009755AB" w:rsidP="00E260EB">
      <w:pPr>
        <w:pStyle w:val="3"/>
        <w:numPr>
          <w:ilvl w:val="0"/>
          <w:numId w:val="5"/>
        </w:numPr>
        <w:spacing w:before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</w:t>
      </w:r>
    </w:p>
    <w:p w:rsidR="00113D21" w:rsidRDefault="008106F3" w:rsidP="00810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т</w:t>
      </w:r>
      <w:r w:rsidRPr="008106F3">
        <w:rPr>
          <w:rFonts w:ascii="Times New Roman" w:hAnsi="Times New Roman"/>
          <w:sz w:val="28"/>
          <w:szCs w:val="28"/>
        </w:rPr>
        <w:t xml:space="preserve">ерритория Харайгунского муниципального образования составляет </w:t>
      </w:r>
      <w:r w:rsidRPr="008106F3">
        <w:rPr>
          <w:rFonts w:ascii="Times New Roman" w:hAnsi="Times New Roman"/>
          <w:bCs/>
          <w:sz w:val="28"/>
          <w:szCs w:val="28"/>
        </w:rPr>
        <w:t>32</w:t>
      </w:r>
      <w:r w:rsidR="00610E30">
        <w:rPr>
          <w:rFonts w:ascii="Times New Roman" w:hAnsi="Times New Roman"/>
          <w:bCs/>
          <w:sz w:val="28"/>
          <w:szCs w:val="28"/>
        </w:rPr>
        <w:t xml:space="preserve"> </w:t>
      </w:r>
      <w:r w:rsidRPr="008106F3">
        <w:rPr>
          <w:rFonts w:ascii="Times New Roman" w:hAnsi="Times New Roman"/>
          <w:bCs/>
          <w:sz w:val="28"/>
          <w:szCs w:val="28"/>
        </w:rPr>
        <w:t>648,41 га</w:t>
      </w:r>
      <w:r w:rsidRPr="008106F3">
        <w:rPr>
          <w:rFonts w:ascii="Times New Roman" w:hAnsi="Times New Roman"/>
          <w:sz w:val="28"/>
          <w:szCs w:val="28"/>
        </w:rPr>
        <w:t xml:space="preserve">. </w:t>
      </w:r>
    </w:p>
    <w:p w:rsidR="00113D21" w:rsidRDefault="00113D21" w:rsidP="00810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Харайгунского муниципального образования входят следующие населенные пункты: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Харайгун;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нп. участок Буринская Дача (административный центр Харайгунского МО);</w:t>
      </w:r>
    </w:p>
    <w:p w:rsidR="00113D21" w:rsidRDefault="00113D21" w:rsidP="00113D21">
      <w:pPr>
        <w:pStyle w:val="af1"/>
        <w:numPr>
          <w:ilvl w:val="0"/>
          <w:numId w:val="41"/>
        </w:numPr>
        <w:tabs>
          <w:tab w:val="left" w:pos="1134"/>
        </w:tabs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13D21">
        <w:rPr>
          <w:rFonts w:ascii="Times New Roman" w:hAnsi="Times New Roman"/>
          <w:sz w:val="28"/>
          <w:szCs w:val="28"/>
        </w:rPr>
        <w:t>нп. участок Мольта.</w:t>
      </w:r>
    </w:p>
    <w:p w:rsidR="008106F3" w:rsidRPr="00113D21" w:rsidRDefault="00113D21" w:rsidP="00113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106F3" w:rsidRPr="00113D21">
        <w:rPr>
          <w:rFonts w:ascii="Times New Roman" w:hAnsi="Times New Roman"/>
          <w:sz w:val="28"/>
          <w:szCs w:val="28"/>
        </w:rPr>
        <w:t xml:space="preserve">лощадь населенных пунктов – 264,6 га. </w:t>
      </w:r>
      <w:r w:rsidR="00D17D80">
        <w:rPr>
          <w:rFonts w:ascii="Times New Roman" w:hAnsi="Times New Roman"/>
          <w:sz w:val="28"/>
          <w:szCs w:val="28"/>
        </w:rPr>
        <w:t>Н</w:t>
      </w:r>
      <w:r w:rsidR="008106F3" w:rsidRPr="00113D21">
        <w:rPr>
          <w:rFonts w:ascii="Times New Roman" w:hAnsi="Times New Roman"/>
          <w:sz w:val="28"/>
          <w:szCs w:val="28"/>
        </w:rPr>
        <w:t>аселенные пункты окружены лесным массивом.</w:t>
      </w:r>
      <w:r w:rsidR="00D17D80">
        <w:rPr>
          <w:rFonts w:ascii="Times New Roman" w:hAnsi="Times New Roman"/>
          <w:sz w:val="28"/>
          <w:szCs w:val="28"/>
        </w:rPr>
        <w:t xml:space="preserve"> Участок Буринская Дача и участок Мольта входя</w:t>
      </w:r>
      <w:r w:rsidR="00D17D80" w:rsidRPr="00D17D80">
        <w:rPr>
          <w:rFonts w:ascii="Times New Roman" w:hAnsi="Times New Roman"/>
          <w:sz w:val="28"/>
          <w:szCs w:val="28"/>
        </w:rPr>
        <w:t>т в перечень населённых пунктов, подверженных переходу лесного пожара. Поэтому вопрос об установке пожарных гидрантов в системе централизованного водовода имеет стратегическое значение.</w:t>
      </w:r>
      <w:r w:rsidR="008B07C6">
        <w:rPr>
          <w:rFonts w:ascii="Times New Roman" w:hAnsi="Times New Roman"/>
          <w:sz w:val="28"/>
          <w:szCs w:val="28"/>
        </w:rPr>
        <w:t xml:space="preserve"> Минерализованные противопожарные полосы обновляются ежегодно, которые имеются на уч. Буринская Дача протяженностью 1 км, и с. Харайгун, протяженностью 1,8 км, что недостаточно. Необходимо обеспечить 100% (12,5 км) расчистку и обновление минерализованных полос вокруг населенных пунктов: </w:t>
      </w:r>
      <w:r w:rsidR="008B07C6" w:rsidRPr="008B07C6">
        <w:rPr>
          <w:rFonts w:ascii="Times New Roman" w:hAnsi="Times New Roman"/>
          <w:sz w:val="28"/>
          <w:szCs w:val="28"/>
        </w:rPr>
        <w:t>с. Харайгун – 4,1 км, уч. Мольта – 3 км, уч. Буринская Дача – 5,4 км.</w:t>
      </w:r>
    </w:p>
    <w:p w:rsidR="008106F3" w:rsidRPr="008106F3" w:rsidRDefault="008106F3" w:rsidP="00607D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Состояние  защищенности жизни  и здоровья граждан, их имущества, государственного и муниципального имущества, а также имущества организаций от пожаров на территории </w:t>
      </w:r>
      <w:r>
        <w:rPr>
          <w:rFonts w:ascii="Times New Roman" w:hAnsi="Times New Roman" w:cs="Times New Roman"/>
          <w:sz w:val="28"/>
          <w:szCs w:val="28"/>
        </w:rPr>
        <w:t>Харайгунского</w:t>
      </w:r>
      <w:r w:rsidRPr="008106F3">
        <w:rPr>
          <w:rFonts w:ascii="Times New Roman" w:hAnsi="Times New Roman" w:cs="Times New Roman"/>
          <w:sz w:val="28"/>
          <w:szCs w:val="28"/>
        </w:rPr>
        <w:t xml:space="preserve"> сельского поселения  продолжает оставаться низким, что является следствием неэффективного функционирования обеспечения системы пожарной безопасности.</w:t>
      </w:r>
    </w:p>
    <w:p w:rsidR="008106F3" w:rsidRDefault="008106F3" w:rsidP="00607DF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К числу объективных причин, обуславливающих крайнюю напряженность обстановки  с пожарами в жилом секторе следует отнести  высокую степень изношенности жилого фонда, отсутствие  экономических возможностей поддержания противопожарного  состояния зданий, а также  первичными средствами пожаротушения.</w:t>
      </w:r>
    </w:p>
    <w:p w:rsidR="00D17D80" w:rsidRDefault="00D17D80" w:rsidP="00607DF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имеется противопожарное оборудование:</w:t>
      </w:r>
    </w:p>
    <w:p w:rsidR="00D17D80" w:rsidRDefault="00D17D80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607DF8">
        <w:rPr>
          <w:rFonts w:ascii="Times New Roman" w:hAnsi="Times New Roman"/>
          <w:sz w:val="28"/>
          <w:szCs w:val="28"/>
        </w:rPr>
        <w:t xml:space="preserve">с. Харайгун – пожарные рукава для набора воды пожарными машинами из водонапорных башен – 2 шт. Водонапорные башни находятся по адресам: </w:t>
      </w:r>
      <w:r w:rsidR="00607DF8" w:rsidRPr="00607DF8">
        <w:rPr>
          <w:rFonts w:ascii="Times New Roman" w:hAnsi="Times New Roman"/>
          <w:sz w:val="28"/>
          <w:szCs w:val="28"/>
        </w:rPr>
        <w:t>ул. Центральная, 14А и ул. Лесная, 56А</w:t>
      </w:r>
      <w:r w:rsidR="00607DF8">
        <w:rPr>
          <w:rFonts w:ascii="Times New Roman" w:hAnsi="Times New Roman"/>
          <w:sz w:val="28"/>
          <w:szCs w:val="28"/>
        </w:rPr>
        <w:t>;</w:t>
      </w:r>
    </w:p>
    <w:p w:rsidR="00607DF8" w:rsidRDefault="00607DF8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Мольта – пожарный пирс у р. Мольта ул. </w:t>
      </w:r>
      <w:proofErr w:type="gramStart"/>
      <w:r>
        <w:rPr>
          <w:rFonts w:ascii="Times New Roman" w:hAnsi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емкостью для набора воды пожарными машинами;</w:t>
      </w:r>
    </w:p>
    <w:p w:rsidR="00607DF8" w:rsidRDefault="00607DF8" w:rsidP="00607DF8">
      <w:pPr>
        <w:pStyle w:val="af1"/>
        <w:numPr>
          <w:ilvl w:val="0"/>
          <w:numId w:val="42"/>
        </w:numPr>
        <w:tabs>
          <w:tab w:val="left" w:pos="1134"/>
        </w:tabs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Буринская Дача ул. Виталия </w:t>
      </w:r>
      <w:proofErr w:type="gramStart"/>
      <w:r>
        <w:rPr>
          <w:rFonts w:ascii="Times New Roman" w:hAnsi="Times New Roman"/>
          <w:sz w:val="28"/>
          <w:szCs w:val="28"/>
        </w:rPr>
        <w:t>Непомнящих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пожарный гидрант из системы централизованного водоснабжения;</w:t>
      </w:r>
    </w:p>
    <w:p w:rsidR="00607DF8" w:rsidRDefault="00607DF8" w:rsidP="008B07C6">
      <w:pPr>
        <w:pStyle w:val="af1"/>
        <w:numPr>
          <w:ilvl w:val="0"/>
          <w:numId w:val="4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уч. Буринская Дача мкр. Саянская деревня на въезде – пожарный гидрант </w:t>
      </w:r>
      <w:r w:rsidRPr="00607DF8">
        <w:rPr>
          <w:rFonts w:ascii="Times New Roman" w:hAnsi="Times New Roman"/>
          <w:sz w:val="28"/>
          <w:szCs w:val="28"/>
        </w:rPr>
        <w:t>из системы централизованного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607DF8" w:rsidRDefault="00607DF8" w:rsidP="00607DF8">
      <w:pPr>
        <w:pStyle w:val="af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Данного противопожарного оборудования недостаточно и оно ветшает, приходит в негодност</w:t>
      </w:r>
      <w:r w:rsidR="00610E30">
        <w:rPr>
          <w:rFonts w:ascii="Times New Roman" w:hAnsi="Times New Roman"/>
          <w:sz w:val="28"/>
          <w:szCs w:val="28"/>
        </w:rPr>
        <w:t>ь. Необходимо его ремонтировать,</w:t>
      </w:r>
      <w:r>
        <w:rPr>
          <w:rFonts w:ascii="Times New Roman" w:hAnsi="Times New Roman"/>
          <w:sz w:val="28"/>
          <w:szCs w:val="28"/>
        </w:rPr>
        <w:t xml:space="preserve"> менять. </w:t>
      </w:r>
    </w:p>
    <w:p w:rsidR="00607DF8" w:rsidRPr="00607DF8" w:rsidRDefault="00607DF8" w:rsidP="00607DF8">
      <w:pPr>
        <w:pStyle w:val="af1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мкр. Саянская деревня участка Буринская Дача имеется возможность установки пожарных гидрантов в количестве 10 шт. в колод</w:t>
      </w:r>
      <w:r w:rsidR="00610E30">
        <w:rPr>
          <w:rFonts w:ascii="Times New Roman" w:hAnsi="Times New Roman"/>
          <w:sz w:val="28"/>
          <w:szCs w:val="28"/>
        </w:rPr>
        <w:t>цах на каждой улице микрорайона, что обеспечит 100% готовность населенного пункта к ЧС.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Подавляющая часть населения  не имеет четкого представления о реальной опасности пожаров, система мер по противопожарной пропаганде 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случаев пожаров происходит по причине неосторожного обращения с огнем.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Анализ причин, от которых возникают пожары и гибнут люди, убедительно показывает, что предупредить их возможно, опираясь на средства противопожарной  пропаганды, одним из видов которой является  обучение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106F3">
        <w:rPr>
          <w:rFonts w:ascii="Times New Roman" w:hAnsi="Times New Roman" w:cs="Times New Roman"/>
          <w:sz w:val="28"/>
          <w:szCs w:val="28"/>
        </w:rPr>
        <w:t>инструктаж) населения, включая обучение элементарным навыкам поведения в экстремальных ситуациях, умению быстро производить эвакуацию, воспрепятствовать распространению огня.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 xml:space="preserve">В этой работе должны быть, прежде всего, система, определенный порядок. Их следует </w:t>
      </w:r>
      <w:proofErr w:type="gramStart"/>
      <w:r w:rsidRPr="008106F3">
        <w:rPr>
          <w:rFonts w:ascii="Times New Roman" w:hAnsi="Times New Roman" w:cs="Times New Roman"/>
          <w:sz w:val="28"/>
          <w:szCs w:val="28"/>
        </w:rPr>
        <w:t>проводить</w:t>
      </w:r>
      <w:proofErr w:type="gramEnd"/>
      <w:r w:rsidRPr="008106F3">
        <w:rPr>
          <w:rFonts w:ascii="Times New Roman" w:hAnsi="Times New Roman" w:cs="Times New Roman"/>
          <w:sz w:val="28"/>
          <w:szCs w:val="28"/>
        </w:rPr>
        <w:t xml:space="preserve"> несмотря на трудности и организационную сложность, поступательно, преодолевая складывающуюся  инертность.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Положениями Федерального закона «О пожарной безопасности» от 21.12.1994 № 69-ФЗ, Федерального закона  от 06.10.2003 № 131 «Об общих принципах организации местного самоуправления в Российской Федерации» (в редакции от 22.08.2004 № 122) разграничены функции системы обеспечения пожарной безопасности между ее основными элементами.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Федеральным законом «О пожарной безопасности» от 21.12.1994 № 69-ФЗ определен и вводится такой вид пожарной охраны  как добровольная пожарная охрана.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отнесено обеспечение первичных мер пожарной безопасности, создание добровольной пожарной охраны. 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поселения. Финансовое обеспечение первичных мер пожарной безопасности  является расходным обязательством муниципального образования.</w:t>
      </w:r>
    </w:p>
    <w:p w:rsidR="008106F3" w:rsidRPr="008106F3" w:rsidRDefault="008106F3" w:rsidP="008106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106F3">
        <w:rPr>
          <w:rFonts w:ascii="Times New Roman" w:hAnsi="Times New Roman" w:cs="Times New Roman"/>
          <w:sz w:val="28"/>
          <w:szCs w:val="28"/>
        </w:rPr>
        <w:t>       Для преодоления негативных тенденций  в деле организации борьбы с пожарами необходимы целенаправленные и скоординированные действия администрации сельского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686283" w:rsidRDefault="00E260EB" w:rsidP="00E260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260E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60EB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0EB">
        <w:rPr>
          <w:rFonts w:ascii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</w:t>
      </w:r>
      <w:r w:rsidRPr="00E260EB">
        <w:rPr>
          <w:rFonts w:ascii="Times New Roman" w:hAnsi="Times New Roman" w:cs="Times New Roman"/>
          <w:sz w:val="28"/>
          <w:szCs w:val="28"/>
        </w:rPr>
        <w:t>на территории Харайгунского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0E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60E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260EB">
        <w:rPr>
          <w:rFonts w:ascii="Times New Roman" w:hAnsi="Times New Roman" w:cs="Times New Roman"/>
          <w:sz w:val="28"/>
          <w:szCs w:val="28"/>
        </w:rPr>
        <w:t xml:space="preserve"> годы (далее - Программа) определяет направления, и механизмы реализации полномочий по обеспечению первичных мер пожарной безопасности на территории </w:t>
      </w:r>
      <w:r w:rsidR="00027FA3">
        <w:rPr>
          <w:rFonts w:ascii="Times New Roman" w:hAnsi="Times New Roman" w:cs="Times New Roman"/>
          <w:sz w:val="28"/>
          <w:szCs w:val="28"/>
        </w:rPr>
        <w:t>Харайгунского</w:t>
      </w:r>
      <w:r w:rsidRPr="00E260EB">
        <w:rPr>
          <w:rFonts w:ascii="Times New Roman" w:hAnsi="Times New Roman" w:cs="Times New Roman"/>
          <w:sz w:val="28"/>
          <w:szCs w:val="28"/>
        </w:rPr>
        <w:t xml:space="preserve"> сельского поселения, усиления противопожарной защиты населения и материальных ценностей.</w:t>
      </w:r>
    </w:p>
    <w:p w:rsidR="005E69AC" w:rsidRPr="001D5E7A" w:rsidRDefault="005E69AC" w:rsidP="00E3101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69AC" w:rsidRPr="001D5E7A" w:rsidRDefault="001D5E7A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D5E7A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</w:t>
      </w:r>
      <w:r w:rsidRPr="001D5E7A">
        <w:rPr>
          <w:rFonts w:ascii="Times New Roman" w:hAnsi="Times New Roman"/>
          <w:b/>
          <w:sz w:val="28"/>
          <w:szCs w:val="28"/>
        </w:rPr>
        <w:t xml:space="preserve"> НЕОБХОДИМОСТИ ЕЕ РЕШЕНИЯ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пожарами, администрацией Харайгунского сельского поселения  ведется определенная работа по предупреждению пожаров:</w:t>
      </w:r>
    </w:p>
    <w:p w:rsid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ведется периодическое освещение в средствах массовой информации документов по указанной тематике, размещение на сайте администрации поселения.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принимается участие в совещаниях, заседаниях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0"/>
          <w:numId w:val="34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плановых проверок жилищного фонда особое внимание уделяется ветхому жилью, жилью социально неадаптированных граждан, неблагополучных семей.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В соответствии с Федеральным законом от 21 декабря 1994 г. № 69-ФЗ «О пожарной безопасности», обеспечение первичных мер пожарной безопасности предполагает: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8"/>
          <w:szCs w:val="28"/>
        </w:rPr>
      </w:pPr>
      <w:r w:rsidRPr="00E260EB">
        <w:rPr>
          <w:color w:val="000000"/>
          <w:sz w:val="28"/>
          <w:szCs w:val="28"/>
        </w:rPr>
        <w:t>обеспечение необходимым количеством источников искусственного противопожарного водоснабжения;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и организацию выполнения муниципальных  Программ по вопросам обеспечения пожарной безопасности;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разработку плана привлечения сил и сре</w:t>
      </w:r>
      <w:proofErr w:type="gramStart"/>
      <w:r w:rsidRPr="00E260EB">
        <w:rPr>
          <w:color w:val="000000"/>
          <w:sz w:val="28"/>
          <w:szCs w:val="28"/>
        </w:rPr>
        <w:t>дств дл</w:t>
      </w:r>
      <w:proofErr w:type="gramEnd"/>
      <w:r w:rsidRPr="00E260EB">
        <w:rPr>
          <w:color w:val="000000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  его выполнения;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обеспечение беспрепятственного проезда пожарной техники к источнику искусственного противопожарного водоснабжения;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обеспечение связи и оповещения населения о пожаре;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E260EB" w:rsidRPr="00E260EB" w:rsidRDefault="00E260EB" w:rsidP="00E260EB">
      <w:pPr>
        <w:pStyle w:val="af5"/>
        <w:numPr>
          <w:ilvl w:val="1"/>
          <w:numId w:val="36"/>
        </w:numPr>
        <w:tabs>
          <w:tab w:val="left" w:pos="1134"/>
        </w:tabs>
        <w:spacing w:before="0" w:beforeAutospacing="0" w:after="0" w:afterAutospacing="0" w:line="288" w:lineRule="atLeast"/>
        <w:ind w:left="0" w:firstLine="567"/>
        <w:jc w:val="both"/>
        <w:rPr>
          <w:color w:val="000000"/>
          <w:sz w:val="26"/>
          <w:szCs w:val="26"/>
        </w:rPr>
      </w:pPr>
      <w:r w:rsidRPr="00E260EB">
        <w:rPr>
          <w:color w:val="000000"/>
          <w:sz w:val="28"/>
          <w:szCs w:val="28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E260EB" w:rsidRDefault="00E260EB" w:rsidP="00E260EB">
      <w:pPr>
        <w:pStyle w:val="af5"/>
        <w:spacing w:before="0" w:beforeAutospacing="0" w:after="0" w:afterAutospacing="0" w:line="288" w:lineRule="atLeast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Только программный подход позволит решить задачи по обеспечению пожарной безопасности, снизить количество пожаров, показатели гибели, травмирования людей, материальный ущерб от пожаров.</w:t>
      </w:r>
    </w:p>
    <w:p w:rsidR="00E260EB" w:rsidRPr="0078335D" w:rsidRDefault="00E260EB" w:rsidP="00E260E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1D5E7A" w:rsidRDefault="001D5E7A" w:rsidP="00096C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E7A" w:rsidRPr="00227AE1" w:rsidRDefault="00227AE1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AE1">
        <w:rPr>
          <w:rFonts w:ascii="Times New Roman" w:hAnsi="Times New Roman"/>
          <w:b/>
          <w:bCs/>
          <w:sz w:val="28"/>
          <w:szCs w:val="28"/>
        </w:rPr>
        <w:t>ЦЕЛЬ И ЗАДАЧИ МУНИЦИПАЛЬНОЙ ПРОГРАММЫ</w:t>
      </w:r>
    </w:p>
    <w:p w:rsidR="00E5069E" w:rsidRPr="00E5069E" w:rsidRDefault="00027FA3" w:rsidP="00027F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</w:t>
      </w:r>
      <w:r w:rsidR="00E5069E" w:rsidRPr="00E5069E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="00E5069E" w:rsidRPr="00E5069E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027FA3" w:rsidRDefault="00027FA3" w:rsidP="00027FA3">
      <w:pPr>
        <w:pStyle w:val="af1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7FA3">
        <w:rPr>
          <w:rFonts w:ascii="Times New Roman" w:hAnsi="Times New Roman"/>
          <w:sz w:val="28"/>
          <w:szCs w:val="28"/>
        </w:rPr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в границах сельского поселения от пожаров</w:t>
      </w:r>
      <w:r>
        <w:rPr>
          <w:rFonts w:ascii="Times New Roman" w:hAnsi="Times New Roman"/>
          <w:sz w:val="28"/>
          <w:szCs w:val="28"/>
        </w:rPr>
        <w:t>.</w:t>
      </w:r>
    </w:p>
    <w:p w:rsidR="00E5069E" w:rsidRPr="00027FA3" w:rsidRDefault="00E5069E" w:rsidP="00027FA3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</w:rPr>
      </w:pPr>
      <w:r w:rsidRPr="00027FA3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27FA3">
        <w:rPr>
          <w:color w:val="000000"/>
          <w:sz w:val="28"/>
          <w:szCs w:val="28"/>
        </w:rPr>
        <w:t>Защита жизни и здоровья граждан;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27FA3">
        <w:rPr>
          <w:color w:val="000000"/>
          <w:sz w:val="28"/>
          <w:szCs w:val="28"/>
        </w:rPr>
        <w:t>Обеспечение необходимым количеством источников противопожарного искусственного водоснабжения и надлежащее их содержание;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27FA3">
        <w:rPr>
          <w:color w:val="000000"/>
          <w:sz w:val="28"/>
          <w:szCs w:val="28"/>
        </w:rPr>
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27FA3">
        <w:rPr>
          <w:color w:val="000000"/>
          <w:sz w:val="28"/>
          <w:szCs w:val="28"/>
        </w:rPr>
        <w:t>Повышение готовности добровольной пожарной охраны к тушению пожаров и ведению аварийно-спасательных работ;</w:t>
      </w:r>
    </w:p>
    <w:p w:rsidR="00027FA3" w:rsidRPr="00027FA3" w:rsidRDefault="00027FA3" w:rsidP="00027FA3">
      <w:pPr>
        <w:pStyle w:val="af5"/>
        <w:numPr>
          <w:ilvl w:val="0"/>
          <w:numId w:val="40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027FA3">
        <w:rPr>
          <w:color w:val="000000"/>
          <w:sz w:val="28"/>
          <w:szCs w:val="28"/>
        </w:rPr>
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людей;</w:t>
      </w:r>
    </w:p>
    <w:p w:rsidR="00027FA3" w:rsidRDefault="00027FA3" w:rsidP="00027FA3">
      <w:pPr>
        <w:pStyle w:val="ConsPlusNormal"/>
        <w:numPr>
          <w:ilvl w:val="0"/>
          <w:numId w:val="40"/>
        </w:numPr>
        <w:suppressLineNumbers/>
        <w:tabs>
          <w:tab w:val="left" w:pos="142"/>
          <w:tab w:val="left" w:pos="709"/>
          <w:tab w:val="left" w:pos="1134"/>
        </w:tabs>
        <w:suppressAutoHyphens/>
        <w:ind w:left="0" w:firstLine="567"/>
        <w:jc w:val="both"/>
        <w:rPr>
          <w:color w:val="000000"/>
        </w:rPr>
      </w:pPr>
      <w:r w:rsidRPr="00027FA3">
        <w:rPr>
          <w:color w:val="000000"/>
        </w:rPr>
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32C29" w:rsidRPr="00AB6E0C" w:rsidRDefault="00932C29" w:rsidP="00027FA3">
      <w:pPr>
        <w:pStyle w:val="ConsPlusNormal"/>
        <w:suppressLineNumbers/>
        <w:tabs>
          <w:tab w:val="left" w:pos="709"/>
        </w:tabs>
        <w:suppressAutoHyphens/>
        <w:ind w:firstLine="567"/>
        <w:jc w:val="both"/>
      </w:pPr>
      <w:r w:rsidRPr="00AB6E0C">
        <w:rPr>
          <w:bCs/>
        </w:rPr>
        <w:t>При реализации муниципальной программы на достижение ее целей и задач могут повлиять риски, обусловленные</w:t>
      </w:r>
      <w:r w:rsidRPr="00AB6E0C">
        <w:t>: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действующего законодательства;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активности населения;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невыполнением или неполным выполнением исполнителями обязательств по договорам в части срыва сроков реализации проектов;</w:t>
      </w:r>
    </w:p>
    <w:p w:rsidR="00932C29" w:rsidRPr="00AB6E0C" w:rsidRDefault="00932C29" w:rsidP="000B6B6B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sz w:val="28"/>
          <w:szCs w:val="28"/>
        </w:rPr>
        <w:t>недостаточностью финансирования из бюджетных источников.</w:t>
      </w:r>
    </w:p>
    <w:p w:rsidR="00932C29" w:rsidRDefault="00932C29" w:rsidP="000B6B6B"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932C29" w:rsidRDefault="00932C29" w:rsidP="000B6B6B">
      <w:pPr>
        <w:pStyle w:val="11"/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массовое привлечение </w:t>
      </w:r>
      <w:r w:rsidR="00027FA3">
        <w:rPr>
          <w:rFonts w:ascii="Times New Roman" w:hAnsi="Times New Roman" w:cs="Times New Roman"/>
          <w:sz w:val="28"/>
          <w:szCs w:val="28"/>
        </w:rPr>
        <w:t xml:space="preserve">граждан и предприятий к работам, направленным на предупреждение пожаров, </w:t>
      </w:r>
      <w:r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932C29" w:rsidRDefault="00932C29" w:rsidP="00E5069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B39" w:rsidRPr="005D4B39" w:rsidRDefault="005D4B39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И РЕСУРСНОЕ ОБЕСПЕЧЕНИЕ МУНИЦИПАЛЬНОЙ ПРОГРАММЫ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Финансирование мероприятий муниципальной программы планируется </w:t>
      </w:r>
      <w:r w:rsidRPr="003703C3">
        <w:rPr>
          <w:color w:val="000000" w:themeColor="text1"/>
          <w:sz w:val="28"/>
          <w:szCs w:val="28"/>
        </w:rPr>
        <w:t>осуществлять за счёт средств областного и местного бюджета в пределах объемов бюджетных ассигнований, предусмотренных в решении Думы Харайгунского муниципального образования о местном бюджете на очередной финансовый год и плановый период, а также за счёт других источников.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</w:t>
      </w:r>
      <w:r>
        <w:rPr>
          <w:color w:val="000000" w:themeColor="text1"/>
          <w:sz w:val="28"/>
          <w:szCs w:val="28"/>
        </w:rPr>
        <w:t>Харайгунского</w:t>
      </w:r>
      <w:r w:rsidRPr="00A10916">
        <w:rPr>
          <w:color w:val="000000" w:themeColor="text1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период.</w:t>
      </w:r>
    </w:p>
    <w:p w:rsidR="00A10916" w:rsidRPr="00A10916" w:rsidRDefault="00A10916" w:rsidP="00932C29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>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 и плановый период.</w:t>
      </w:r>
    </w:p>
    <w:p w:rsidR="001B3E51" w:rsidRPr="00A10916" w:rsidRDefault="00A10916" w:rsidP="00932C29">
      <w:pPr>
        <w:ind w:firstLine="567"/>
        <w:rPr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Общий объем финансирования муниципальной программы составляет </w:t>
      </w:r>
      <w:r w:rsidR="00BD2FC3" w:rsidRPr="00BD2FC3">
        <w:rPr>
          <w:color w:val="000000" w:themeColor="text1"/>
          <w:sz w:val="28"/>
          <w:szCs w:val="28"/>
        </w:rPr>
        <w:t>10 929,94</w:t>
      </w:r>
      <w:r w:rsidRPr="00BD2FC3">
        <w:rPr>
          <w:color w:val="000000" w:themeColor="text1"/>
          <w:sz w:val="28"/>
          <w:szCs w:val="28"/>
        </w:rPr>
        <w:t xml:space="preserve"> тыс. рублей.</w:t>
      </w:r>
    </w:p>
    <w:p w:rsidR="00A10916" w:rsidRPr="001B3E51" w:rsidRDefault="00A10916" w:rsidP="00932C29">
      <w:pPr>
        <w:ind w:firstLine="567"/>
        <w:rPr>
          <w:sz w:val="28"/>
          <w:szCs w:val="28"/>
        </w:rPr>
      </w:pPr>
      <w:r w:rsidRPr="00A10916">
        <w:rPr>
          <w:sz w:val="28"/>
          <w:szCs w:val="28"/>
        </w:rPr>
        <w:t>Информация об объёме и источниках финансирования муниципальной программы представлены в таблице 1.</w:t>
      </w:r>
    </w:p>
    <w:p w:rsidR="00113D21" w:rsidRDefault="00113D21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0E30" w:rsidRDefault="00610E30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42C3E" w:rsidRDefault="00242C3E" w:rsidP="00242C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Сроки реализации и ресурсное обеспечение муниципальной программы</w:t>
      </w:r>
    </w:p>
    <w:p w:rsidR="00BD2FC3" w:rsidRDefault="00BD2FC3" w:rsidP="00242C3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120"/>
        <w:gridCol w:w="1137"/>
        <w:gridCol w:w="1098"/>
        <w:gridCol w:w="1097"/>
        <w:gridCol w:w="1099"/>
        <w:gridCol w:w="1099"/>
        <w:gridCol w:w="1099"/>
        <w:gridCol w:w="1099"/>
      </w:tblGrid>
      <w:tr w:rsidR="00BD2FC3" w:rsidRPr="00BD2FC3" w:rsidTr="00607DF8">
        <w:trPr>
          <w:trHeight w:val="799"/>
          <w:tblHeader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2029 год 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год </w:t>
            </w:r>
          </w:p>
        </w:tc>
      </w:tr>
      <w:tr w:rsidR="00BD2FC3" w:rsidRPr="00BD2FC3" w:rsidTr="00BD2FC3">
        <w:trPr>
          <w:trHeight w:val="799"/>
        </w:trPr>
        <w:tc>
          <w:tcPr>
            <w:tcW w:w="1076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57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10 929,94</w:t>
            </w:r>
          </w:p>
        </w:tc>
        <w:tc>
          <w:tcPr>
            <w:tcW w:w="55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1 527,96</w:t>
            </w:r>
          </w:p>
        </w:tc>
        <w:tc>
          <w:tcPr>
            <w:tcW w:w="557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1 634,92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1 749,36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1 871,82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2 002,84</w:t>
            </w:r>
          </w:p>
        </w:tc>
        <w:tc>
          <w:tcPr>
            <w:tcW w:w="55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2 143,04</w:t>
            </w:r>
          </w:p>
        </w:tc>
      </w:tr>
      <w:tr w:rsidR="00BD2FC3" w:rsidRPr="00BD2FC3" w:rsidTr="00607DF8">
        <w:trPr>
          <w:trHeight w:val="304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  <w:tr w:rsidR="00BD2FC3" w:rsidRPr="00BD2FC3" w:rsidTr="00607DF8">
        <w:trPr>
          <w:trHeight w:val="304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  <w:tr w:rsidR="00BD2FC3" w:rsidRPr="00BD2FC3" w:rsidTr="00607DF8">
        <w:trPr>
          <w:trHeight w:val="407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10 929,94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1 527,96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1 634,92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1 749,36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1 871,82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2 002,84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2 143,04</w:t>
            </w:r>
          </w:p>
        </w:tc>
      </w:tr>
      <w:tr w:rsidR="00BD2FC3" w:rsidRPr="00BD2FC3" w:rsidTr="00607DF8">
        <w:trPr>
          <w:trHeight w:val="258"/>
        </w:trPr>
        <w:tc>
          <w:tcPr>
            <w:tcW w:w="10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2FC3" w:rsidRPr="00BD2FC3" w:rsidRDefault="00BD2FC3" w:rsidP="00BD2F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2F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</w:t>
            </w:r>
          </w:p>
        </w:tc>
      </w:tr>
    </w:tbl>
    <w:p w:rsidR="00D17D80" w:rsidRDefault="00D17D80" w:rsidP="00F50C4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0C48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A10916" w:rsidRDefault="00A10916" w:rsidP="00932C29">
      <w:pPr>
        <w:pStyle w:val="ConsPlusTitlePag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представлен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E51" w:rsidRDefault="001B3E51" w:rsidP="001B3E51">
      <w:pPr>
        <w:ind w:left="720" w:firstLine="0"/>
        <w:jc w:val="right"/>
        <w:rPr>
          <w:rFonts w:ascii="Times New Roman" w:hAnsi="Times New Roman"/>
          <w:sz w:val="28"/>
          <w:szCs w:val="28"/>
        </w:rPr>
      </w:pPr>
      <w:r w:rsidRPr="001B3E51">
        <w:rPr>
          <w:rFonts w:ascii="Times New Roman" w:hAnsi="Times New Roman"/>
          <w:sz w:val="28"/>
          <w:szCs w:val="28"/>
        </w:rPr>
        <w:t>Таблица 2</w:t>
      </w:r>
    </w:p>
    <w:p w:rsidR="00242C3E" w:rsidRPr="001B3E51" w:rsidRDefault="00932C29" w:rsidP="00CD0FA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242C3E">
        <w:rPr>
          <w:rFonts w:ascii="Times New Roman" w:hAnsi="Times New Roman"/>
          <w:sz w:val="28"/>
          <w:szCs w:val="28"/>
        </w:rPr>
        <w:t xml:space="preserve"> программных мероприятий</w:t>
      </w:r>
    </w:p>
    <w:tbl>
      <w:tblPr>
        <w:tblW w:w="5000" w:type="pct"/>
        <w:tblLayout w:type="fixed"/>
        <w:tblLook w:val="04A0"/>
      </w:tblPr>
      <w:tblGrid>
        <w:gridCol w:w="432"/>
        <w:gridCol w:w="1592"/>
        <w:gridCol w:w="1358"/>
        <w:gridCol w:w="1018"/>
        <w:gridCol w:w="1353"/>
        <w:gridCol w:w="1125"/>
        <w:gridCol w:w="920"/>
        <w:gridCol w:w="957"/>
        <w:gridCol w:w="1093"/>
      </w:tblGrid>
      <w:tr w:rsidR="008F69B3" w:rsidRPr="008F69B3" w:rsidTr="0035141A">
        <w:trPr>
          <w:trHeight w:val="615"/>
          <w:tblHeader/>
        </w:trPr>
        <w:tc>
          <w:tcPr>
            <w:tcW w:w="2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№ </w:t>
            </w:r>
            <w:proofErr w:type="spellStart"/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/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п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6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Срок исполнения</w:t>
            </w:r>
          </w:p>
        </w:tc>
        <w:tc>
          <w:tcPr>
            <w:tcW w:w="68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Объем финансирования (тыс. руб.)</w:t>
            </w:r>
          </w:p>
        </w:tc>
        <w:tc>
          <w:tcPr>
            <w:tcW w:w="20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 том числе планируемое привлечение 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:</w:t>
            </w:r>
          </w:p>
        </w:tc>
      </w:tr>
      <w:tr w:rsidR="008F69B3" w:rsidRPr="008F69B3" w:rsidTr="0035141A">
        <w:trPr>
          <w:trHeight w:val="810"/>
          <w:tblHeader/>
        </w:trPr>
        <w:tc>
          <w:tcPr>
            <w:tcW w:w="219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7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федеральный бюджет</w:t>
            </w:r>
          </w:p>
        </w:tc>
        <w:tc>
          <w:tcPr>
            <w:tcW w:w="46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48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местный бюджет</w:t>
            </w:r>
          </w:p>
        </w:tc>
        <w:tc>
          <w:tcPr>
            <w:tcW w:w="555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внебюджетные источники</w:t>
            </w:r>
          </w:p>
        </w:tc>
      </w:tr>
      <w:tr w:rsidR="008F69B3" w:rsidRPr="008F69B3" w:rsidTr="0035141A">
        <w:trPr>
          <w:trHeight w:val="525"/>
        </w:trPr>
        <w:tc>
          <w:tcPr>
            <w:tcW w:w="219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0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20"/>
              </w:rPr>
              <w:t xml:space="preserve">Обеспечение первичных мер пожарной безопасности </w:t>
            </w:r>
            <w:r w:rsidRPr="008F69B3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на территории Харайгунского </w:t>
            </w:r>
            <w:r w:rsidRPr="008F69B3">
              <w:rPr>
                <w:rFonts w:ascii="Times New Roman" w:hAnsi="Times New Roman" w:cs="Times New Roman"/>
                <w:color w:val="000000"/>
                <w:sz w:val="20"/>
              </w:rPr>
              <w:br/>
              <w:t>муниципального образования</w:t>
            </w:r>
          </w:p>
        </w:tc>
        <w:tc>
          <w:tcPr>
            <w:tcW w:w="689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68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10 929,94</w:t>
            </w:r>
          </w:p>
        </w:tc>
        <w:tc>
          <w:tcPr>
            <w:tcW w:w="57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10 929,94</w:t>
            </w:r>
          </w:p>
        </w:tc>
        <w:tc>
          <w:tcPr>
            <w:tcW w:w="555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600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1 527,96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1 527,96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1 634,92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1 634,92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1 749,36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1 749,36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1 871,82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1 871,82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2 002,84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2 002,84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2 143,04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2 143,04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1.1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Обеспечение необходимым количеством источников противопожарного искусственного водоснабжения и надлежащее их содержание (установка пожарных гидрантов и их содержание)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4 133,17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4 133,17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577,80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577,80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618,25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618,25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661,52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661,52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707,83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707,83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757,38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757,38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810,39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810,39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1.2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готовности добровольной пожарной охраны к тушению пожаров и ведению аварийно-спасательных работ (приобретение 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пож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.и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нв</w:t>
            </w:r>
            <w:proofErr w:type="spell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И поощрение ДПД)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2 939,14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2 939,14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410,88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410,88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439,64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439,64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470,42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470,42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503,35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503,35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538,58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538,58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576,28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576,28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Реализация первоочередных мер по противопожарной защите жилья, муниципальных учреждений, объектов культуры, иных объектов массового нахождения людей (установка и содержание охранной сигнализации в 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муниц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.и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муществе</w:t>
            </w:r>
            <w:proofErr w:type="spell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2 939,14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2 939,14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410,88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410,88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439,64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439,64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470,42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470,42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503,35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503,35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538,58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538,58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576,28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576,28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1.5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8F69B3" w:rsidRPr="008F69B3" w:rsidTr="008F69B3">
        <w:trPr>
          <w:trHeight w:val="4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</w:tbl>
    <w:p w:rsidR="00BD2FC3" w:rsidRDefault="00BD2FC3" w:rsidP="008F69B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5829" w:rsidRPr="00275670" w:rsidRDefault="00605829" w:rsidP="00932C2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F05B77">
        <w:rPr>
          <w:rFonts w:ascii="Times New Roman" w:hAnsi="Times New Roman" w:cs="Times New Roman"/>
          <w:sz w:val="28"/>
          <w:szCs w:val="28"/>
        </w:rPr>
        <w:t>5</w:t>
      </w:r>
      <w:r w:rsidRPr="00275670">
        <w:rPr>
          <w:rFonts w:ascii="Times New Roman" w:hAnsi="Times New Roman" w:cs="Times New Roman"/>
          <w:sz w:val="28"/>
          <w:szCs w:val="28"/>
        </w:rPr>
        <w:t>-20</w:t>
      </w:r>
      <w:r w:rsidR="00F05B77">
        <w:rPr>
          <w:rFonts w:ascii="Times New Roman" w:hAnsi="Times New Roman" w:cs="Times New Roman"/>
          <w:sz w:val="28"/>
          <w:szCs w:val="28"/>
        </w:rPr>
        <w:t>30</w:t>
      </w:r>
      <w:r w:rsidRPr="0027567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960858" w:rsidRPr="0036463B" w:rsidRDefault="0036463B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36463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960858" w:rsidRPr="00275670" w:rsidRDefault="00960858" w:rsidP="004A42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</w:t>
      </w:r>
      <w:r w:rsidR="00415B2E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366">
        <w:rPr>
          <w:rFonts w:ascii="Times New Roman" w:hAnsi="Times New Roman" w:cs="Times New Roman"/>
          <w:sz w:val="28"/>
          <w:szCs w:val="28"/>
        </w:rPr>
        <w:t>:</w:t>
      </w:r>
    </w:p>
    <w:p w:rsidR="00BA6893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реализацию программы</w:t>
      </w:r>
      <w:r w:rsidR="00BA6893" w:rsidRPr="00F05B77">
        <w:rPr>
          <w:rFonts w:ascii="Times New Roman" w:hAnsi="Times New Roman"/>
          <w:sz w:val="28"/>
          <w:szCs w:val="28"/>
        </w:rPr>
        <w:t>;</w:t>
      </w:r>
    </w:p>
    <w:p w:rsidR="00960858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11366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проводит оценку эффективности программы; </w:t>
      </w:r>
    </w:p>
    <w:p w:rsidR="00960858" w:rsidRPr="00F05B77" w:rsidRDefault="00960858" w:rsidP="004A426A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</w:t>
      </w:r>
      <w:r w:rsidR="00BA6893" w:rsidRPr="00F05B77">
        <w:rPr>
          <w:rFonts w:ascii="Times New Roman" w:hAnsi="Times New Roman"/>
          <w:sz w:val="28"/>
          <w:szCs w:val="28"/>
        </w:rPr>
        <w:t>и задач муниципальной программы.</w:t>
      </w:r>
    </w:p>
    <w:p w:rsidR="00960858" w:rsidRDefault="00960858" w:rsidP="004A426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7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670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A6893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4A426A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 xml:space="preserve">Харайгунского </w:t>
      </w:r>
      <w:r w:rsidR="00BA6893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0B6B6B" w:rsidRPr="00275670" w:rsidRDefault="000B6B6B" w:rsidP="00F05B7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3B26" w:rsidRPr="0036463B" w:rsidRDefault="0036463B" w:rsidP="00113D21">
      <w:pPr>
        <w:pStyle w:val="af1"/>
        <w:numPr>
          <w:ilvl w:val="0"/>
          <w:numId w:val="4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60858" w:rsidRPr="00275670" w:rsidRDefault="00960858" w:rsidP="00863B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</w:t>
      </w:r>
      <w:r w:rsidR="00863B26" w:rsidRPr="00275670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863B26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863B26" w:rsidRPr="00275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 xml:space="preserve">ежегодно, в срок до 1 марта числа </w:t>
      </w:r>
      <w:r w:rsidR="0036463B">
        <w:rPr>
          <w:rFonts w:ascii="Times New Roman" w:hAnsi="Times New Roman" w:cs="Times New Roman"/>
          <w:sz w:val="28"/>
          <w:szCs w:val="28"/>
        </w:rPr>
        <w:t xml:space="preserve">года, следующего за отчетным годом и </w:t>
      </w:r>
      <w:r w:rsidRPr="00275670">
        <w:rPr>
          <w:rFonts w:ascii="Times New Roman" w:hAnsi="Times New Roman" w:cs="Times New Roman"/>
          <w:sz w:val="28"/>
          <w:szCs w:val="28"/>
        </w:rPr>
        <w:t xml:space="preserve">в течение всего срока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</w:t>
      </w:r>
      <w:r w:rsidR="003159AA">
        <w:rPr>
          <w:rFonts w:ascii="Times New Roman" w:hAnsi="Times New Roman" w:cs="Times New Roman"/>
          <w:sz w:val="28"/>
          <w:szCs w:val="28"/>
        </w:rPr>
        <w:t xml:space="preserve"> (таблица 3, таблица 4)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D467AC" w:rsidRDefault="00F05B77" w:rsidP="00F05B77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Харайгунского муниципального образования.</w:t>
      </w:r>
    </w:p>
    <w:p w:rsidR="004A426A" w:rsidRDefault="004A426A" w:rsidP="00CD0FA4">
      <w:pPr>
        <w:pStyle w:val="af"/>
        <w:spacing w:after="0"/>
        <w:jc w:val="right"/>
        <w:rPr>
          <w:sz w:val="28"/>
          <w:szCs w:val="28"/>
        </w:rPr>
      </w:pPr>
    </w:p>
    <w:p w:rsidR="003159AA" w:rsidRDefault="00CD0FA4" w:rsidP="00CD0FA4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42C3E" w:rsidRDefault="00242C3E" w:rsidP="00CD0FA4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мероприятий программы</w:t>
      </w:r>
      <w:r w:rsidR="00CD0FA4">
        <w:rPr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362"/>
        <w:gridCol w:w="1150"/>
        <w:gridCol w:w="992"/>
        <w:gridCol w:w="818"/>
        <w:gridCol w:w="990"/>
        <w:gridCol w:w="1055"/>
        <w:gridCol w:w="1122"/>
        <w:gridCol w:w="894"/>
        <w:gridCol w:w="818"/>
        <w:gridCol w:w="818"/>
        <w:gridCol w:w="829"/>
      </w:tblGrid>
      <w:tr w:rsidR="008F69B3" w:rsidRPr="008F69B3" w:rsidTr="0035141A">
        <w:trPr>
          <w:trHeight w:val="615"/>
          <w:tblHeader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/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Плановый  срок исполнения мероприятия 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( 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месяц, квартал)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Источник финансирования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Объем финансирования, предусмотренный на 20__ год, (тыс. руб.)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Обоснование причин отклонения (при наличии)</w:t>
            </w:r>
          </w:p>
        </w:tc>
      </w:tr>
      <w:tr w:rsidR="008F69B3" w:rsidRPr="008F69B3" w:rsidTr="0035141A">
        <w:trPr>
          <w:trHeight w:val="810"/>
          <w:tblHeader/>
        </w:trPr>
        <w:tc>
          <w:tcPr>
            <w:tcW w:w="162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691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06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8F69B3" w:rsidRPr="008F69B3" w:rsidTr="0035141A">
        <w:trPr>
          <w:trHeight w:val="330"/>
          <w:tblHeader/>
        </w:trPr>
        <w:tc>
          <w:tcPr>
            <w:tcW w:w="162" w:type="pct"/>
            <w:tcBorders>
              <w:top w:val="single" w:sz="8" w:space="0" w:color="000000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648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645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691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406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</w:tr>
      <w:tr w:rsidR="008F69B3" w:rsidRPr="008F69B3" w:rsidTr="0035141A">
        <w:trPr>
          <w:trHeight w:val="330"/>
        </w:trPr>
        <w:tc>
          <w:tcPr>
            <w:tcW w:w="162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48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 xml:space="preserve">Обеспечение первичных мер пожарной безопасности </w:t>
            </w: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br/>
              <w:t xml:space="preserve">на территории Харайгунского </w:t>
            </w: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br/>
              <w:t>муниципального образования</w:t>
            </w:r>
          </w:p>
        </w:tc>
        <w:tc>
          <w:tcPr>
            <w:tcW w:w="645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45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06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73" w:type="pct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8F69B3" w:rsidRPr="008F69B3" w:rsidTr="008F69B3">
        <w:trPr>
          <w:trHeight w:val="330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10 929,94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1 527,96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1 634,92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1 749,36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1 871,82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2 002,84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2 143,04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Обеспечение необходимым количеством источников противопожарного искусственного водоснабжения и надлежащее их содержание (установка пожарных гидрантов и их содержание)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4 133,17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577,80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618,25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661,52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707,83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757,38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810,39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 (3 населенных пункта Харайгунского МО)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459,24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64,20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68,69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73,50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78,65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84,15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90,04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1.3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готовности добровольной пожарной охраны к тушению пожаров и ведению аварийно-спасательных работ (приобретение 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пож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.и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нв</w:t>
            </w:r>
            <w:proofErr w:type="spell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И поощрение ДПД) (3 населенных пункта Харайгунского МО)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2 939,14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410,88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439,64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470,42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503,35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538,58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576,28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1.4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Реализация первоочередных мер по противопожарной защите жилья, муниципальных учреждений, объектов культуры, иных объектов массового нахождения людей (установка и содержание охранной сигнализации в </w:t>
            </w:r>
            <w:proofErr w:type="spell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муниц</w:t>
            </w:r>
            <w:proofErr w:type="gramStart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.и</w:t>
            </w:r>
            <w:proofErr w:type="gram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муществе</w:t>
            </w:r>
            <w:proofErr w:type="spellEnd"/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) (здания в муниципальной собственности 13 ед.)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2 939,14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410,88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439,64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470,42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503,35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538,58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576,28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1.5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459,24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64,20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68,69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73,50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78,65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84,15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90,04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8F69B3" w:rsidRPr="008F69B3" w:rsidTr="008F69B3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8F69B3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F69B3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F69B3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F69B3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F69B3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9B3" w:rsidRPr="008F69B3" w:rsidRDefault="008F69B3" w:rsidP="008F69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8F69B3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</w:tbl>
    <w:p w:rsidR="00CD0FA4" w:rsidRDefault="00CD0FA4" w:rsidP="00CD0FA4">
      <w:pPr>
        <w:pStyle w:val="af"/>
        <w:spacing w:after="0"/>
        <w:jc w:val="center"/>
        <w:rPr>
          <w:sz w:val="28"/>
          <w:szCs w:val="28"/>
        </w:rPr>
      </w:pPr>
    </w:p>
    <w:p w:rsidR="00CD0FA4" w:rsidRDefault="00CD0FA4" w:rsidP="00CD0FA4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D0FA4" w:rsidRDefault="00CD0FA4" w:rsidP="00CD0FA4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бюджетных ассигнований бюджета (областного, местного) на реализацию муниципальной программы «</w:t>
      </w:r>
      <w:r w:rsidR="00932C29">
        <w:rPr>
          <w:sz w:val="28"/>
          <w:szCs w:val="28"/>
        </w:rPr>
        <w:t xml:space="preserve">Благоустройство </w:t>
      </w:r>
      <w:r w:rsidRPr="0027567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Харайгун</w:t>
      </w:r>
      <w:r w:rsidRPr="00275670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>» по состоянию на 20___год (отчетный период)</w:t>
      </w:r>
    </w:p>
    <w:p w:rsidR="00D17D80" w:rsidRDefault="00D17D80" w:rsidP="00CD0FA4">
      <w:pPr>
        <w:pStyle w:val="af"/>
        <w:spacing w:after="0"/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76"/>
        <w:gridCol w:w="1880"/>
        <w:gridCol w:w="1873"/>
        <w:gridCol w:w="1072"/>
        <w:gridCol w:w="1316"/>
        <w:gridCol w:w="1040"/>
        <w:gridCol w:w="1008"/>
        <w:gridCol w:w="1183"/>
      </w:tblGrid>
      <w:tr w:rsidR="00D17D80" w:rsidRPr="00D17D80" w:rsidTr="0035141A">
        <w:trPr>
          <w:trHeight w:val="615"/>
          <w:tblHeader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Плановый  срок исполнения мероприятия </w:t>
            </w:r>
            <w:proofErr w:type="gramStart"/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месяц, квартал)</w:t>
            </w: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бюджета, тыс. руб.</w:t>
            </w:r>
          </w:p>
        </w:tc>
      </w:tr>
      <w:tr w:rsidR="00D17D80" w:rsidRPr="00D17D80" w:rsidTr="0035141A">
        <w:trPr>
          <w:trHeight w:val="810"/>
          <w:tblHeader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D17D80" w:rsidRPr="00D17D80" w:rsidTr="0035141A">
        <w:trPr>
          <w:trHeight w:val="330"/>
          <w:tblHeader/>
        </w:trPr>
        <w:tc>
          <w:tcPr>
            <w:tcW w:w="333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94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D17D80" w:rsidRPr="00D17D80" w:rsidTr="0035141A">
        <w:trPr>
          <w:trHeight w:val="330"/>
        </w:trPr>
        <w:tc>
          <w:tcPr>
            <w:tcW w:w="3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 xml:space="preserve">Обеспечение первичных мер пожарной безопасности </w:t>
            </w:r>
            <w:r w:rsidRPr="00D17D80">
              <w:rPr>
                <w:rFonts w:ascii="Times New Roman" w:hAnsi="Times New Roman" w:cs="Times New Roman"/>
                <w:color w:val="000000"/>
              </w:rPr>
              <w:br/>
              <w:t xml:space="preserve">на территории Харайгунского </w:t>
            </w:r>
            <w:r w:rsidRPr="00D17D80">
              <w:rPr>
                <w:rFonts w:ascii="Times New Roman" w:hAnsi="Times New Roman" w:cs="Times New Roman"/>
                <w:color w:val="000000"/>
              </w:rPr>
              <w:br/>
              <w:t>муниципального образования</w:t>
            </w:r>
          </w:p>
        </w:tc>
        <w:tc>
          <w:tcPr>
            <w:tcW w:w="86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57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330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7D80">
              <w:rPr>
                <w:rFonts w:ascii="Times New Roman" w:hAnsi="Times New Roman" w:cs="Times New Roman"/>
                <w:color w:val="00000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необходимым количеством источников противопожарного искусственного водоснабжения и надлежащее их содержание (установка пожарных гидрантов и их содержание)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готовности добровольной пожарной охраны к тушению пожаров и ведению аварийно-спасательных работ (приобретение </w:t>
            </w:r>
            <w:proofErr w:type="spell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</w:t>
            </w:r>
            <w:proofErr w:type="gram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</w:t>
            </w:r>
            <w:proofErr w:type="spellEnd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 поощрение ДПД)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первоочередных мер по противопожарной защите жилья, муниципальных учреждений, объектов культуры, иных объектов массового нахождения людей (установка и содержание охранной сигнализации в </w:t>
            </w:r>
            <w:proofErr w:type="spell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proofErr w:type="gramStart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муществе</w:t>
            </w:r>
            <w:proofErr w:type="spellEnd"/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0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 г.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17D80" w:rsidRPr="00D17D80" w:rsidTr="00D17D80">
        <w:trPr>
          <w:trHeight w:val="405"/>
        </w:trPr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D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ВБФ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D80" w:rsidRPr="00D17D80" w:rsidRDefault="00D17D80" w:rsidP="00D17D8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17D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94291" w:rsidRDefault="00F94291" w:rsidP="00CD0FA4">
      <w:pPr>
        <w:pStyle w:val="af"/>
        <w:spacing w:after="0"/>
        <w:jc w:val="center"/>
        <w:rPr>
          <w:sz w:val="28"/>
          <w:szCs w:val="28"/>
        </w:rPr>
      </w:pPr>
    </w:p>
    <w:p w:rsidR="00CD0FA4" w:rsidRPr="00D467AC" w:rsidRDefault="00CD0FA4" w:rsidP="00CD0FA4">
      <w:pPr>
        <w:pStyle w:val="af"/>
        <w:spacing w:after="0"/>
        <w:jc w:val="center"/>
        <w:rPr>
          <w:sz w:val="28"/>
          <w:szCs w:val="28"/>
        </w:rPr>
      </w:pPr>
    </w:p>
    <w:sectPr w:rsidR="00CD0FA4" w:rsidRPr="00D467AC" w:rsidSect="0098288E">
      <w:headerReference w:type="default" r:id="rId9"/>
      <w:pgSz w:w="11900" w:h="16800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E30" w:rsidRDefault="00610E30">
      <w:r>
        <w:separator/>
      </w:r>
    </w:p>
  </w:endnote>
  <w:endnote w:type="continuationSeparator" w:id="1">
    <w:p w:rsidR="00610E30" w:rsidRDefault="0061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E30" w:rsidRDefault="00610E30">
      <w:r>
        <w:separator/>
      </w:r>
    </w:p>
  </w:footnote>
  <w:footnote w:type="continuationSeparator" w:id="1">
    <w:p w:rsidR="00610E30" w:rsidRDefault="00610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30" w:rsidRDefault="00610E3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B70"/>
    <w:multiLevelType w:val="hybridMultilevel"/>
    <w:tmpl w:val="687CF0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971C7"/>
    <w:multiLevelType w:val="multilevel"/>
    <w:tmpl w:val="7C3C81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3FD150E"/>
    <w:multiLevelType w:val="hybridMultilevel"/>
    <w:tmpl w:val="DA6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1B74"/>
    <w:multiLevelType w:val="hybridMultilevel"/>
    <w:tmpl w:val="DCCC214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243EC"/>
    <w:multiLevelType w:val="hybridMultilevel"/>
    <w:tmpl w:val="C968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D31"/>
    <w:multiLevelType w:val="hybridMultilevel"/>
    <w:tmpl w:val="082E3C52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F0041"/>
    <w:multiLevelType w:val="hybridMultilevel"/>
    <w:tmpl w:val="D0B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5FBE"/>
    <w:multiLevelType w:val="hybridMultilevel"/>
    <w:tmpl w:val="B270F982"/>
    <w:lvl w:ilvl="0" w:tplc="8F2C2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3372A"/>
    <w:multiLevelType w:val="hybridMultilevel"/>
    <w:tmpl w:val="F5021230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F299C"/>
    <w:multiLevelType w:val="hybridMultilevel"/>
    <w:tmpl w:val="EFC02D84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C0246"/>
    <w:multiLevelType w:val="hybridMultilevel"/>
    <w:tmpl w:val="B1D49B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604D4"/>
    <w:multiLevelType w:val="hybridMultilevel"/>
    <w:tmpl w:val="B6A8FE16"/>
    <w:lvl w:ilvl="0" w:tplc="5EECE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0F40DF"/>
    <w:multiLevelType w:val="hybridMultilevel"/>
    <w:tmpl w:val="C05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D4D98"/>
    <w:multiLevelType w:val="multilevel"/>
    <w:tmpl w:val="02AE4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C93012C"/>
    <w:multiLevelType w:val="hybridMultilevel"/>
    <w:tmpl w:val="51B05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358E3"/>
    <w:multiLevelType w:val="hybridMultilevel"/>
    <w:tmpl w:val="854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0B4DE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20DE0"/>
    <w:multiLevelType w:val="hybridMultilevel"/>
    <w:tmpl w:val="0F64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D3A44"/>
    <w:multiLevelType w:val="hybridMultilevel"/>
    <w:tmpl w:val="E76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3323D7"/>
    <w:multiLevelType w:val="hybridMultilevel"/>
    <w:tmpl w:val="3358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359EF"/>
    <w:multiLevelType w:val="hybridMultilevel"/>
    <w:tmpl w:val="C986B36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E227B2"/>
    <w:multiLevelType w:val="hybridMultilevel"/>
    <w:tmpl w:val="05E464E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C3693"/>
    <w:multiLevelType w:val="hybridMultilevel"/>
    <w:tmpl w:val="26E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1329"/>
    <w:multiLevelType w:val="hybridMultilevel"/>
    <w:tmpl w:val="69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275888"/>
    <w:multiLevelType w:val="hybridMultilevel"/>
    <w:tmpl w:val="5BD6A27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471FF4"/>
    <w:multiLevelType w:val="hybridMultilevel"/>
    <w:tmpl w:val="22D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9266EB"/>
    <w:multiLevelType w:val="hybridMultilevel"/>
    <w:tmpl w:val="26504148"/>
    <w:lvl w:ilvl="0" w:tplc="5EECE0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5558C6"/>
    <w:multiLevelType w:val="hybridMultilevel"/>
    <w:tmpl w:val="C32AA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869CE"/>
    <w:multiLevelType w:val="hybridMultilevel"/>
    <w:tmpl w:val="19649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44BE2"/>
    <w:multiLevelType w:val="hybridMultilevel"/>
    <w:tmpl w:val="A18AD6BA"/>
    <w:lvl w:ilvl="0" w:tplc="5EECE060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2">
    <w:nsid w:val="636A360B"/>
    <w:multiLevelType w:val="multilevel"/>
    <w:tmpl w:val="D57A3FC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>
    <w:nsid w:val="672E1939"/>
    <w:multiLevelType w:val="hybridMultilevel"/>
    <w:tmpl w:val="8548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0B4DE">
      <w:start w:val="1"/>
      <w:numFmt w:val="decimal"/>
      <w:lvlText w:val="%2)"/>
      <w:lvlJc w:val="left"/>
      <w:pPr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03974"/>
    <w:multiLevelType w:val="hybridMultilevel"/>
    <w:tmpl w:val="CE366904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336283"/>
    <w:multiLevelType w:val="hybridMultilevel"/>
    <w:tmpl w:val="213EA46A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F513D8D"/>
    <w:multiLevelType w:val="hybridMultilevel"/>
    <w:tmpl w:val="914CA54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748DD"/>
    <w:multiLevelType w:val="hybridMultilevel"/>
    <w:tmpl w:val="FFD2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204A8"/>
    <w:multiLevelType w:val="hybridMultilevel"/>
    <w:tmpl w:val="83F48FF6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2412F"/>
    <w:multiLevelType w:val="hybridMultilevel"/>
    <w:tmpl w:val="568E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6011B"/>
    <w:multiLevelType w:val="hybridMultilevel"/>
    <w:tmpl w:val="3076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27"/>
  </w:num>
  <w:num w:numId="4">
    <w:abstractNumId w:val="2"/>
  </w:num>
  <w:num w:numId="5">
    <w:abstractNumId w:val="33"/>
  </w:num>
  <w:num w:numId="6">
    <w:abstractNumId w:val="5"/>
  </w:num>
  <w:num w:numId="7">
    <w:abstractNumId w:val="6"/>
  </w:num>
  <w:num w:numId="8">
    <w:abstractNumId w:val="16"/>
  </w:num>
  <w:num w:numId="9">
    <w:abstractNumId w:val="4"/>
  </w:num>
  <w:num w:numId="10">
    <w:abstractNumId w:val="39"/>
  </w:num>
  <w:num w:numId="11">
    <w:abstractNumId w:val="10"/>
  </w:num>
  <w:num w:numId="12">
    <w:abstractNumId w:val="8"/>
  </w:num>
  <w:num w:numId="13">
    <w:abstractNumId w:val="15"/>
  </w:num>
  <w:num w:numId="14">
    <w:abstractNumId w:val="18"/>
  </w:num>
  <w:num w:numId="15">
    <w:abstractNumId w:val="23"/>
  </w:num>
  <w:num w:numId="16">
    <w:abstractNumId w:val="38"/>
  </w:num>
  <w:num w:numId="17">
    <w:abstractNumId w:val="3"/>
  </w:num>
  <w:num w:numId="18">
    <w:abstractNumId w:val="34"/>
  </w:num>
  <w:num w:numId="19">
    <w:abstractNumId w:val="35"/>
  </w:num>
  <w:num w:numId="20">
    <w:abstractNumId w:val="25"/>
  </w:num>
  <w:num w:numId="21">
    <w:abstractNumId w:val="13"/>
  </w:num>
  <w:num w:numId="22">
    <w:abstractNumId w:val="19"/>
  </w:num>
  <w:num w:numId="23">
    <w:abstractNumId w:val="37"/>
  </w:num>
  <w:num w:numId="24">
    <w:abstractNumId w:val="21"/>
  </w:num>
  <w:num w:numId="25">
    <w:abstractNumId w:val="22"/>
  </w:num>
  <w:num w:numId="26">
    <w:abstractNumId w:val="9"/>
  </w:num>
  <w:num w:numId="27">
    <w:abstractNumId w:val="24"/>
  </w:num>
  <w:num w:numId="28">
    <w:abstractNumId w:val="12"/>
  </w:num>
  <w:num w:numId="29">
    <w:abstractNumId w:val="1"/>
  </w:num>
  <w:num w:numId="30">
    <w:abstractNumId w:val="32"/>
  </w:num>
  <w:num w:numId="31">
    <w:abstractNumId w:val="20"/>
  </w:num>
  <w:num w:numId="32">
    <w:abstractNumId w:val="41"/>
  </w:num>
  <w:num w:numId="33">
    <w:abstractNumId w:val="29"/>
  </w:num>
  <w:num w:numId="34">
    <w:abstractNumId w:val="31"/>
  </w:num>
  <w:num w:numId="35">
    <w:abstractNumId w:val="11"/>
  </w:num>
  <w:num w:numId="36">
    <w:abstractNumId w:val="0"/>
  </w:num>
  <w:num w:numId="37">
    <w:abstractNumId w:val="40"/>
  </w:num>
  <w:num w:numId="38">
    <w:abstractNumId w:val="42"/>
  </w:num>
  <w:num w:numId="39">
    <w:abstractNumId w:val="30"/>
  </w:num>
  <w:num w:numId="40">
    <w:abstractNumId w:val="26"/>
  </w:num>
  <w:num w:numId="41">
    <w:abstractNumId w:val="17"/>
  </w:num>
  <w:num w:numId="42">
    <w:abstractNumId w:val="28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63DE"/>
    <w:rsid w:val="00000888"/>
    <w:rsid w:val="00011517"/>
    <w:rsid w:val="000269BB"/>
    <w:rsid w:val="00027FA3"/>
    <w:rsid w:val="0003710E"/>
    <w:rsid w:val="0007316E"/>
    <w:rsid w:val="00096C72"/>
    <w:rsid w:val="000A21DB"/>
    <w:rsid w:val="000A4AAA"/>
    <w:rsid w:val="000B6B6B"/>
    <w:rsid w:val="000E626F"/>
    <w:rsid w:val="001064CF"/>
    <w:rsid w:val="001076BD"/>
    <w:rsid w:val="0010778C"/>
    <w:rsid w:val="00111366"/>
    <w:rsid w:val="0011343D"/>
    <w:rsid w:val="00113D21"/>
    <w:rsid w:val="00151E49"/>
    <w:rsid w:val="00155CC2"/>
    <w:rsid w:val="001679DA"/>
    <w:rsid w:val="001B3E51"/>
    <w:rsid w:val="001D2BEE"/>
    <w:rsid w:val="001D5E7A"/>
    <w:rsid w:val="002134B8"/>
    <w:rsid w:val="00227AE1"/>
    <w:rsid w:val="002352C1"/>
    <w:rsid w:val="00242C3E"/>
    <w:rsid w:val="0026161D"/>
    <w:rsid w:val="00263A25"/>
    <w:rsid w:val="00275670"/>
    <w:rsid w:val="002A2409"/>
    <w:rsid w:val="002E3B30"/>
    <w:rsid w:val="003035A8"/>
    <w:rsid w:val="00306DAB"/>
    <w:rsid w:val="003159AA"/>
    <w:rsid w:val="00316998"/>
    <w:rsid w:val="00336F29"/>
    <w:rsid w:val="00343736"/>
    <w:rsid w:val="0035141A"/>
    <w:rsid w:val="00353FC4"/>
    <w:rsid w:val="0036463B"/>
    <w:rsid w:val="003703C3"/>
    <w:rsid w:val="00395A25"/>
    <w:rsid w:val="00413C1D"/>
    <w:rsid w:val="00415B2E"/>
    <w:rsid w:val="00416204"/>
    <w:rsid w:val="004234C7"/>
    <w:rsid w:val="00427F85"/>
    <w:rsid w:val="004317AA"/>
    <w:rsid w:val="00437137"/>
    <w:rsid w:val="004417A9"/>
    <w:rsid w:val="00446248"/>
    <w:rsid w:val="00446978"/>
    <w:rsid w:val="004514E1"/>
    <w:rsid w:val="00463917"/>
    <w:rsid w:val="0046566C"/>
    <w:rsid w:val="00484550"/>
    <w:rsid w:val="00493C7D"/>
    <w:rsid w:val="004975E5"/>
    <w:rsid w:val="004A426A"/>
    <w:rsid w:val="004D37B6"/>
    <w:rsid w:val="005049E6"/>
    <w:rsid w:val="00512277"/>
    <w:rsid w:val="00524038"/>
    <w:rsid w:val="00526334"/>
    <w:rsid w:val="0054367A"/>
    <w:rsid w:val="00546D1C"/>
    <w:rsid w:val="0055337A"/>
    <w:rsid w:val="0058410D"/>
    <w:rsid w:val="00594A5B"/>
    <w:rsid w:val="005970BC"/>
    <w:rsid w:val="005D4B39"/>
    <w:rsid w:val="005E3247"/>
    <w:rsid w:val="005E38A0"/>
    <w:rsid w:val="005E69AC"/>
    <w:rsid w:val="00605829"/>
    <w:rsid w:val="00607DF8"/>
    <w:rsid w:val="00610E30"/>
    <w:rsid w:val="00622755"/>
    <w:rsid w:val="00644877"/>
    <w:rsid w:val="00660C22"/>
    <w:rsid w:val="006721E9"/>
    <w:rsid w:val="006739B2"/>
    <w:rsid w:val="006832EE"/>
    <w:rsid w:val="00686283"/>
    <w:rsid w:val="006977B0"/>
    <w:rsid w:val="006B0AAB"/>
    <w:rsid w:val="006B36D4"/>
    <w:rsid w:val="006B5847"/>
    <w:rsid w:val="006B6057"/>
    <w:rsid w:val="006C55C3"/>
    <w:rsid w:val="006D1411"/>
    <w:rsid w:val="006F4839"/>
    <w:rsid w:val="0071140A"/>
    <w:rsid w:val="00732F37"/>
    <w:rsid w:val="00734E0B"/>
    <w:rsid w:val="00740454"/>
    <w:rsid w:val="0077729C"/>
    <w:rsid w:val="0078335D"/>
    <w:rsid w:val="007B65F0"/>
    <w:rsid w:val="007C17E7"/>
    <w:rsid w:val="007C2298"/>
    <w:rsid w:val="007C6C93"/>
    <w:rsid w:val="007E558C"/>
    <w:rsid w:val="007F35FC"/>
    <w:rsid w:val="008106F3"/>
    <w:rsid w:val="008131B8"/>
    <w:rsid w:val="00815FC6"/>
    <w:rsid w:val="00855CB2"/>
    <w:rsid w:val="0086362E"/>
    <w:rsid w:val="00863B26"/>
    <w:rsid w:val="00886E95"/>
    <w:rsid w:val="008B07C6"/>
    <w:rsid w:val="008C1BE2"/>
    <w:rsid w:val="008E3800"/>
    <w:rsid w:val="008F69B3"/>
    <w:rsid w:val="00901606"/>
    <w:rsid w:val="0090338E"/>
    <w:rsid w:val="00932C29"/>
    <w:rsid w:val="009602A9"/>
    <w:rsid w:val="00960858"/>
    <w:rsid w:val="0096661B"/>
    <w:rsid w:val="009755AB"/>
    <w:rsid w:val="0098288E"/>
    <w:rsid w:val="00986966"/>
    <w:rsid w:val="00992ABF"/>
    <w:rsid w:val="009963DE"/>
    <w:rsid w:val="009D32E4"/>
    <w:rsid w:val="009D5817"/>
    <w:rsid w:val="009E3C4F"/>
    <w:rsid w:val="009F48EB"/>
    <w:rsid w:val="00A034E6"/>
    <w:rsid w:val="00A10916"/>
    <w:rsid w:val="00A24882"/>
    <w:rsid w:val="00A32DD0"/>
    <w:rsid w:val="00A41100"/>
    <w:rsid w:val="00AB73BC"/>
    <w:rsid w:val="00AD0854"/>
    <w:rsid w:val="00B12C60"/>
    <w:rsid w:val="00B232F9"/>
    <w:rsid w:val="00B4439F"/>
    <w:rsid w:val="00B61356"/>
    <w:rsid w:val="00B6799E"/>
    <w:rsid w:val="00B822A8"/>
    <w:rsid w:val="00B83625"/>
    <w:rsid w:val="00BA6893"/>
    <w:rsid w:val="00BC4785"/>
    <w:rsid w:val="00BC7E5D"/>
    <w:rsid w:val="00BD1BF9"/>
    <w:rsid w:val="00BD2FC3"/>
    <w:rsid w:val="00BE2137"/>
    <w:rsid w:val="00BE52D7"/>
    <w:rsid w:val="00C27DC0"/>
    <w:rsid w:val="00C30216"/>
    <w:rsid w:val="00C35BE6"/>
    <w:rsid w:val="00C5239D"/>
    <w:rsid w:val="00C634A1"/>
    <w:rsid w:val="00C82F90"/>
    <w:rsid w:val="00C94454"/>
    <w:rsid w:val="00CD0FA4"/>
    <w:rsid w:val="00CD47EA"/>
    <w:rsid w:val="00CE0300"/>
    <w:rsid w:val="00CF25E7"/>
    <w:rsid w:val="00D07B56"/>
    <w:rsid w:val="00D176F4"/>
    <w:rsid w:val="00D17D80"/>
    <w:rsid w:val="00D20829"/>
    <w:rsid w:val="00D2262A"/>
    <w:rsid w:val="00D467AC"/>
    <w:rsid w:val="00D61EC2"/>
    <w:rsid w:val="00D86C3B"/>
    <w:rsid w:val="00DA197A"/>
    <w:rsid w:val="00DA31B3"/>
    <w:rsid w:val="00DD18E9"/>
    <w:rsid w:val="00E126D3"/>
    <w:rsid w:val="00E13486"/>
    <w:rsid w:val="00E260EB"/>
    <w:rsid w:val="00E3101B"/>
    <w:rsid w:val="00E44A9C"/>
    <w:rsid w:val="00E5069E"/>
    <w:rsid w:val="00E51A4D"/>
    <w:rsid w:val="00E536EC"/>
    <w:rsid w:val="00E8128A"/>
    <w:rsid w:val="00E87FAC"/>
    <w:rsid w:val="00E94FBD"/>
    <w:rsid w:val="00E976B5"/>
    <w:rsid w:val="00EC3BB8"/>
    <w:rsid w:val="00F02DB5"/>
    <w:rsid w:val="00F02EE8"/>
    <w:rsid w:val="00F05B77"/>
    <w:rsid w:val="00F50C48"/>
    <w:rsid w:val="00F51DF4"/>
    <w:rsid w:val="00F52664"/>
    <w:rsid w:val="00F53F91"/>
    <w:rsid w:val="00F641FC"/>
    <w:rsid w:val="00F752A5"/>
    <w:rsid w:val="00F865C3"/>
    <w:rsid w:val="00F9045F"/>
    <w:rsid w:val="00F94291"/>
    <w:rsid w:val="00FB4EB5"/>
    <w:rsid w:val="00FC35B6"/>
    <w:rsid w:val="00FD13CF"/>
    <w:rsid w:val="00F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2">
    <w:name w:val="Hyperlink"/>
    <w:basedOn w:val="a0"/>
    <w:uiPriority w:val="99"/>
    <w:rsid w:val="00BC47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C47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C478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5E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D5E7A"/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F5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31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llowedHyperlink"/>
    <w:basedOn w:val="a0"/>
    <w:uiPriority w:val="99"/>
    <w:semiHidden/>
    <w:unhideWhenUsed/>
    <w:rsid w:val="00F94291"/>
    <w:rPr>
      <w:color w:val="800080"/>
      <w:u w:val="single"/>
    </w:rPr>
  </w:style>
  <w:style w:type="paragraph" w:customStyle="1" w:styleId="xl65">
    <w:name w:val="xl65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9429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F9429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F9429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4">
    <w:name w:val="xl124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11">
    <w:name w:val="Обычный (веб)1"/>
    <w:basedOn w:val="a"/>
    <w:rsid w:val="00932C29"/>
    <w:pPr>
      <w:suppressAutoHyphens/>
      <w:autoSpaceDN/>
      <w:adjustRightInd/>
      <w:spacing w:before="100" w:after="100"/>
      <w:ind w:firstLine="0"/>
      <w:jc w:val="left"/>
    </w:pPr>
    <w:rPr>
      <w:rFonts w:ascii="Arial" w:eastAsia="Arial" w:hAnsi="Arial" w:cs="Arial"/>
      <w:lang w:eastAsia="hi-IN" w:bidi="hi-IN"/>
    </w:rPr>
  </w:style>
  <w:style w:type="paragraph" w:styleId="af5">
    <w:name w:val="Normal (Web)"/>
    <w:basedOn w:val="a"/>
    <w:rsid w:val="00413C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D17D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D17D8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4065</Words>
  <Characters>30530</Characters>
  <Application>Microsoft Office Word</Application>
  <DocSecurity>0</DocSecurity>
  <Lines>254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3</cp:revision>
  <cp:lastPrinted>2024-08-30T01:45:00Z</cp:lastPrinted>
  <dcterms:created xsi:type="dcterms:W3CDTF">2024-09-03T08:21:00Z</dcterms:created>
  <dcterms:modified xsi:type="dcterms:W3CDTF">2024-09-05T07:29:00Z</dcterms:modified>
</cp:coreProperties>
</file>