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9889E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-92075</wp:posOffset>
            </wp:positionV>
            <wp:extent cx="793750" cy="888365"/>
            <wp:effectExtent l="0" t="0" r="6350" b="6985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8242" t="-5349" r="-8222" b="643"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DB8279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14:paraId="46D2DE46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14:paraId="5B303648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14:paraId="5A629FC3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РОССИЙСКАЯ ФЕДЕРАЦИЯ</w:t>
      </w:r>
    </w:p>
    <w:p w14:paraId="19B082EA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ИРКУТСКАЯ ОБЛАСТЬ</w:t>
      </w:r>
    </w:p>
    <w:p w14:paraId="21195C8A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p w14:paraId="3469A102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Зиминский район</w:t>
      </w:r>
    </w:p>
    <w:p w14:paraId="6D5FE095">
      <w:pPr>
        <w:shd w:val="clear" w:color="auto" w:fill="FFFFFF"/>
        <w:jc w:val="center"/>
        <w:rPr>
          <w:sz w:val="28"/>
          <w:szCs w:val="28"/>
        </w:rPr>
      </w:pPr>
    </w:p>
    <w:p w14:paraId="0E612AC8">
      <w:pPr>
        <w:shd w:val="clear" w:color="auto" w:fill="FFFFFF"/>
        <w:ind w:left="1944" w:right="1934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Администрация </w:t>
      </w:r>
    </w:p>
    <w:p w14:paraId="266D290E">
      <w:pPr>
        <w:shd w:val="clear" w:color="auto" w:fill="FFFFFF"/>
        <w:ind w:left="1944" w:right="1934"/>
        <w:jc w:val="center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Харайгунского муниципального образования</w:t>
      </w:r>
    </w:p>
    <w:p w14:paraId="23E9AB96">
      <w:pPr>
        <w:shd w:val="clear" w:color="auto" w:fill="FFFFFF"/>
        <w:spacing w:before="391"/>
        <w:ind w:left="12"/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П О С Т А Н О В Л Е Н И Е</w:t>
      </w:r>
    </w:p>
    <w:p w14:paraId="68DDD725">
      <w:pPr>
        <w:shd w:val="clear" w:color="auto" w:fill="FFFFFF"/>
        <w:spacing w:before="391"/>
        <w:ind w:left="12"/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7 </w:t>
      </w:r>
      <w:r>
        <w:rPr>
          <w:sz w:val="28"/>
          <w:szCs w:val="28"/>
          <w:lang w:val="ru-RU"/>
        </w:rPr>
        <w:t>июня</w:t>
      </w:r>
      <w:r>
        <w:rPr>
          <w:sz w:val="28"/>
          <w:szCs w:val="28"/>
        </w:rPr>
        <w:t xml:space="preserve">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</w:t>
      </w:r>
      <w:r>
        <w:rPr>
          <w:rFonts w:hint="default"/>
          <w:sz w:val="28"/>
          <w:szCs w:val="28"/>
          <w:lang w:val="ru-RU"/>
        </w:rPr>
        <w:t>.</w:t>
      </w:r>
      <w:bookmarkStart w:id="0" w:name="_GoBack"/>
      <w:bookmarkEnd w:id="0"/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№ </w:t>
      </w:r>
      <w:r>
        <w:rPr>
          <w:rFonts w:hint="default"/>
          <w:sz w:val="28"/>
          <w:szCs w:val="28"/>
          <w:lang w:val="ru-RU"/>
        </w:rPr>
        <w:t>456</w:t>
      </w:r>
    </w:p>
    <w:p w14:paraId="7E91250F">
      <w:pPr>
        <w:pStyle w:val="15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Харайгун</w:t>
      </w:r>
    </w:p>
    <w:p w14:paraId="35CFA9EB">
      <w:pPr>
        <w:pStyle w:val="15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C638AC3">
      <w:pPr>
        <w:pStyle w:val="3"/>
        <w:tabs>
          <w:tab w:val="left" w:pos="3960"/>
        </w:tabs>
        <w:ind w:right="4961"/>
        <w:jc w:val="both"/>
        <w:rPr>
          <w:sz w:val="28"/>
          <w:szCs w:val="24"/>
        </w:rPr>
      </w:pPr>
      <w:r>
        <w:rPr>
          <w:sz w:val="28"/>
          <w:szCs w:val="24"/>
        </w:rPr>
        <w:t>О внесении изменений в постановление от 27 декабря 2021 года №  114 «Об утверждении муниципальной программы «Развитие сети автомобильных дорог общего пользования  в Харайгунском муниципальном образовании»» на 2022-2026 годы</w:t>
      </w:r>
    </w:p>
    <w:p w14:paraId="550C3237">
      <w:pPr>
        <w:rPr>
          <w:sz w:val="28"/>
        </w:rPr>
      </w:pPr>
    </w:p>
    <w:p w14:paraId="2BC56A75">
      <w:pPr>
        <w:rPr>
          <w:sz w:val="28"/>
        </w:rPr>
      </w:pPr>
    </w:p>
    <w:p w14:paraId="3CFB0F73">
      <w:pPr>
        <w:ind w:firstLine="708"/>
        <w:jc w:val="both"/>
        <w:rPr>
          <w:sz w:val="28"/>
        </w:rPr>
      </w:pPr>
      <w:r>
        <w:rPr>
          <w:sz w:val="28"/>
        </w:rPr>
        <w:t xml:space="preserve">В целях приведения муниципальной программы в соответствие с решением Думы о бюджете Харайгунского муниципального образования, </w:t>
      </w:r>
      <w:r>
        <w:rPr>
          <w:sz w:val="28"/>
          <w:szCs w:val="28"/>
        </w:rPr>
        <w:t xml:space="preserve">руководствуясь Положением о бюджетном процессе в Харайгунском муниципальном образовании, </w:t>
      </w:r>
      <w:r>
        <w:rPr>
          <w:sz w:val="28"/>
          <w:szCs w:val="28"/>
          <w:lang w:val="ru-RU"/>
        </w:rPr>
        <w:t>утверждённым</w:t>
      </w:r>
      <w:r>
        <w:rPr>
          <w:sz w:val="28"/>
          <w:szCs w:val="28"/>
        </w:rPr>
        <w:t xml:space="preserve"> решением Думы Харайгунского муниципального образования от 15 апреля 2016 года № 132, </w:t>
      </w:r>
      <w:r>
        <w:rPr>
          <w:sz w:val="28"/>
        </w:rPr>
        <w:t>руководствуясь Федеральным законом от 8 ноября 2007 года № 257-ФЗ «Об автомобильных дорогах и о дорожной деятельности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Уставом Харайгунского муниципального образования, администрация Харайгунского муниципального образования,</w:t>
      </w:r>
    </w:p>
    <w:p w14:paraId="2B4C8439">
      <w:pPr>
        <w:rPr>
          <w:sz w:val="28"/>
        </w:rPr>
      </w:pPr>
    </w:p>
    <w:p w14:paraId="2CBE0D79">
      <w:pPr>
        <w:ind w:right="-143"/>
        <w:jc w:val="center"/>
        <w:rPr>
          <w:b/>
          <w:sz w:val="28"/>
        </w:rPr>
      </w:pPr>
      <w:r>
        <w:rPr>
          <w:b/>
          <w:sz w:val="28"/>
        </w:rPr>
        <w:t>П О С Т А Н О В Л Я Е Т:</w:t>
      </w:r>
    </w:p>
    <w:p w14:paraId="5783EAE5">
      <w:pPr>
        <w:pStyle w:val="8"/>
        <w:jc w:val="both"/>
        <w:rPr>
          <w:sz w:val="28"/>
          <w:szCs w:val="24"/>
        </w:rPr>
      </w:pPr>
    </w:p>
    <w:p w14:paraId="6F740419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 xml:space="preserve">1. Внести в постановление администрации Харайгунского муниципального образования от 27 декабря 2021 года №  114 «Об утверждении  муниципальной программы «Развитие сети автомобильных дорог в Харайгунском муниципальном образовании» на 2022-2026 годы», следующие изменения: </w:t>
      </w:r>
    </w:p>
    <w:p w14:paraId="5398DFD5">
      <w:pPr>
        <w:pStyle w:val="18"/>
        <w:numPr>
          <w:ilvl w:val="1"/>
          <w:numId w:val="1"/>
        </w:numPr>
        <w:spacing w:before="240" w:after="160" w:line="259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Раздел паспорта муниципальной программы «Объемы и источники финансирования муниципальной программы», изложить в новой редакции:</w:t>
      </w:r>
    </w:p>
    <w:p w14:paraId="16907ED9">
      <w:pPr>
        <w:pStyle w:val="18"/>
        <w:spacing w:after="160" w:line="259" w:lineRule="auto"/>
        <w:ind w:left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8"/>
        <w:gridCol w:w="4908"/>
      </w:tblGrid>
      <w:tr w14:paraId="60C2C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0FD9AEA7">
            <w:pPr>
              <w:pStyle w:val="18"/>
              <w:spacing w:after="160" w:line="259" w:lineRule="auto"/>
              <w:ind w:left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2500" w:type="pct"/>
          </w:tcPr>
          <w:p w14:paraId="4F489E58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 xml:space="preserve"> 1. Общий объем финансирования муниципальной программы составляет </w:t>
            </w:r>
            <w:r>
              <w:rPr>
                <w:rFonts w:hint="default"/>
                <w:color w:val="000000" w:themeColor="text1"/>
                <w:szCs w:val="24"/>
                <w:lang w:val="ru-RU"/>
              </w:rPr>
              <w:t>15 375,4</w:t>
            </w:r>
            <w:r>
              <w:rPr>
                <w:color w:val="000000" w:themeColor="text1"/>
                <w:szCs w:val="24"/>
              </w:rPr>
              <w:t xml:space="preserve"> тыс. руб., в том числе по годам:</w:t>
            </w:r>
          </w:p>
          <w:p w14:paraId="7554F142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2022 – 2 553,5 тыс. руб.</w:t>
            </w:r>
          </w:p>
          <w:p w14:paraId="790A7EFE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2023 – 3 034,8 тыс. руб.</w:t>
            </w:r>
          </w:p>
          <w:p w14:paraId="4CB3719D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2024 – </w:t>
            </w:r>
            <w:r>
              <w:rPr>
                <w:rFonts w:hint="default"/>
                <w:color w:val="000000" w:themeColor="text1"/>
                <w:szCs w:val="24"/>
                <w:lang w:val="ru-RU"/>
              </w:rPr>
              <w:t>5 325,8</w:t>
            </w:r>
            <w:r>
              <w:rPr>
                <w:color w:val="000000" w:themeColor="text1"/>
                <w:szCs w:val="24"/>
              </w:rPr>
              <w:t xml:space="preserve">  тыс. руб.  </w:t>
            </w:r>
          </w:p>
          <w:p w14:paraId="37CAA5B2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2025 – 2 192,5  тыс. руб.  </w:t>
            </w:r>
          </w:p>
          <w:p w14:paraId="141FDEE0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2026 – 2 268,7  тыс. руб.  </w:t>
            </w:r>
          </w:p>
          <w:p w14:paraId="17062AA8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2. По источникам финансирования:</w:t>
            </w:r>
          </w:p>
          <w:p w14:paraId="33722F4A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за счёт бюджета Харайгунского муниципального образования – </w:t>
            </w:r>
            <w:r>
              <w:rPr>
                <w:rFonts w:hint="default"/>
                <w:color w:val="000000" w:themeColor="text1"/>
                <w:szCs w:val="24"/>
                <w:lang w:val="ru-RU"/>
              </w:rPr>
              <w:t>13 575,4</w:t>
            </w:r>
            <w:r>
              <w:rPr>
                <w:color w:val="000000" w:themeColor="text1"/>
                <w:szCs w:val="24"/>
              </w:rPr>
              <w:t xml:space="preserve"> тыс. руб., в том числе по годам:</w:t>
            </w:r>
          </w:p>
          <w:p w14:paraId="5D43BFD0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2022 – 2 553,5 тыс. руб.</w:t>
            </w:r>
          </w:p>
          <w:p w14:paraId="708F1328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2023 – 3 034,8 тыс. руб.</w:t>
            </w:r>
          </w:p>
          <w:p w14:paraId="14C1D3A0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2024 – </w:t>
            </w:r>
            <w:r>
              <w:rPr>
                <w:rFonts w:hint="default"/>
                <w:color w:val="000000" w:themeColor="text1"/>
                <w:szCs w:val="24"/>
                <w:lang w:val="ru-RU"/>
              </w:rPr>
              <w:t>3 525,8</w:t>
            </w:r>
            <w:r>
              <w:rPr>
                <w:color w:val="000000" w:themeColor="text1"/>
                <w:szCs w:val="24"/>
              </w:rPr>
              <w:t xml:space="preserve">  тыс. руб.  </w:t>
            </w:r>
          </w:p>
          <w:p w14:paraId="2C5B8964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2025 – 2 192,5  тыс. руб.  </w:t>
            </w:r>
          </w:p>
          <w:p w14:paraId="2316CF34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2026 – 2 268,7  тыс. руб.</w:t>
            </w:r>
          </w:p>
          <w:p w14:paraId="0DEF2770">
            <w:pPr>
              <w:pStyle w:val="25"/>
              <w:numPr>
                <w:ilvl w:val="0"/>
                <w:numId w:val="2"/>
              </w:numPr>
              <w:ind w:left="68" w:firstLine="0"/>
              <w:rPr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за счёт областного бюджета  –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1 800,00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 тыс. руб.,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в том числе по годам:</w:t>
            </w:r>
          </w:p>
          <w:p w14:paraId="0CE8F911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2022 – </w:t>
            </w:r>
            <w:r>
              <w:rPr>
                <w:rFonts w:hint="default"/>
                <w:color w:val="000000" w:themeColor="text1"/>
                <w:szCs w:val="24"/>
                <w:lang w:val="ru-RU"/>
              </w:rPr>
              <w:t>0,0</w:t>
            </w:r>
            <w:r>
              <w:rPr>
                <w:color w:val="000000" w:themeColor="text1"/>
                <w:szCs w:val="24"/>
              </w:rPr>
              <w:t xml:space="preserve"> тыс. руб.</w:t>
            </w:r>
          </w:p>
          <w:p w14:paraId="0AF11D03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2023 – </w:t>
            </w:r>
            <w:r>
              <w:rPr>
                <w:rFonts w:hint="default"/>
                <w:color w:val="000000" w:themeColor="text1"/>
                <w:szCs w:val="24"/>
                <w:lang w:val="ru-RU"/>
              </w:rPr>
              <w:t>0,0</w:t>
            </w:r>
            <w:r>
              <w:rPr>
                <w:color w:val="000000" w:themeColor="text1"/>
                <w:szCs w:val="24"/>
              </w:rPr>
              <w:t xml:space="preserve"> тыс. руб.</w:t>
            </w:r>
          </w:p>
          <w:p w14:paraId="4DC63F5B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2024 – </w:t>
            </w:r>
            <w:r>
              <w:rPr>
                <w:rFonts w:hint="default"/>
                <w:color w:val="000000" w:themeColor="text1"/>
                <w:szCs w:val="24"/>
                <w:lang w:val="ru-RU"/>
              </w:rPr>
              <w:t>1 800,0</w:t>
            </w:r>
            <w:r>
              <w:rPr>
                <w:color w:val="000000" w:themeColor="text1"/>
                <w:szCs w:val="24"/>
              </w:rPr>
              <w:t xml:space="preserve">  тыс. руб.  </w:t>
            </w:r>
          </w:p>
          <w:p w14:paraId="7E345D9E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2025 – </w:t>
            </w:r>
            <w:r>
              <w:rPr>
                <w:rFonts w:hint="default"/>
                <w:color w:val="000000" w:themeColor="text1"/>
                <w:szCs w:val="24"/>
                <w:lang w:val="ru-RU"/>
              </w:rPr>
              <w:t>0,0</w:t>
            </w:r>
            <w:r>
              <w:rPr>
                <w:color w:val="000000" w:themeColor="text1"/>
                <w:szCs w:val="24"/>
              </w:rPr>
              <w:t xml:space="preserve"> тыс. руб.  </w:t>
            </w:r>
          </w:p>
          <w:p w14:paraId="5577D083">
            <w:pPr>
              <w:pStyle w:val="25"/>
              <w:numPr>
                <w:numId w:val="0"/>
              </w:numP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4"/>
                <w:lang w:val="ru-RU" w:eastAsia="ru-RU" w:bidi="ar-SA"/>
              </w:rPr>
              <w:t xml:space="preserve">2026 –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4"/>
                <w:lang w:val="en-US" w:eastAsia="ru-RU" w:bidi="ar-SA"/>
              </w:rPr>
              <w:t>0,0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4"/>
                <w:lang w:val="ru-RU" w:eastAsia="ru-RU" w:bidi="ar-SA"/>
              </w:rPr>
              <w:t xml:space="preserve">  тыс. руб.</w:t>
            </w:r>
          </w:p>
          <w:p w14:paraId="6A2529C4">
            <w:pPr>
              <w:pStyle w:val="18"/>
              <w:spacing w:after="160" w:line="259" w:lineRule="auto"/>
              <w:ind w:left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4"/>
                <w:lang w:val="en-US" w:eastAsia="ru-RU" w:bidi="ar-SA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4"/>
                <w:lang w:val="ru-RU" w:eastAsia="ru-RU" w:bidi="ar-SA"/>
              </w:rPr>
              <w:t>за счёт других источников –  0,0  тыс. руб.</w:t>
            </w:r>
          </w:p>
        </w:tc>
      </w:tr>
    </w:tbl>
    <w:p w14:paraId="22395001">
      <w:pPr>
        <w:pStyle w:val="18"/>
        <w:spacing w:after="160" w:line="259" w:lineRule="auto"/>
        <w:ind w:left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0CCE3FF3">
      <w:pPr>
        <w:pStyle w:val="18"/>
        <w:numPr>
          <w:ilvl w:val="1"/>
          <w:numId w:val="1"/>
        </w:numPr>
        <w:spacing w:after="160" w:line="259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Раздел 5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«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Сроки реализации и ресурсное обеспечение муниципальной программы»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, изложить в новой редакции:</w:t>
      </w:r>
    </w:p>
    <w:tbl>
      <w:tblPr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1303"/>
        <w:gridCol w:w="1345"/>
        <w:gridCol w:w="1155"/>
        <w:gridCol w:w="1068"/>
        <w:gridCol w:w="1336"/>
        <w:gridCol w:w="1336"/>
      </w:tblGrid>
      <w:tr w14:paraId="43709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DD9C3"/>
            <w:vAlign w:val="top"/>
          </w:tcPr>
          <w:p w14:paraId="552DE9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Сроки реализации 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DD9C3"/>
            <w:vAlign w:val="top"/>
          </w:tcPr>
          <w:p w14:paraId="6E6F99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Всего по программе </w:t>
            </w:r>
          </w:p>
        </w:tc>
        <w:tc>
          <w:tcPr>
            <w:tcW w:w="68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DD9C3"/>
            <w:vAlign w:val="top"/>
          </w:tcPr>
          <w:p w14:paraId="1B9943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 год (тыс.руб)</w:t>
            </w:r>
          </w:p>
        </w:tc>
        <w:tc>
          <w:tcPr>
            <w:tcW w:w="5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DD9C3"/>
            <w:vAlign w:val="top"/>
          </w:tcPr>
          <w:p w14:paraId="46F422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 год (тыс.руб)</w:t>
            </w:r>
          </w:p>
        </w:tc>
        <w:tc>
          <w:tcPr>
            <w:tcW w:w="5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DD9C3"/>
            <w:vAlign w:val="top"/>
          </w:tcPr>
          <w:p w14:paraId="6A7C8D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 год (тыс.руб)</w:t>
            </w:r>
          </w:p>
        </w:tc>
        <w:tc>
          <w:tcPr>
            <w:tcW w:w="68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DD9C3"/>
            <w:vAlign w:val="top"/>
          </w:tcPr>
          <w:p w14:paraId="0FFA93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 год (тыс.руб)</w:t>
            </w:r>
          </w:p>
        </w:tc>
        <w:tc>
          <w:tcPr>
            <w:tcW w:w="68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DD9C3"/>
            <w:vAlign w:val="top"/>
          </w:tcPr>
          <w:p w14:paraId="6AC947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2026 год (тыс.руб)</w:t>
            </w:r>
          </w:p>
        </w:tc>
      </w:tr>
      <w:tr w14:paraId="026E6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B2B40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Общий объем финансирования, в т.ч.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EEBC8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15 375,4</w:t>
            </w:r>
          </w:p>
        </w:tc>
        <w:tc>
          <w:tcPr>
            <w:tcW w:w="68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9F02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2 553,5</w:t>
            </w:r>
          </w:p>
        </w:tc>
        <w:tc>
          <w:tcPr>
            <w:tcW w:w="5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93C30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3 034,9</w:t>
            </w:r>
          </w:p>
        </w:tc>
        <w:tc>
          <w:tcPr>
            <w:tcW w:w="5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DD94B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5 325,8</w:t>
            </w:r>
          </w:p>
        </w:tc>
        <w:tc>
          <w:tcPr>
            <w:tcW w:w="68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F3E69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2 192,5</w:t>
            </w:r>
          </w:p>
        </w:tc>
        <w:tc>
          <w:tcPr>
            <w:tcW w:w="68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FB319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2 268,7</w:t>
            </w:r>
          </w:p>
        </w:tc>
      </w:tr>
      <w:tr w14:paraId="12B52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5CC7A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Федеральный бюджет 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F2B11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8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B7FD1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5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F035D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5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1372A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8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07BC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8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7E007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79B44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CC710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Областной бюджет 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360B7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1 800,0</w:t>
            </w:r>
          </w:p>
        </w:tc>
        <w:tc>
          <w:tcPr>
            <w:tcW w:w="68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3DE5B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5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17C57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5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E7EDF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1 800,0</w:t>
            </w:r>
          </w:p>
        </w:tc>
        <w:tc>
          <w:tcPr>
            <w:tcW w:w="68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DBF4A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8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C8052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39C28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9B859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E6EC6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13 575,4</w:t>
            </w:r>
          </w:p>
        </w:tc>
        <w:tc>
          <w:tcPr>
            <w:tcW w:w="68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1A37A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2 553,5</w:t>
            </w:r>
          </w:p>
        </w:tc>
        <w:tc>
          <w:tcPr>
            <w:tcW w:w="5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3F096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3 034,9</w:t>
            </w:r>
          </w:p>
        </w:tc>
        <w:tc>
          <w:tcPr>
            <w:tcW w:w="5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85024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3 525,8</w:t>
            </w:r>
          </w:p>
        </w:tc>
        <w:tc>
          <w:tcPr>
            <w:tcW w:w="68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51F70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2 192,5</w:t>
            </w:r>
          </w:p>
        </w:tc>
        <w:tc>
          <w:tcPr>
            <w:tcW w:w="68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4C54A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2 268,7</w:t>
            </w:r>
          </w:p>
        </w:tc>
      </w:tr>
      <w:tr w14:paraId="2BBD2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1C224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Внебюджетные источники 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A4C8E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8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2ACE1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5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1CC1C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5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466D2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8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C2237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8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F975F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</w:tbl>
    <w:p w14:paraId="1E511B92">
      <w:pPr>
        <w:shd w:val="clear" w:color="auto" w:fill="FFFFFF"/>
        <w:jc w:val="both"/>
        <w:rPr>
          <w:sz w:val="28"/>
          <w:szCs w:val="28"/>
        </w:rPr>
      </w:pPr>
    </w:p>
    <w:p w14:paraId="188E722A">
      <w:pPr>
        <w:pStyle w:val="18"/>
        <w:numPr>
          <w:ilvl w:val="1"/>
          <w:numId w:val="1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 1 к муниципальной программе «Развитие сети автомобильных дорог в Харайгунском муниципальном образовании» на 2022-2026 годы» изложить в новой редакции. (Приложение 1).</w:t>
      </w:r>
    </w:p>
    <w:p w14:paraId="420929D9">
      <w:pPr>
        <w:pStyle w:val="18"/>
        <w:numPr>
          <w:ilvl w:val="0"/>
          <w:numId w:val="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Настоящее постановление подлежит официальному опубликованию в периодическом печатном издании «Вестник Харайгунского муниципального образования» и официальном сайте администрации «харайгун.рф».</w:t>
      </w:r>
    </w:p>
    <w:p w14:paraId="260BA8F0">
      <w:pPr>
        <w:pStyle w:val="18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Настоящее постановление вступает в силу после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дня его официального опубликования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.</w:t>
      </w:r>
    </w:p>
    <w:p w14:paraId="519BCCAC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41FDFDE3">
      <w:pPr>
        <w:shd w:val="clear" w:color="auto" w:fill="FFFFFF"/>
        <w:spacing w:line="270" w:lineRule="atLeast"/>
        <w:ind w:left="142"/>
        <w:contextualSpacing/>
        <w:rPr>
          <w:color w:val="000000" w:themeColor="text1"/>
          <w:sz w:val="28"/>
          <w:szCs w:val="28"/>
        </w:rPr>
      </w:pPr>
    </w:p>
    <w:p w14:paraId="5413A50F">
      <w:pPr>
        <w:shd w:val="clear" w:color="auto" w:fill="FFFFFF"/>
        <w:spacing w:line="270" w:lineRule="atLeast"/>
        <w:ind w:left="142"/>
        <w:contextualSpacing/>
        <w:rPr>
          <w:color w:val="000000" w:themeColor="text1"/>
          <w:sz w:val="28"/>
          <w:szCs w:val="28"/>
        </w:rPr>
      </w:pPr>
    </w:p>
    <w:p w14:paraId="01055C3A">
      <w:pPr>
        <w:shd w:val="clear" w:color="auto" w:fill="FFFFFF"/>
        <w:spacing w:line="270" w:lineRule="atLeast"/>
        <w:ind w:left="142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189230</wp:posOffset>
            </wp:positionV>
            <wp:extent cx="1790700" cy="149542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5D05DB">
      <w:pPr>
        <w:shd w:val="clear" w:color="auto" w:fill="FFFFFF"/>
        <w:spacing w:line="270" w:lineRule="atLeast"/>
        <w:ind w:left="142"/>
        <w:contextualSpacing/>
        <w:rPr>
          <w:color w:val="000000" w:themeColor="text1"/>
          <w:sz w:val="28"/>
          <w:szCs w:val="28"/>
        </w:rPr>
      </w:pPr>
    </w:p>
    <w:p w14:paraId="3BE56CD0">
      <w:pPr>
        <w:shd w:val="clear" w:color="auto" w:fill="FFFFFF"/>
        <w:spacing w:line="270" w:lineRule="atLeas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Глава Харайгунского </w:t>
      </w:r>
    </w:p>
    <w:p w14:paraId="65E0C191">
      <w:pPr>
        <w:jc w:val="both"/>
        <w:rPr>
          <w:b/>
          <w:sz w:val="28"/>
        </w:rPr>
      </w:pPr>
      <w:r>
        <w:rPr>
          <w:b/>
          <w:color w:val="000000" w:themeColor="text1"/>
          <w:sz w:val="28"/>
          <w:szCs w:val="28"/>
        </w:rPr>
        <w:t>муниципального образования                                               Л.Н. Синицына</w:t>
      </w:r>
    </w:p>
    <w:p w14:paraId="66F346F3">
      <w:pPr>
        <w:jc w:val="right"/>
        <w:rPr>
          <w:sz w:val="28"/>
        </w:rPr>
      </w:pPr>
    </w:p>
    <w:p w14:paraId="7888593D">
      <w:pPr>
        <w:jc w:val="right"/>
        <w:rPr>
          <w:sz w:val="28"/>
          <w:szCs w:val="28"/>
        </w:rPr>
      </w:pPr>
    </w:p>
    <w:p w14:paraId="488F7202">
      <w:pPr>
        <w:jc w:val="right"/>
        <w:rPr>
          <w:sz w:val="28"/>
          <w:szCs w:val="28"/>
        </w:rPr>
      </w:pPr>
    </w:p>
    <w:p w14:paraId="147AE3C1">
      <w:pPr>
        <w:jc w:val="right"/>
        <w:rPr>
          <w:sz w:val="28"/>
          <w:szCs w:val="28"/>
        </w:rPr>
      </w:pPr>
    </w:p>
    <w:p w14:paraId="3C6785DF">
      <w:pPr>
        <w:jc w:val="right"/>
        <w:rPr>
          <w:sz w:val="28"/>
          <w:szCs w:val="28"/>
        </w:rPr>
      </w:pPr>
    </w:p>
    <w:p w14:paraId="349E19D4">
      <w:pPr>
        <w:jc w:val="right"/>
        <w:rPr>
          <w:sz w:val="28"/>
          <w:szCs w:val="28"/>
        </w:rPr>
      </w:pPr>
    </w:p>
    <w:p w14:paraId="7ADBC83C">
      <w:pPr>
        <w:jc w:val="right"/>
        <w:rPr>
          <w:sz w:val="28"/>
          <w:szCs w:val="28"/>
        </w:rPr>
      </w:pPr>
    </w:p>
    <w:p w14:paraId="1F18070E">
      <w:pPr>
        <w:jc w:val="right"/>
        <w:rPr>
          <w:sz w:val="28"/>
          <w:szCs w:val="28"/>
        </w:rPr>
      </w:pPr>
    </w:p>
    <w:p w14:paraId="7413286C">
      <w:pPr>
        <w:jc w:val="right"/>
        <w:rPr>
          <w:sz w:val="28"/>
          <w:szCs w:val="28"/>
        </w:rPr>
      </w:pPr>
    </w:p>
    <w:p w14:paraId="154B9978">
      <w:pPr>
        <w:jc w:val="right"/>
        <w:rPr>
          <w:sz w:val="28"/>
          <w:szCs w:val="28"/>
        </w:rPr>
      </w:pPr>
    </w:p>
    <w:p w14:paraId="6413CF1C">
      <w:pPr>
        <w:jc w:val="right"/>
        <w:rPr>
          <w:sz w:val="28"/>
          <w:szCs w:val="28"/>
        </w:rPr>
      </w:pPr>
    </w:p>
    <w:p w14:paraId="4240F3FC">
      <w:pPr>
        <w:jc w:val="right"/>
        <w:rPr>
          <w:sz w:val="28"/>
          <w:szCs w:val="28"/>
        </w:rPr>
      </w:pPr>
    </w:p>
    <w:p w14:paraId="04405ACB">
      <w:pPr>
        <w:jc w:val="right"/>
        <w:rPr>
          <w:sz w:val="28"/>
          <w:szCs w:val="28"/>
        </w:rPr>
      </w:pPr>
    </w:p>
    <w:p w14:paraId="3350F3C7">
      <w:pPr>
        <w:jc w:val="right"/>
        <w:rPr>
          <w:sz w:val="28"/>
          <w:szCs w:val="28"/>
        </w:rPr>
      </w:pPr>
    </w:p>
    <w:p w14:paraId="430EEE72">
      <w:pPr>
        <w:jc w:val="right"/>
        <w:rPr>
          <w:sz w:val="28"/>
          <w:szCs w:val="28"/>
        </w:rPr>
      </w:pPr>
    </w:p>
    <w:p w14:paraId="2D30C73D">
      <w:pPr>
        <w:jc w:val="right"/>
        <w:rPr>
          <w:sz w:val="28"/>
          <w:szCs w:val="28"/>
        </w:rPr>
      </w:pPr>
    </w:p>
    <w:p w14:paraId="6D4E461D">
      <w:pPr>
        <w:jc w:val="right"/>
        <w:rPr>
          <w:sz w:val="28"/>
          <w:szCs w:val="28"/>
        </w:rPr>
      </w:pPr>
    </w:p>
    <w:p w14:paraId="2F3FD5EA">
      <w:pPr>
        <w:jc w:val="right"/>
        <w:rPr>
          <w:sz w:val="28"/>
          <w:szCs w:val="28"/>
        </w:rPr>
      </w:pPr>
    </w:p>
    <w:p w14:paraId="4D799104">
      <w:pPr>
        <w:jc w:val="right"/>
        <w:rPr>
          <w:sz w:val="28"/>
          <w:szCs w:val="28"/>
        </w:rPr>
      </w:pPr>
    </w:p>
    <w:p w14:paraId="6F6C3BC3">
      <w:pPr>
        <w:jc w:val="right"/>
        <w:rPr>
          <w:sz w:val="28"/>
          <w:szCs w:val="28"/>
        </w:rPr>
      </w:pPr>
    </w:p>
    <w:p w14:paraId="4248636A">
      <w:pPr>
        <w:jc w:val="right"/>
        <w:rPr>
          <w:sz w:val="28"/>
          <w:szCs w:val="28"/>
        </w:rPr>
      </w:pPr>
    </w:p>
    <w:p w14:paraId="3152E02D">
      <w:pPr>
        <w:jc w:val="right"/>
        <w:rPr>
          <w:sz w:val="28"/>
          <w:szCs w:val="28"/>
        </w:rPr>
      </w:pPr>
    </w:p>
    <w:p w14:paraId="0EE50271">
      <w:pPr>
        <w:jc w:val="right"/>
        <w:rPr>
          <w:sz w:val="28"/>
          <w:szCs w:val="28"/>
        </w:rPr>
      </w:pPr>
    </w:p>
    <w:p w14:paraId="19AD0532">
      <w:pPr>
        <w:jc w:val="right"/>
        <w:rPr>
          <w:sz w:val="28"/>
          <w:szCs w:val="28"/>
        </w:rPr>
      </w:pPr>
    </w:p>
    <w:p w14:paraId="1578FE93">
      <w:pPr>
        <w:jc w:val="right"/>
        <w:rPr>
          <w:sz w:val="28"/>
          <w:szCs w:val="28"/>
        </w:rPr>
      </w:pPr>
    </w:p>
    <w:p w14:paraId="716842DD">
      <w:pPr>
        <w:jc w:val="right"/>
        <w:rPr>
          <w:sz w:val="28"/>
          <w:szCs w:val="28"/>
        </w:rPr>
      </w:pPr>
    </w:p>
    <w:p w14:paraId="6F2F4D74">
      <w:pPr>
        <w:jc w:val="right"/>
        <w:rPr>
          <w:sz w:val="28"/>
          <w:szCs w:val="28"/>
        </w:rPr>
      </w:pPr>
    </w:p>
    <w:p w14:paraId="02C171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 к муниципальной программе </w:t>
      </w:r>
    </w:p>
    <w:p w14:paraId="6B476DE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«Развитие сети автомобильных дорог </w:t>
      </w:r>
    </w:p>
    <w:p w14:paraId="207557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общего пользования в Харайгунском </w:t>
      </w:r>
    </w:p>
    <w:p w14:paraId="17193F3C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муниципальном образовании</w:t>
      </w:r>
      <w:r>
        <w:rPr>
          <w:rFonts w:hint="default"/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</w:t>
      </w:r>
    </w:p>
    <w:p w14:paraId="1ADD42FD">
      <w:pPr>
        <w:jc w:val="right"/>
        <w:rPr>
          <w:sz w:val="28"/>
          <w:szCs w:val="28"/>
        </w:rPr>
      </w:pPr>
      <w:r>
        <w:rPr>
          <w:sz w:val="28"/>
          <w:szCs w:val="28"/>
        </w:rPr>
        <w:t>на 2022- 2026 годы</w:t>
      </w:r>
    </w:p>
    <w:p w14:paraId="08501D23">
      <w:pPr>
        <w:jc w:val="right"/>
        <w:rPr>
          <w:sz w:val="28"/>
          <w:szCs w:val="28"/>
        </w:rPr>
      </w:pPr>
    </w:p>
    <w:p w14:paraId="73DE39D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программы</w:t>
      </w:r>
    </w:p>
    <w:p w14:paraId="32DBE20D">
      <w:pPr>
        <w:jc w:val="center"/>
        <w:rPr>
          <w:sz w:val="28"/>
          <w:szCs w:val="28"/>
        </w:rPr>
      </w:pP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461"/>
        <w:gridCol w:w="1521"/>
        <w:gridCol w:w="934"/>
        <w:gridCol w:w="1056"/>
        <w:gridCol w:w="1179"/>
        <w:gridCol w:w="986"/>
      </w:tblGrid>
      <w:tr w14:paraId="1E481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85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DD9C4"/>
            <w:vAlign w:val="center"/>
          </w:tcPr>
          <w:p w14:paraId="2A80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№</w:t>
            </w:r>
          </w:p>
        </w:tc>
        <w:tc>
          <w:tcPr>
            <w:tcW w:w="1804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DD9C4"/>
            <w:vAlign w:val="center"/>
          </w:tcPr>
          <w:p w14:paraId="28D0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Наименование мероприятия</w:t>
            </w:r>
          </w:p>
        </w:tc>
        <w:tc>
          <w:tcPr>
            <w:tcW w:w="649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DD9C4"/>
            <w:vAlign w:val="center"/>
          </w:tcPr>
          <w:p w14:paraId="4BBD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Сроки выполнения, в том числе по годам</w:t>
            </w:r>
          </w:p>
        </w:tc>
        <w:tc>
          <w:tcPr>
            <w:tcW w:w="2159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DD9C4"/>
            <w:vAlign w:val="center"/>
          </w:tcPr>
          <w:p w14:paraId="78AA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в том числе </w:t>
            </w:r>
          </w:p>
        </w:tc>
      </w:tr>
      <w:tr w14:paraId="6AEE0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DD9C4"/>
            <w:vAlign w:val="center"/>
          </w:tcPr>
          <w:p w14:paraId="4511B93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DD9C4"/>
            <w:vAlign w:val="center"/>
          </w:tcPr>
          <w:p w14:paraId="5FC3F04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DD9C4"/>
            <w:vAlign w:val="center"/>
          </w:tcPr>
          <w:p w14:paraId="4903BA3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8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DD9C4"/>
            <w:vAlign w:val="center"/>
          </w:tcPr>
          <w:p w14:paraId="303C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планируемое привлечение      средств из:</w:t>
            </w:r>
          </w:p>
        </w:tc>
        <w:tc>
          <w:tcPr>
            <w:tcW w:w="421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DD9C4"/>
            <w:vAlign w:val="center"/>
          </w:tcPr>
          <w:p w14:paraId="3AE4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внебюджетных источн.</w:t>
            </w:r>
          </w:p>
        </w:tc>
      </w:tr>
      <w:tr w14:paraId="12F79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DD9C4"/>
            <w:vAlign w:val="center"/>
          </w:tcPr>
          <w:p w14:paraId="5944810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DD9C4"/>
            <w:vAlign w:val="center"/>
          </w:tcPr>
          <w:p w14:paraId="3D69BC6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DD9C4"/>
            <w:vAlign w:val="center"/>
          </w:tcPr>
          <w:p w14:paraId="04FF941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DD9C4"/>
            <w:vAlign w:val="center"/>
          </w:tcPr>
          <w:p w14:paraId="4008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федерального бюджета </w:t>
            </w:r>
          </w:p>
        </w:tc>
        <w:tc>
          <w:tcPr>
            <w:tcW w:w="572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DD9C4"/>
            <w:vAlign w:val="center"/>
          </w:tcPr>
          <w:p w14:paraId="6A98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областной бюджет</w:t>
            </w:r>
          </w:p>
        </w:tc>
        <w:tc>
          <w:tcPr>
            <w:tcW w:w="6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DD9C4"/>
            <w:vAlign w:val="center"/>
          </w:tcPr>
          <w:p w14:paraId="3606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местный </w:t>
            </w:r>
          </w:p>
        </w:tc>
        <w:tc>
          <w:tcPr>
            <w:tcW w:w="421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DD9C4"/>
            <w:vAlign w:val="center"/>
          </w:tcPr>
          <w:p w14:paraId="0CDD719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B09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DD9C4"/>
            <w:vAlign w:val="center"/>
          </w:tcPr>
          <w:p w14:paraId="24693D6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DD9C4"/>
            <w:vAlign w:val="center"/>
          </w:tcPr>
          <w:p w14:paraId="2045440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DD9C4"/>
            <w:vAlign w:val="center"/>
          </w:tcPr>
          <w:p w14:paraId="2DD1A7D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DD9C4"/>
            <w:vAlign w:val="center"/>
          </w:tcPr>
          <w:p w14:paraId="5D4A440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2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DD9C4"/>
            <w:vAlign w:val="center"/>
          </w:tcPr>
          <w:p w14:paraId="6A01C4C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DD9C4"/>
            <w:vAlign w:val="center"/>
          </w:tcPr>
          <w:p w14:paraId="0750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бюджет </w:t>
            </w:r>
          </w:p>
        </w:tc>
        <w:tc>
          <w:tcPr>
            <w:tcW w:w="421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DD9C4"/>
            <w:vAlign w:val="center"/>
          </w:tcPr>
          <w:p w14:paraId="6810488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F61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85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0B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4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7EE5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Содержание автомобильных дорог общего пользования местного значения поселения</w:t>
            </w:r>
          </w:p>
        </w:tc>
        <w:tc>
          <w:tcPr>
            <w:tcW w:w="6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85B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2022 г. </w:t>
            </w:r>
          </w:p>
        </w:tc>
        <w:tc>
          <w:tcPr>
            <w:tcW w:w="5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D7F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 </w:t>
            </w:r>
          </w:p>
        </w:tc>
        <w:tc>
          <w:tcPr>
            <w:tcW w:w="57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2A3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 </w:t>
            </w:r>
          </w:p>
        </w:tc>
        <w:tc>
          <w:tcPr>
            <w:tcW w:w="6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5A2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300,00 </w:t>
            </w:r>
          </w:p>
        </w:tc>
        <w:tc>
          <w:tcPr>
            <w:tcW w:w="4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E65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 </w:t>
            </w:r>
          </w:p>
        </w:tc>
      </w:tr>
      <w:tr w14:paraId="5E40D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85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C4AFCF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4E20A8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8AD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2023 г. </w:t>
            </w:r>
          </w:p>
        </w:tc>
        <w:tc>
          <w:tcPr>
            <w:tcW w:w="5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E28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 </w:t>
            </w:r>
          </w:p>
        </w:tc>
        <w:tc>
          <w:tcPr>
            <w:tcW w:w="57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C0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 </w:t>
            </w:r>
          </w:p>
        </w:tc>
        <w:tc>
          <w:tcPr>
            <w:tcW w:w="6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D73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1 506,00 </w:t>
            </w:r>
          </w:p>
        </w:tc>
        <w:tc>
          <w:tcPr>
            <w:tcW w:w="4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BE3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 </w:t>
            </w:r>
          </w:p>
        </w:tc>
      </w:tr>
      <w:tr w14:paraId="38340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85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0518B9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76642C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B845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2024 г. </w:t>
            </w:r>
          </w:p>
        </w:tc>
        <w:tc>
          <w:tcPr>
            <w:tcW w:w="5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EA2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 </w:t>
            </w:r>
          </w:p>
        </w:tc>
        <w:tc>
          <w:tcPr>
            <w:tcW w:w="57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18B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 </w:t>
            </w:r>
          </w:p>
        </w:tc>
        <w:tc>
          <w:tcPr>
            <w:tcW w:w="6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01A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3 311,78 </w:t>
            </w:r>
          </w:p>
        </w:tc>
        <w:tc>
          <w:tcPr>
            <w:tcW w:w="4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6C5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 </w:t>
            </w:r>
          </w:p>
        </w:tc>
      </w:tr>
      <w:tr w14:paraId="0E891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85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1B6DED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040170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FB8D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2025 г. </w:t>
            </w:r>
          </w:p>
        </w:tc>
        <w:tc>
          <w:tcPr>
            <w:tcW w:w="5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69EA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 </w:t>
            </w:r>
          </w:p>
        </w:tc>
        <w:tc>
          <w:tcPr>
            <w:tcW w:w="57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E79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 </w:t>
            </w:r>
          </w:p>
        </w:tc>
        <w:tc>
          <w:tcPr>
            <w:tcW w:w="6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CDF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2 192,50 </w:t>
            </w:r>
          </w:p>
        </w:tc>
        <w:tc>
          <w:tcPr>
            <w:tcW w:w="4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05F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 </w:t>
            </w:r>
          </w:p>
        </w:tc>
      </w:tr>
      <w:tr w14:paraId="58CD8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85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89645D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D9CEF1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C74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2026 г. </w:t>
            </w:r>
          </w:p>
        </w:tc>
        <w:tc>
          <w:tcPr>
            <w:tcW w:w="5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2F6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 </w:t>
            </w:r>
          </w:p>
        </w:tc>
        <w:tc>
          <w:tcPr>
            <w:tcW w:w="57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77E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 </w:t>
            </w:r>
          </w:p>
        </w:tc>
        <w:tc>
          <w:tcPr>
            <w:tcW w:w="6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5ACD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2 268,70 </w:t>
            </w:r>
          </w:p>
        </w:tc>
        <w:tc>
          <w:tcPr>
            <w:tcW w:w="4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0E1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 </w:t>
            </w:r>
          </w:p>
        </w:tc>
      </w:tr>
      <w:tr w14:paraId="79EFE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85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D53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4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0A40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Разработка проектной документации на ремонт, капитальный ремонт автомобильных дорог общего пользования местного значения </w:t>
            </w:r>
          </w:p>
        </w:tc>
        <w:tc>
          <w:tcPr>
            <w:tcW w:w="6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67E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2022 г. </w:t>
            </w:r>
          </w:p>
        </w:tc>
        <w:tc>
          <w:tcPr>
            <w:tcW w:w="5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342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 </w:t>
            </w:r>
          </w:p>
        </w:tc>
        <w:tc>
          <w:tcPr>
            <w:tcW w:w="57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27C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 </w:t>
            </w:r>
          </w:p>
        </w:tc>
        <w:tc>
          <w:tcPr>
            <w:tcW w:w="6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A87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840,70 </w:t>
            </w:r>
          </w:p>
        </w:tc>
        <w:tc>
          <w:tcPr>
            <w:tcW w:w="4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273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 </w:t>
            </w:r>
          </w:p>
        </w:tc>
      </w:tr>
      <w:tr w14:paraId="30D27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85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51BEAA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AC54EA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ECE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2023 г. </w:t>
            </w:r>
          </w:p>
        </w:tc>
        <w:tc>
          <w:tcPr>
            <w:tcW w:w="5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3B4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 </w:t>
            </w:r>
          </w:p>
        </w:tc>
        <w:tc>
          <w:tcPr>
            <w:tcW w:w="57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706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 </w:t>
            </w:r>
          </w:p>
        </w:tc>
        <w:tc>
          <w:tcPr>
            <w:tcW w:w="6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347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632,50 </w:t>
            </w:r>
          </w:p>
        </w:tc>
        <w:tc>
          <w:tcPr>
            <w:tcW w:w="4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2542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 </w:t>
            </w:r>
          </w:p>
        </w:tc>
      </w:tr>
      <w:tr w14:paraId="7467B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85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F0BBB0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5E8E93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A13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2024 г. </w:t>
            </w:r>
          </w:p>
        </w:tc>
        <w:tc>
          <w:tcPr>
            <w:tcW w:w="5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9F5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 </w:t>
            </w:r>
          </w:p>
        </w:tc>
        <w:tc>
          <w:tcPr>
            <w:tcW w:w="57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A40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 </w:t>
            </w:r>
          </w:p>
        </w:tc>
        <w:tc>
          <w:tcPr>
            <w:tcW w:w="6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2C0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 </w:t>
            </w:r>
          </w:p>
        </w:tc>
        <w:tc>
          <w:tcPr>
            <w:tcW w:w="4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D42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 </w:t>
            </w:r>
          </w:p>
        </w:tc>
      </w:tr>
      <w:tr w14:paraId="4D0E9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85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DFCBE4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1304CE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664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2025 г. </w:t>
            </w:r>
          </w:p>
        </w:tc>
        <w:tc>
          <w:tcPr>
            <w:tcW w:w="5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ABB6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 </w:t>
            </w:r>
          </w:p>
        </w:tc>
        <w:tc>
          <w:tcPr>
            <w:tcW w:w="57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7EA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 </w:t>
            </w:r>
          </w:p>
        </w:tc>
        <w:tc>
          <w:tcPr>
            <w:tcW w:w="6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A79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 </w:t>
            </w:r>
          </w:p>
        </w:tc>
        <w:tc>
          <w:tcPr>
            <w:tcW w:w="4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A6B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 </w:t>
            </w:r>
          </w:p>
        </w:tc>
      </w:tr>
      <w:tr w14:paraId="11B5C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85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FE875D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D8301B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65F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2026 г. </w:t>
            </w:r>
          </w:p>
        </w:tc>
        <w:tc>
          <w:tcPr>
            <w:tcW w:w="5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371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 </w:t>
            </w:r>
          </w:p>
        </w:tc>
        <w:tc>
          <w:tcPr>
            <w:tcW w:w="57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C80F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 </w:t>
            </w:r>
          </w:p>
        </w:tc>
        <w:tc>
          <w:tcPr>
            <w:tcW w:w="6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4BD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 </w:t>
            </w:r>
          </w:p>
        </w:tc>
        <w:tc>
          <w:tcPr>
            <w:tcW w:w="4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B75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 </w:t>
            </w:r>
          </w:p>
        </w:tc>
      </w:tr>
      <w:tr w14:paraId="6059F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85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2C09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4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C00F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Текущий и капитальный ремонт дорог общего пользования местного значения</w:t>
            </w:r>
          </w:p>
        </w:tc>
        <w:tc>
          <w:tcPr>
            <w:tcW w:w="6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088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2022 г. </w:t>
            </w:r>
          </w:p>
        </w:tc>
        <w:tc>
          <w:tcPr>
            <w:tcW w:w="5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633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 </w:t>
            </w:r>
          </w:p>
        </w:tc>
        <w:tc>
          <w:tcPr>
            <w:tcW w:w="57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E82D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 </w:t>
            </w:r>
          </w:p>
        </w:tc>
        <w:tc>
          <w:tcPr>
            <w:tcW w:w="6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219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1 412,80 </w:t>
            </w:r>
          </w:p>
        </w:tc>
        <w:tc>
          <w:tcPr>
            <w:tcW w:w="4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6E4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 </w:t>
            </w:r>
          </w:p>
        </w:tc>
      </w:tr>
      <w:tr w14:paraId="3F4D2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85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9E11E0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8BD507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994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2023 г. </w:t>
            </w:r>
          </w:p>
        </w:tc>
        <w:tc>
          <w:tcPr>
            <w:tcW w:w="5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73C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 </w:t>
            </w:r>
          </w:p>
        </w:tc>
        <w:tc>
          <w:tcPr>
            <w:tcW w:w="57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A47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 </w:t>
            </w:r>
          </w:p>
        </w:tc>
        <w:tc>
          <w:tcPr>
            <w:tcW w:w="6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C54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896,40 </w:t>
            </w:r>
          </w:p>
        </w:tc>
        <w:tc>
          <w:tcPr>
            <w:tcW w:w="4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4C6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 </w:t>
            </w:r>
          </w:p>
        </w:tc>
      </w:tr>
      <w:tr w14:paraId="78130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85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D7BBF1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85FEDF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2E7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2024 г. </w:t>
            </w:r>
          </w:p>
        </w:tc>
        <w:tc>
          <w:tcPr>
            <w:tcW w:w="5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735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 </w:t>
            </w:r>
          </w:p>
        </w:tc>
        <w:tc>
          <w:tcPr>
            <w:tcW w:w="57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BFD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1 800,00 </w:t>
            </w:r>
          </w:p>
        </w:tc>
        <w:tc>
          <w:tcPr>
            <w:tcW w:w="6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6AB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214,00 </w:t>
            </w:r>
          </w:p>
        </w:tc>
        <w:tc>
          <w:tcPr>
            <w:tcW w:w="4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311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 </w:t>
            </w:r>
          </w:p>
        </w:tc>
      </w:tr>
      <w:tr w14:paraId="4B92C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85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D80A6F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D1295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3A5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2025 г. </w:t>
            </w:r>
          </w:p>
        </w:tc>
        <w:tc>
          <w:tcPr>
            <w:tcW w:w="5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603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 </w:t>
            </w:r>
          </w:p>
        </w:tc>
        <w:tc>
          <w:tcPr>
            <w:tcW w:w="57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0AE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 </w:t>
            </w:r>
          </w:p>
        </w:tc>
        <w:tc>
          <w:tcPr>
            <w:tcW w:w="6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438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 </w:t>
            </w:r>
          </w:p>
        </w:tc>
        <w:tc>
          <w:tcPr>
            <w:tcW w:w="4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4C7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 </w:t>
            </w:r>
          </w:p>
        </w:tc>
      </w:tr>
      <w:tr w14:paraId="37046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85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E7DC57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35F13C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B1B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2026 г. </w:t>
            </w:r>
          </w:p>
        </w:tc>
        <w:tc>
          <w:tcPr>
            <w:tcW w:w="5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6F8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 </w:t>
            </w:r>
          </w:p>
        </w:tc>
        <w:tc>
          <w:tcPr>
            <w:tcW w:w="57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F96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 </w:t>
            </w:r>
          </w:p>
        </w:tc>
        <w:tc>
          <w:tcPr>
            <w:tcW w:w="6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90E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 </w:t>
            </w:r>
          </w:p>
        </w:tc>
        <w:tc>
          <w:tcPr>
            <w:tcW w:w="4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3D8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 </w:t>
            </w:r>
          </w:p>
        </w:tc>
      </w:tr>
    </w:tbl>
    <w:p w14:paraId="5E63AC75">
      <w:pPr>
        <w:jc w:val="center"/>
        <w:rPr>
          <w:sz w:val="28"/>
          <w:szCs w:val="28"/>
        </w:rPr>
      </w:pPr>
    </w:p>
    <w:sectPr>
      <w:pgSz w:w="11906" w:h="16838"/>
      <w:pgMar w:top="709" w:right="605" w:bottom="993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0D513D"/>
    <w:multiLevelType w:val="multilevel"/>
    <w:tmpl w:val="0A0D513D"/>
    <w:lvl w:ilvl="0" w:tentative="0">
      <w:start w:val="2"/>
      <w:numFmt w:val="decimal"/>
      <w:lvlText w:val="%1."/>
      <w:lvlJc w:val="left"/>
      <w:pPr>
        <w:ind w:left="213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856" w:hanging="360"/>
      </w:pPr>
    </w:lvl>
    <w:lvl w:ilvl="2" w:tentative="0">
      <w:start w:val="1"/>
      <w:numFmt w:val="lowerRoman"/>
      <w:lvlText w:val="%3."/>
      <w:lvlJc w:val="right"/>
      <w:pPr>
        <w:ind w:left="3576" w:hanging="180"/>
      </w:pPr>
    </w:lvl>
    <w:lvl w:ilvl="3" w:tentative="0">
      <w:start w:val="1"/>
      <w:numFmt w:val="decimal"/>
      <w:lvlText w:val="%4."/>
      <w:lvlJc w:val="left"/>
      <w:pPr>
        <w:ind w:left="4296" w:hanging="360"/>
      </w:pPr>
    </w:lvl>
    <w:lvl w:ilvl="4" w:tentative="0">
      <w:start w:val="1"/>
      <w:numFmt w:val="lowerLetter"/>
      <w:lvlText w:val="%5."/>
      <w:lvlJc w:val="left"/>
      <w:pPr>
        <w:ind w:left="5016" w:hanging="360"/>
      </w:pPr>
    </w:lvl>
    <w:lvl w:ilvl="5" w:tentative="0">
      <w:start w:val="1"/>
      <w:numFmt w:val="lowerRoman"/>
      <w:lvlText w:val="%6."/>
      <w:lvlJc w:val="right"/>
      <w:pPr>
        <w:ind w:left="5736" w:hanging="180"/>
      </w:pPr>
    </w:lvl>
    <w:lvl w:ilvl="6" w:tentative="0">
      <w:start w:val="1"/>
      <w:numFmt w:val="decimal"/>
      <w:lvlText w:val="%7."/>
      <w:lvlJc w:val="left"/>
      <w:pPr>
        <w:ind w:left="6456" w:hanging="360"/>
      </w:pPr>
    </w:lvl>
    <w:lvl w:ilvl="7" w:tentative="0">
      <w:start w:val="1"/>
      <w:numFmt w:val="lowerLetter"/>
      <w:lvlText w:val="%8."/>
      <w:lvlJc w:val="left"/>
      <w:pPr>
        <w:ind w:left="7176" w:hanging="360"/>
      </w:pPr>
    </w:lvl>
    <w:lvl w:ilvl="8" w:tentative="0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2C3F299C"/>
    <w:multiLevelType w:val="multilevel"/>
    <w:tmpl w:val="2C3F299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1A1626A"/>
    <w:multiLevelType w:val="multilevel"/>
    <w:tmpl w:val="51A1626A"/>
    <w:lvl w:ilvl="0" w:tentative="0">
      <w:start w:val="1"/>
      <w:numFmt w:val="decimal"/>
      <w:lvlText w:val="%1."/>
      <w:lvlJc w:val="left"/>
      <w:pPr>
        <w:ind w:left="1395" w:hanging="855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A59FD"/>
    <w:rsid w:val="000048EE"/>
    <w:rsid w:val="00011F90"/>
    <w:rsid w:val="000317EB"/>
    <w:rsid w:val="00041AD6"/>
    <w:rsid w:val="00042140"/>
    <w:rsid w:val="00042A4C"/>
    <w:rsid w:val="0004376E"/>
    <w:rsid w:val="00043C55"/>
    <w:rsid w:val="0004748D"/>
    <w:rsid w:val="0005002D"/>
    <w:rsid w:val="00053483"/>
    <w:rsid w:val="00057EB2"/>
    <w:rsid w:val="00057F40"/>
    <w:rsid w:val="00072EC6"/>
    <w:rsid w:val="00081801"/>
    <w:rsid w:val="00096BEA"/>
    <w:rsid w:val="000A0BE2"/>
    <w:rsid w:val="000A12F4"/>
    <w:rsid w:val="000A3999"/>
    <w:rsid w:val="000A4E9B"/>
    <w:rsid w:val="000A558E"/>
    <w:rsid w:val="000B15C3"/>
    <w:rsid w:val="000B37C6"/>
    <w:rsid w:val="000C1A0A"/>
    <w:rsid w:val="000C1CAB"/>
    <w:rsid w:val="000C1F7B"/>
    <w:rsid w:val="000C51A5"/>
    <w:rsid w:val="000C6804"/>
    <w:rsid w:val="000E6E32"/>
    <w:rsid w:val="000F2C4D"/>
    <w:rsid w:val="00104120"/>
    <w:rsid w:val="001052F9"/>
    <w:rsid w:val="00112D82"/>
    <w:rsid w:val="00120AB3"/>
    <w:rsid w:val="00126D49"/>
    <w:rsid w:val="001335CE"/>
    <w:rsid w:val="00141B37"/>
    <w:rsid w:val="00146267"/>
    <w:rsid w:val="0015155C"/>
    <w:rsid w:val="00153F0F"/>
    <w:rsid w:val="001565AE"/>
    <w:rsid w:val="00157972"/>
    <w:rsid w:val="0016538A"/>
    <w:rsid w:val="001655F2"/>
    <w:rsid w:val="00171DED"/>
    <w:rsid w:val="00173AC6"/>
    <w:rsid w:val="001754B0"/>
    <w:rsid w:val="00175590"/>
    <w:rsid w:val="00181389"/>
    <w:rsid w:val="00182DC1"/>
    <w:rsid w:val="0019608A"/>
    <w:rsid w:val="001A45FC"/>
    <w:rsid w:val="001A5631"/>
    <w:rsid w:val="001A5A08"/>
    <w:rsid w:val="001B375E"/>
    <w:rsid w:val="001B49AF"/>
    <w:rsid w:val="001B6FD6"/>
    <w:rsid w:val="001C0CD5"/>
    <w:rsid w:val="001C7B8D"/>
    <w:rsid w:val="001F03BE"/>
    <w:rsid w:val="001F2EFE"/>
    <w:rsid w:val="0020486D"/>
    <w:rsid w:val="00220070"/>
    <w:rsid w:val="002215FC"/>
    <w:rsid w:val="00231F3D"/>
    <w:rsid w:val="002427C2"/>
    <w:rsid w:val="00247124"/>
    <w:rsid w:val="0025738B"/>
    <w:rsid w:val="00265606"/>
    <w:rsid w:val="002762DD"/>
    <w:rsid w:val="00290A55"/>
    <w:rsid w:val="00293D76"/>
    <w:rsid w:val="002A4FE4"/>
    <w:rsid w:val="002A59FD"/>
    <w:rsid w:val="002B36C8"/>
    <w:rsid w:val="002B3A2C"/>
    <w:rsid w:val="002B6530"/>
    <w:rsid w:val="002B7E40"/>
    <w:rsid w:val="002C32BB"/>
    <w:rsid w:val="002D034E"/>
    <w:rsid w:val="002D23D6"/>
    <w:rsid w:val="002D4095"/>
    <w:rsid w:val="002F5DAE"/>
    <w:rsid w:val="002F6371"/>
    <w:rsid w:val="003005D7"/>
    <w:rsid w:val="0030402C"/>
    <w:rsid w:val="00315CC8"/>
    <w:rsid w:val="00334DB9"/>
    <w:rsid w:val="00343736"/>
    <w:rsid w:val="00346621"/>
    <w:rsid w:val="00361255"/>
    <w:rsid w:val="00361AFB"/>
    <w:rsid w:val="00382E05"/>
    <w:rsid w:val="003832E6"/>
    <w:rsid w:val="00397B57"/>
    <w:rsid w:val="003A33AF"/>
    <w:rsid w:val="003C1F1E"/>
    <w:rsid w:val="003C498B"/>
    <w:rsid w:val="003E2605"/>
    <w:rsid w:val="003E534B"/>
    <w:rsid w:val="003F43F0"/>
    <w:rsid w:val="0040172C"/>
    <w:rsid w:val="0041481D"/>
    <w:rsid w:val="00415F9C"/>
    <w:rsid w:val="00422111"/>
    <w:rsid w:val="004265F2"/>
    <w:rsid w:val="00426EA9"/>
    <w:rsid w:val="0044217F"/>
    <w:rsid w:val="0045067D"/>
    <w:rsid w:val="00463E7A"/>
    <w:rsid w:val="00474AF7"/>
    <w:rsid w:val="00476A92"/>
    <w:rsid w:val="004803C7"/>
    <w:rsid w:val="004815C6"/>
    <w:rsid w:val="0049794B"/>
    <w:rsid w:val="004A4801"/>
    <w:rsid w:val="004A5EB6"/>
    <w:rsid w:val="004A7673"/>
    <w:rsid w:val="004B0A71"/>
    <w:rsid w:val="004B1A4A"/>
    <w:rsid w:val="004B4953"/>
    <w:rsid w:val="004B628D"/>
    <w:rsid w:val="004B63AD"/>
    <w:rsid w:val="004D4901"/>
    <w:rsid w:val="004D4DA4"/>
    <w:rsid w:val="004E03D1"/>
    <w:rsid w:val="004F1339"/>
    <w:rsid w:val="004F6BB6"/>
    <w:rsid w:val="0051101D"/>
    <w:rsid w:val="00514E5A"/>
    <w:rsid w:val="00517FD9"/>
    <w:rsid w:val="00521CE1"/>
    <w:rsid w:val="005247A3"/>
    <w:rsid w:val="00524D5C"/>
    <w:rsid w:val="00527869"/>
    <w:rsid w:val="00527AF6"/>
    <w:rsid w:val="00536E77"/>
    <w:rsid w:val="00544A9E"/>
    <w:rsid w:val="00551D94"/>
    <w:rsid w:val="005608CD"/>
    <w:rsid w:val="0056132D"/>
    <w:rsid w:val="005648A7"/>
    <w:rsid w:val="0057628D"/>
    <w:rsid w:val="00576804"/>
    <w:rsid w:val="00581D87"/>
    <w:rsid w:val="00582355"/>
    <w:rsid w:val="005A0786"/>
    <w:rsid w:val="005A35D9"/>
    <w:rsid w:val="005A5C84"/>
    <w:rsid w:val="005D1E30"/>
    <w:rsid w:val="005E6212"/>
    <w:rsid w:val="005F131B"/>
    <w:rsid w:val="005F2D8A"/>
    <w:rsid w:val="005F2FE7"/>
    <w:rsid w:val="005F4605"/>
    <w:rsid w:val="00600D0B"/>
    <w:rsid w:val="00602B8F"/>
    <w:rsid w:val="00603574"/>
    <w:rsid w:val="00605EDF"/>
    <w:rsid w:val="00614AB2"/>
    <w:rsid w:val="00615E6D"/>
    <w:rsid w:val="00626127"/>
    <w:rsid w:val="00631AF6"/>
    <w:rsid w:val="00632746"/>
    <w:rsid w:val="00635109"/>
    <w:rsid w:val="006454D9"/>
    <w:rsid w:val="006472A0"/>
    <w:rsid w:val="00647655"/>
    <w:rsid w:val="0066242C"/>
    <w:rsid w:val="0067076E"/>
    <w:rsid w:val="006804A4"/>
    <w:rsid w:val="00680F31"/>
    <w:rsid w:val="00695935"/>
    <w:rsid w:val="00696DE0"/>
    <w:rsid w:val="006A008E"/>
    <w:rsid w:val="006A1C55"/>
    <w:rsid w:val="006B2877"/>
    <w:rsid w:val="006B6877"/>
    <w:rsid w:val="006E530B"/>
    <w:rsid w:val="006E62E9"/>
    <w:rsid w:val="0070564A"/>
    <w:rsid w:val="0071522F"/>
    <w:rsid w:val="00715C5B"/>
    <w:rsid w:val="00716C1F"/>
    <w:rsid w:val="00727CCD"/>
    <w:rsid w:val="00764CB3"/>
    <w:rsid w:val="007758D5"/>
    <w:rsid w:val="00781D57"/>
    <w:rsid w:val="00792FCF"/>
    <w:rsid w:val="007962BC"/>
    <w:rsid w:val="007A2F0D"/>
    <w:rsid w:val="007A45FE"/>
    <w:rsid w:val="007B30A2"/>
    <w:rsid w:val="007B70AD"/>
    <w:rsid w:val="007C363F"/>
    <w:rsid w:val="007C4AEC"/>
    <w:rsid w:val="007D5834"/>
    <w:rsid w:val="007F1E76"/>
    <w:rsid w:val="007F269E"/>
    <w:rsid w:val="007F5175"/>
    <w:rsid w:val="007F60C5"/>
    <w:rsid w:val="007F7945"/>
    <w:rsid w:val="007F7B0A"/>
    <w:rsid w:val="008001FD"/>
    <w:rsid w:val="00805683"/>
    <w:rsid w:val="008075D8"/>
    <w:rsid w:val="00830B16"/>
    <w:rsid w:val="00836323"/>
    <w:rsid w:val="008471DB"/>
    <w:rsid w:val="00855145"/>
    <w:rsid w:val="00860086"/>
    <w:rsid w:val="0086119A"/>
    <w:rsid w:val="00863A2A"/>
    <w:rsid w:val="00864F6D"/>
    <w:rsid w:val="00865C27"/>
    <w:rsid w:val="00872F06"/>
    <w:rsid w:val="00880ACA"/>
    <w:rsid w:val="008852FD"/>
    <w:rsid w:val="00890BF3"/>
    <w:rsid w:val="00892F52"/>
    <w:rsid w:val="0089332A"/>
    <w:rsid w:val="008B0A81"/>
    <w:rsid w:val="008C1DC3"/>
    <w:rsid w:val="008C6E87"/>
    <w:rsid w:val="008D234B"/>
    <w:rsid w:val="008D4826"/>
    <w:rsid w:val="008D5943"/>
    <w:rsid w:val="008E1B0E"/>
    <w:rsid w:val="008F2B55"/>
    <w:rsid w:val="008F486D"/>
    <w:rsid w:val="008F5D76"/>
    <w:rsid w:val="008F6F7F"/>
    <w:rsid w:val="00904A2E"/>
    <w:rsid w:val="009108D9"/>
    <w:rsid w:val="00915BCE"/>
    <w:rsid w:val="00927011"/>
    <w:rsid w:val="00936226"/>
    <w:rsid w:val="00936F5B"/>
    <w:rsid w:val="00943201"/>
    <w:rsid w:val="00944033"/>
    <w:rsid w:val="00955222"/>
    <w:rsid w:val="0097245C"/>
    <w:rsid w:val="009849D3"/>
    <w:rsid w:val="00985C2C"/>
    <w:rsid w:val="00986A07"/>
    <w:rsid w:val="009A4729"/>
    <w:rsid w:val="009B2D83"/>
    <w:rsid w:val="009D0187"/>
    <w:rsid w:val="009D35C4"/>
    <w:rsid w:val="009E0D11"/>
    <w:rsid w:val="009E0EC3"/>
    <w:rsid w:val="009F2D13"/>
    <w:rsid w:val="009F6606"/>
    <w:rsid w:val="009F6ACD"/>
    <w:rsid w:val="00A0189B"/>
    <w:rsid w:val="00A04861"/>
    <w:rsid w:val="00A133D5"/>
    <w:rsid w:val="00A15740"/>
    <w:rsid w:val="00A24143"/>
    <w:rsid w:val="00A3604E"/>
    <w:rsid w:val="00A37828"/>
    <w:rsid w:val="00A3798E"/>
    <w:rsid w:val="00A56E41"/>
    <w:rsid w:val="00A6333C"/>
    <w:rsid w:val="00A824D6"/>
    <w:rsid w:val="00A87698"/>
    <w:rsid w:val="00A91696"/>
    <w:rsid w:val="00AA1E22"/>
    <w:rsid w:val="00AA564F"/>
    <w:rsid w:val="00AA6695"/>
    <w:rsid w:val="00AB3330"/>
    <w:rsid w:val="00AB44BB"/>
    <w:rsid w:val="00AB529D"/>
    <w:rsid w:val="00AC0BD0"/>
    <w:rsid w:val="00AC4954"/>
    <w:rsid w:val="00AC50A9"/>
    <w:rsid w:val="00AC5BEC"/>
    <w:rsid w:val="00AD3B57"/>
    <w:rsid w:val="00AD4903"/>
    <w:rsid w:val="00AD4A20"/>
    <w:rsid w:val="00AD6E07"/>
    <w:rsid w:val="00AE4A2C"/>
    <w:rsid w:val="00AE6A60"/>
    <w:rsid w:val="00B01879"/>
    <w:rsid w:val="00B07076"/>
    <w:rsid w:val="00B1585E"/>
    <w:rsid w:val="00B17398"/>
    <w:rsid w:val="00B178F3"/>
    <w:rsid w:val="00B22729"/>
    <w:rsid w:val="00B24A9C"/>
    <w:rsid w:val="00B27498"/>
    <w:rsid w:val="00B4498E"/>
    <w:rsid w:val="00B4500B"/>
    <w:rsid w:val="00B55529"/>
    <w:rsid w:val="00B57673"/>
    <w:rsid w:val="00B579A3"/>
    <w:rsid w:val="00B62BF1"/>
    <w:rsid w:val="00B66C0E"/>
    <w:rsid w:val="00B7535B"/>
    <w:rsid w:val="00B75C0F"/>
    <w:rsid w:val="00B75CF2"/>
    <w:rsid w:val="00B96E6D"/>
    <w:rsid w:val="00BA231B"/>
    <w:rsid w:val="00BA4CB4"/>
    <w:rsid w:val="00BB04C9"/>
    <w:rsid w:val="00BB3FED"/>
    <w:rsid w:val="00BD39C3"/>
    <w:rsid w:val="00BD5129"/>
    <w:rsid w:val="00BD6CCD"/>
    <w:rsid w:val="00BE09AA"/>
    <w:rsid w:val="00BE690C"/>
    <w:rsid w:val="00BF260F"/>
    <w:rsid w:val="00BF5A38"/>
    <w:rsid w:val="00C04034"/>
    <w:rsid w:val="00C268A9"/>
    <w:rsid w:val="00C277AD"/>
    <w:rsid w:val="00C3666A"/>
    <w:rsid w:val="00C36985"/>
    <w:rsid w:val="00C40209"/>
    <w:rsid w:val="00C42440"/>
    <w:rsid w:val="00C43ADB"/>
    <w:rsid w:val="00C47DB0"/>
    <w:rsid w:val="00C61444"/>
    <w:rsid w:val="00C86107"/>
    <w:rsid w:val="00C87210"/>
    <w:rsid w:val="00CA52F3"/>
    <w:rsid w:val="00CB1301"/>
    <w:rsid w:val="00CB5410"/>
    <w:rsid w:val="00CB5ADD"/>
    <w:rsid w:val="00CB6DAA"/>
    <w:rsid w:val="00CD1D6D"/>
    <w:rsid w:val="00CD2591"/>
    <w:rsid w:val="00CE14E7"/>
    <w:rsid w:val="00CE4BCF"/>
    <w:rsid w:val="00CE7A20"/>
    <w:rsid w:val="00CF2BDD"/>
    <w:rsid w:val="00CF415A"/>
    <w:rsid w:val="00CF543F"/>
    <w:rsid w:val="00CF7E57"/>
    <w:rsid w:val="00D016FA"/>
    <w:rsid w:val="00D07404"/>
    <w:rsid w:val="00D20129"/>
    <w:rsid w:val="00D24D19"/>
    <w:rsid w:val="00D31DE0"/>
    <w:rsid w:val="00D335D0"/>
    <w:rsid w:val="00D46F10"/>
    <w:rsid w:val="00D471AE"/>
    <w:rsid w:val="00D537B0"/>
    <w:rsid w:val="00D61C03"/>
    <w:rsid w:val="00D649A4"/>
    <w:rsid w:val="00D83C56"/>
    <w:rsid w:val="00D90E60"/>
    <w:rsid w:val="00D97826"/>
    <w:rsid w:val="00DA5405"/>
    <w:rsid w:val="00DA5725"/>
    <w:rsid w:val="00DA7A8E"/>
    <w:rsid w:val="00DB04A6"/>
    <w:rsid w:val="00DB5C61"/>
    <w:rsid w:val="00DB6014"/>
    <w:rsid w:val="00DC78B6"/>
    <w:rsid w:val="00DD3ADE"/>
    <w:rsid w:val="00DE24CB"/>
    <w:rsid w:val="00DF7F08"/>
    <w:rsid w:val="00E05D2F"/>
    <w:rsid w:val="00E066C8"/>
    <w:rsid w:val="00E069C9"/>
    <w:rsid w:val="00E10918"/>
    <w:rsid w:val="00E13356"/>
    <w:rsid w:val="00E42D51"/>
    <w:rsid w:val="00E45159"/>
    <w:rsid w:val="00E46B98"/>
    <w:rsid w:val="00E47FB5"/>
    <w:rsid w:val="00E53240"/>
    <w:rsid w:val="00E55BB7"/>
    <w:rsid w:val="00E55CCF"/>
    <w:rsid w:val="00E64FFF"/>
    <w:rsid w:val="00E720EA"/>
    <w:rsid w:val="00E72356"/>
    <w:rsid w:val="00E73A96"/>
    <w:rsid w:val="00E9363E"/>
    <w:rsid w:val="00EA068F"/>
    <w:rsid w:val="00EA0807"/>
    <w:rsid w:val="00EA6DA0"/>
    <w:rsid w:val="00EB4369"/>
    <w:rsid w:val="00EB7DA8"/>
    <w:rsid w:val="00EC0BFF"/>
    <w:rsid w:val="00ED1F57"/>
    <w:rsid w:val="00EE0679"/>
    <w:rsid w:val="00EF3B23"/>
    <w:rsid w:val="00EF77C6"/>
    <w:rsid w:val="00EF7856"/>
    <w:rsid w:val="00EF78E9"/>
    <w:rsid w:val="00F04612"/>
    <w:rsid w:val="00F10D2F"/>
    <w:rsid w:val="00F1187D"/>
    <w:rsid w:val="00F11CEE"/>
    <w:rsid w:val="00F163BE"/>
    <w:rsid w:val="00F23C45"/>
    <w:rsid w:val="00F23DAF"/>
    <w:rsid w:val="00F4574C"/>
    <w:rsid w:val="00F52871"/>
    <w:rsid w:val="00F540C5"/>
    <w:rsid w:val="00F54DA9"/>
    <w:rsid w:val="00F55F2B"/>
    <w:rsid w:val="00F57390"/>
    <w:rsid w:val="00F65632"/>
    <w:rsid w:val="00F659EF"/>
    <w:rsid w:val="00F7667E"/>
    <w:rsid w:val="00F908E8"/>
    <w:rsid w:val="00F9116D"/>
    <w:rsid w:val="00F95BEE"/>
    <w:rsid w:val="00FA505E"/>
    <w:rsid w:val="00FC338F"/>
    <w:rsid w:val="00FC4C9F"/>
    <w:rsid w:val="00FC5A45"/>
    <w:rsid w:val="00FC647F"/>
    <w:rsid w:val="00FD6775"/>
    <w:rsid w:val="00FE4396"/>
    <w:rsid w:val="00FF1A61"/>
    <w:rsid w:val="00FF4E37"/>
    <w:rsid w:val="3C893E0E"/>
    <w:rsid w:val="43F6633E"/>
    <w:rsid w:val="47766280"/>
    <w:rsid w:val="6A4663F4"/>
    <w:rsid w:val="7009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outlineLvl w:val="2"/>
    </w:pPr>
    <w:rPr>
      <w:szCs w:val="2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22"/>
    <w:rPr>
      <w:b/>
      <w:bCs/>
    </w:rPr>
  </w:style>
  <w:style w:type="paragraph" w:styleId="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8">
    <w:name w:val="Body Text 2"/>
    <w:basedOn w:val="1"/>
    <w:qFormat/>
    <w:uiPriority w:val="0"/>
    <w:rPr>
      <w:szCs w:val="20"/>
    </w:rPr>
  </w:style>
  <w:style w:type="paragraph" w:styleId="9">
    <w:name w:val="header"/>
    <w:basedOn w:val="1"/>
    <w:link w:val="16"/>
    <w:unhideWhenUsed/>
    <w:qFormat/>
    <w:uiPriority w:val="0"/>
    <w:pPr>
      <w:tabs>
        <w:tab w:val="center" w:pos="4677"/>
        <w:tab w:val="right" w:pos="9355"/>
      </w:tabs>
    </w:pPr>
    <w:rPr>
      <w:rFonts w:ascii="Calibri" w:hAnsi="Calibri" w:eastAsia="Calibri"/>
      <w:sz w:val="22"/>
      <w:szCs w:val="22"/>
      <w:lang w:eastAsia="en-US"/>
    </w:rPr>
  </w:style>
  <w:style w:type="paragraph" w:styleId="10">
    <w:name w:val="Body Text"/>
    <w:basedOn w:val="1"/>
    <w:link w:val="19"/>
    <w:unhideWhenUsed/>
    <w:qFormat/>
    <w:uiPriority w:val="0"/>
    <w:pPr>
      <w:spacing w:after="12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11">
    <w:name w:val="Title"/>
    <w:basedOn w:val="1"/>
    <w:link w:val="20"/>
    <w:qFormat/>
    <w:uiPriority w:val="0"/>
    <w:pPr>
      <w:jc w:val="center"/>
    </w:pPr>
    <w:rPr>
      <w:b/>
      <w:bCs/>
      <w:sz w:val="28"/>
    </w:rPr>
  </w:style>
  <w:style w:type="paragraph" w:styleId="12">
    <w:name w:val="footer"/>
    <w:basedOn w:val="1"/>
    <w:link w:val="17"/>
    <w:unhideWhenUsed/>
    <w:uiPriority w:val="0"/>
    <w:pPr>
      <w:tabs>
        <w:tab w:val="center" w:pos="4677"/>
        <w:tab w:val="right" w:pos="9355"/>
      </w:tabs>
    </w:pPr>
    <w:rPr>
      <w:rFonts w:ascii="Calibri" w:hAnsi="Calibri" w:eastAsia="Calibri"/>
      <w:sz w:val="22"/>
      <w:szCs w:val="22"/>
      <w:lang w:eastAsia="en-US"/>
    </w:rPr>
  </w:style>
  <w:style w:type="paragraph" w:styleId="13">
    <w:name w:val="Normal (Web)"/>
    <w:basedOn w:val="1"/>
    <w:uiPriority w:val="99"/>
    <w:pPr>
      <w:spacing w:before="45" w:after="119"/>
    </w:pPr>
  </w:style>
  <w:style w:type="table" w:styleId="14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Con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16"/>
      <w:szCs w:val="16"/>
      <w:lang w:val="ru-RU" w:eastAsia="ru-RU" w:bidi="ar-SA"/>
    </w:rPr>
  </w:style>
  <w:style w:type="character" w:customStyle="1" w:styleId="16">
    <w:name w:val="Верхний колонтитул Знак"/>
    <w:basedOn w:val="4"/>
    <w:link w:val="9"/>
    <w:qFormat/>
    <w:uiPriority w:val="0"/>
    <w:rPr>
      <w:rFonts w:ascii="Calibri" w:hAnsi="Calibri" w:eastAsia="Calibri"/>
      <w:sz w:val="22"/>
      <w:szCs w:val="22"/>
      <w:lang w:val="ru-RU" w:eastAsia="en-US" w:bidi="ar-SA"/>
    </w:rPr>
  </w:style>
  <w:style w:type="character" w:customStyle="1" w:styleId="17">
    <w:name w:val="Нижний колонтитул Знак"/>
    <w:basedOn w:val="4"/>
    <w:link w:val="12"/>
    <w:uiPriority w:val="0"/>
    <w:rPr>
      <w:rFonts w:ascii="Calibri" w:hAnsi="Calibri" w:eastAsia="Calibri"/>
      <w:sz w:val="22"/>
      <w:szCs w:val="22"/>
      <w:lang w:val="ru-RU" w:eastAsia="en-US" w:bidi="ar-SA"/>
    </w:rPr>
  </w:style>
  <w:style w:type="paragraph" w:styleId="18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19">
    <w:name w:val="Основной текст Знак"/>
    <w:basedOn w:val="4"/>
    <w:link w:val="10"/>
    <w:qFormat/>
    <w:uiPriority w:val="0"/>
    <w:rPr>
      <w:rFonts w:ascii="Calibri" w:hAnsi="Calibri" w:eastAsia="Calibri"/>
      <w:sz w:val="22"/>
      <w:szCs w:val="22"/>
      <w:lang w:val="ru-RU" w:eastAsia="en-US" w:bidi="ar-SA"/>
    </w:rPr>
  </w:style>
  <w:style w:type="character" w:customStyle="1" w:styleId="20">
    <w:name w:val="Название Знак"/>
    <w:basedOn w:val="4"/>
    <w:link w:val="11"/>
    <w:qFormat/>
    <w:uiPriority w:val="0"/>
    <w:rPr>
      <w:b/>
      <w:bCs/>
      <w:sz w:val="28"/>
      <w:szCs w:val="24"/>
      <w:lang w:val="ru-RU" w:eastAsia="ru-RU" w:bidi="ar-SA"/>
    </w:rPr>
  </w:style>
  <w:style w:type="paragraph" w:customStyle="1" w:styleId="21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character" w:customStyle="1" w:styleId="22">
    <w:name w:val="Цветовое выделение для Текст"/>
    <w:qFormat/>
    <w:uiPriority w:val="99"/>
    <w:rPr>
      <w:rFonts w:ascii="Times New Roman CYR" w:hAnsi="Times New Roman CYR" w:cs="Times New Roman CYR"/>
    </w:rPr>
  </w:style>
  <w:style w:type="paragraph" w:customStyle="1" w:styleId="23">
    <w:name w:val="ConsPlusNormal"/>
    <w:link w:val="24"/>
    <w:qFormat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customStyle="1" w:styleId="24">
    <w:name w:val="ConsPlusNormal Знак"/>
    <w:basedOn w:val="4"/>
    <w:link w:val="23"/>
    <w:qFormat/>
    <w:locked/>
    <w:uiPriority w:val="99"/>
    <w:rPr>
      <w:sz w:val="28"/>
      <w:szCs w:val="28"/>
    </w:rPr>
  </w:style>
  <w:style w:type="paragraph" w:customStyle="1" w:styleId="25">
    <w:name w:val="ConsPlusCel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635</Words>
  <Characters>3833</Characters>
  <Lines>31</Lines>
  <Paragraphs>8</Paragraphs>
  <TotalTime>4</TotalTime>
  <ScaleCrop>false</ScaleCrop>
  <LinksUpToDate>false</LinksUpToDate>
  <CharactersWithSpaces>4460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2024-01-10T05:48:00Z</dcterms:created>
  <dc:creator>Goshenko_S</dc:creator>
  <cp:lastModifiedBy>Пользователь</cp:lastModifiedBy>
  <cp:lastPrinted>2024-06-18T01:40:08Z</cp:lastPrinted>
  <dcterms:modified xsi:type="dcterms:W3CDTF">2024-06-18T01:40:22Z</dcterms:modified>
  <dc:title>Российская Федерация ИРКУТСКАЯ ОБЛАСТЬ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2E8D5206AA454686921872889E480710_13</vt:lpwstr>
  </property>
</Properties>
</file>